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C5F" w:rsidRPr="000C16B4" w:rsidRDefault="00643C5F" w:rsidP="00643C5F">
      <w:pPr>
        <w:spacing w:after="0" w:line="240" w:lineRule="auto"/>
        <w:rPr>
          <w:rFonts w:ascii="Verdana" w:hAnsi="Verdana" w:cs="Arial"/>
          <w:b/>
          <w:sz w:val="24"/>
          <w:szCs w:val="24"/>
          <w:u w:val="single"/>
        </w:rPr>
      </w:pPr>
      <w:r w:rsidRPr="000C16B4">
        <w:rPr>
          <w:rFonts w:ascii="Verdana" w:hAnsi="Verdana" w:cs="Arial"/>
          <w:b/>
          <w:sz w:val="24"/>
          <w:szCs w:val="24"/>
          <w:u w:val="single"/>
        </w:rPr>
        <w:t>Supplementary tables</w:t>
      </w: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6514E">
        <w:rPr>
          <w:rFonts w:ascii="Arial" w:hAnsi="Arial" w:cs="Arial"/>
          <w:b/>
          <w:sz w:val="24"/>
          <w:szCs w:val="24"/>
        </w:rPr>
        <w:t>Supplementary Table 1. BIC for body mass index GBTM according to number of groups and trajectory shapes.</w:t>
      </w:r>
    </w:p>
    <w:p w:rsidR="00643C5F" w:rsidRPr="0096514E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GridTable1Light1"/>
        <w:tblW w:w="0" w:type="auto"/>
        <w:tblLook w:val="04A0" w:firstRow="1" w:lastRow="0" w:firstColumn="1" w:lastColumn="0" w:noHBand="0" w:noVBand="1"/>
      </w:tblPr>
      <w:tblGrid>
        <w:gridCol w:w="1988"/>
        <w:gridCol w:w="2260"/>
        <w:gridCol w:w="2551"/>
      </w:tblGrid>
      <w:tr w:rsidR="00643C5F" w:rsidRPr="0096514E" w:rsidTr="009E0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Number of groups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 xml:space="preserve">Trajectory shapes </w:t>
            </w:r>
            <w:r w:rsidRPr="0096514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 xml:space="preserve">BIC </w:t>
            </w:r>
            <w:r w:rsidRPr="0096514E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2</w:t>
            </w:r>
            <w:r w:rsidRPr="0096514E">
              <w:rPr>
                <w:rFonts w:ascii="Arial" w:hAnsi="Arial" w:cs="Arial"/>
                <w:sz w:val="20"/>
                <w:szCs w:val="20"/>
              </w:rPr>
              <w:t xml:space="preserve"> (n=264,230)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-3707758.71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-3510621.69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0 0 0 0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-3395075.03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0 0 0 1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-3394240.84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0 0 1 1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-3389806.86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 xml:space="preserve">0 1 1 1 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-3380072.27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1 1 1 1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-3373466.80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1 1 1 2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-3373381.52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1 1 2 2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-3373372.22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1 2 2 2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-3373349.12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2 2 2 2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-3373287.49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 xml:space="preserve">2 2 2 3 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-3373141.88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2 2 3 3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-3372451.87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2 3 3 3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-3371973.99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 xml:space="preserve">3 3 3 3 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b/>
                <w:sz w:val="20"/>
                <w:szCs w:val="20"/>
              </w:rPr>
              <w:t>-3371582.03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1 2 3 3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-3372515.26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3 3 3 2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-3371722.52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 0 0 *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-3323263.68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 0 0 0 *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-3276741.64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 0 0 0 0 *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-3246740.47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6514E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2260" w:type="dxa"/>
          </w:tcPr>
          <w:p w:rsidR="00643C5F" w:rsidRPr="0096514E" w:rsidRDefault="00643C5F" w:rsidP="009E031F">
            <w:pPr>
              <w:spacing w:before="40" w:line="276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 0 0 0 0 0 0 0 *</w:t>
            </w:r>
          </w:p>
        </w:tc>
        <w:tc>
          <w:tcPr>
            <w:tcW w:w="2551" w:type="dxa"/>
          </w:tcPr>
          <w:p w:rsidR="00643C5F" w:rsidRPr="0096514E" w:rsidRDefault="00643C5F" w:rsidP="009E031F">
            <w:pPr>
              <w:spacing w:before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-3227500.80</w:t>
            </w:r>
          </w:p>
        </w:tc>
      </w:tr>
    </w:tbl>
    <w:p w:rsidR="00643C5F" w:rsidRPr="0096514E" w:rsidRDefault="00643C5F" w:rsidP="00643C5F">
      <w:pPr>
        <w:spacing w:after="0"/>
        <w:rPr>
          <w:rFonts w:ascii="Arial" w:hAnsi="Arial" w:cs="Arial"/>
          <w:b/>
          <w:sz w:val="20"/>
          <w:szCs w:val="20"/>
        </w:rPr>
      </w:pPr>
    </w:p>
    <w:p w:rsidR="00643C5F" w:rsidRPr="0096514E" w:rsidRDefault="00643C5F" w:rsidP="00643C5F">
      <w:pPr>
        <w:tabs>
          <w:tab w:val="left" w:pos="3945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96514E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96514E">
        <w:rPr>
          <w:rFonts w:ascii="Arial" w:hAnsi="Arial" w:cs="Arial"/>
          <w:sz w:val="20"/>
          <w:szCs w:val="20"/>
        </w:rPr>
        <w:t>Trajectory shapes: 0 = zero-order; 1=linear; 2=quadratic; 3=cubic</w:t>
      </w:r>
    </w:p>
    <w:p w:rsidR="00643C5F" w:rsidRPr="0096514E" w:rsidRDefault="00643C5F" w:rsidP="00643C5F">
      <w:pPr>
        <w:tabs>
          <w:tab w:val="left" w:pos="3945"/>
        </w:tabs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96514E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96514E">
        <w:rPr>
          <w:rFonts w:ascii="Arial" w:hAnsi="Arial" w:cs="Arial"/>
          <w:sz w:val="20"/>
          <w:szCs w:val="20"/>
        </w:rPr>
        <w:t>BIC – Bayesian Information Criterion (for the total number of participants)</w:t>
      </w:r>
    </w:p>
    <w:p w:rsidR="00643C5F" w:rsidRPr="0096514E" w:rsidRDefault="00643C5F" w:rsidP="00643C5F">
      <w:pPr>
        <w:tabs>
          <w:tab w:val="left" w:pos="3945"/>
        </w:tabs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96514E">
        <w:rPr>
          <w:rFonts w:ascii="Arial" w:hAnsi="Arial" w:cs="Arial"/>
          <w:sz w:val="20"/>
          <w:szCs w:val="20"/>
        </w:rPr>
        <w:t>* One or more of the groups had a small proportion of observations</w:t>
      </w:r>
    </w:p>
    <w:p w:rsidR="00643C5F" w:rsidRPr="0096514E" w:rsidRDefault="00643C5F" w:rsidP="00643C5F">
      <w:pPr>
        <w:tabs>
          <w:tab w:val="left" w:pos="3945"/>
        </w:tabs>
        <w:spacing w:after="0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tabs>
          <w:tab w:val="left" w:pos="3945"/>
        </w:tabs>
        <w:spacing w:after="0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tabs>
          <w:tab w:val="left" w:pos="3945"/>
        </w:tabs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spacing w:line="480" w:lineRule="auto"/>
        <w:ind w:left="851" w:hanging="851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spacing w:line="480" w:lineRule="auto"/>
        <w:ind w:left="851" w:hanging="851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spacing w:line="480" w:lineRule="auto"/>
        <w:ind w:left="851" w:hanging="851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spacing w:line="480" w:lineRule="auto"/>
        <w:ind w:left="851" w:hanging="851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spacing w:line="480" w:lineRule="auto"/>
        <w:ind w:left="851" w:hanging="851"/>
        <w:rPr>
          <w:rFonts w:ascii="Arial" w:hAnsi="Arial" w:cs="Arial"/>
          <w:sz w:val="20"/>
          <w:szCs w:val="20"/>
        </w:rPr>
      </w:pPr>
    </w:p>
    <w:p w:rsidR="00684673" w:rsidRPr="002C1F1A" w:rsidRDefault="00684673" w:rsidP="00684673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A1DF1">
        <w:rPr>
          <w:rFonts w:ascii="Arial" w:eastAsia="Times New Roman" w:hAnsi="Arial" w:cs="Arial"/>
          <w:b/>
          <w:sz w:val="24"/>
          <w:szCs w:val="24"/>
        </w:rPr>
        <w:lastRenderedPageBreak/>
        <w:t>Supplementary Table 2. Average posterior probability and odds of correct classification for body mass index GBTM groups.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1470"/>
        <w:gridCol w:w="1469"/>
        <w:gridCol w:w="1469"/>
        <w:gridCol w:w="1421"/>
      </w:tblGrid>
      <w:tr w:rsidR="00684673" w:rsidRPr="002C1F1A" w:rsidTr="005070F0">
        <w:trPr>
          <w:jc w:val="center"/>
        </w:trPr>
        <w:tc>
          <w:tcPr>
            <w:tcW w:w="3187" w:type="dxa"/>
            <w:vMerge w:val="restart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gridSpan w:val="4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Body mass index trajectory groups</w:t>
            </w:r>
          </w:p>
        </w:tc>
      </w:tr>
      <w:tr w:rsidR="00684673" w:rsidRPr="002C1F1A" w:rsidTr="005070F0">
        <w:trPr>
          <w:jc w:val="center"/>
        </w:trPr>
        <w:tc>
          <w:tcPr>
            <w:tcW w:w="3187" w:type="dxa"/>
            <w:vMerge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421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</w:tr>
      <w:tr w:rsidR="00684673" w:rsidRPr="002C1F1A" w:rsidTr="005070F0">
        <w:trPr>
          <w:jc w:val="center"/>
        </w:trPr>
        <w:tc>
          <w:tcPr>
            <w:tcW w:w="3187" w:type="dxa"/>
          </w:tcPr>
          <w:p w:rsidR="00684673" w:rsidRPr="00BA1DF1" w:rsidRDefault="00684673" w:rsidP="005070F0">
            <w:pPr>
              <w:spacing w:before="40" w:after="4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Count per group</w:t>
            </w:r>
          </w:p>
        </w:tc>
        <w:tc>
          <w:tcPr>
            <w:tcW w:w="1470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95,944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104,616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50,866</w:t>
            </w:r>
          </w:p>
        </w:tc>
        <w:tc>
          <w:tcPr>
            <w:tcW w:w="1421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12,804</w:t>
            </w:r>
          </w:p>
        </w:tc>
      </w:tr>
      <w:tr w:rsidR="00684673" w:rsidRPr="002C1F1A" w:rsidTr="005070F0">
        <w:trPr>
          <w:jc w:val="center"/>
        </w:trPr>
        <w:tc>
          <w:tcPr>
            <w:tcW w:w="3187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Average posterior probability</w:t>
            </w:r>
          </w:p>
        </w:tc>
        <w:tc>
          <w:tcPr>
            <w:tcW w:w="1470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0.95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0.93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0.95</w:t>
            </w:r>
          </w:p>
        </w:tc>
        <w:tc>
          <w:tcPr>
            <w:tcW w:w="1421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0.97</w:t>
            </w:r>
          </w:p>
        </w:tc>
      </w:tr>
      <w:tr w:rsidR="00684673" w:rsidRPr="002C1F1A" w:rsidTr="005070F0">
        <w:trPr>
          <w:jc w:val="center"/>
        </w:trPr>
        <w:tc>
          <w:tcPr>
            <w:tcW w:w="3187" w:type="dxa"/>
          </w:tcPr>
          <w:p w:rsidR="00684673" w:rsidRPr="00BA1DF1" w:rsidRDefault="00684673" w:rsidP="005070F0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b/>
                <w:sz w:val="20"/>
                <w:szCs w:val="20"/>
              </w:rPr>
              <w:t>Odds of correct classification</w:t>
            </w:r>
          </w:p>
        </w:tc>
        <w:tc>
          <w:tcPr>
            <w:tcW w:w="1470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32.3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20.3</w:t>
            </w:r>
          </w:p>
        </w:tc>
        <w:tc>
          <w:tcPr>
            <w:tcW w:w="1469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80.1</w:t>
            </w:r>
          </w:p>
        </w:tc>
        <w:tc>
          <w:tcPr>
            <w:tcW w:w="1421" w:type="dxa"/>
          </w:tcPr>
          <w:p w:rsidR="00684673" w:rsidRPr="00BA1DF1" w:rsidRDefault="00684673" w:rsidP="005070F0">
            <w:pPr>
              <w:spacing w:before="180" w:after="4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A1DF1">
              <w:rPr>
                <w:rFonts w:ascii="Arial" w:eastAsia="Times New Roman" w:hAnsi="Arial" w:cs="Arial"/>
                <w:sz w:val="20"/>
                <w:szCs w:val="20"/>
              </w:rPr>
              <w:t>736.4</w:t>
            </w:r>
          </w:p>
        </w:tc>
      </w:tr>
    </w:tbl>
    <w:p w:rsidR="00684673" w:rsidRPr="00BA1DF1" w:rsidRDefault="00684673" w:rsidP="00684673">
      <w:pPr>
        <w:spacing w:line="276" w:lineRule="auto"/>
        <w:rPr>
          <w:rFonts w:ascii="Arial" w:eastAsia="Times New Roman" w:hAnsi="Arial" w:cs="Arial"/>
          <w:b/>
          <w:sz w:val="21"/>
          <w:szCs w:val="21"/>
        </w:rPr>
      </w:pPr>
    </w:p>
    <w:p w:rsidR="00684673" w:rsidRPr="002C1F1A" w:rsidRDefault="00684673" w:rsidP="00684673">
      <w:pPr>
        <w:tabs>
          <w:tab w:val="left" w:pos="3945"/>
        </w:tabs>
        <w:rPr>
          <w:rFonts w:eastAsia="Times New Roman" w:cs="Times New Roman"/>
        </w:rPr>
      </w:pPr>
    </w:p>
    <w:p w:rsidR="00684673" w:rsidRDefault="00684673" w:rsidP="00684673">
      <w:pPr>
        <w:tabs>
          <w:tab w:val="left" w:pos="3945"/>
        </w:tabs>
        <w:rPr>
          <w:rFonts w:eastAsia="Times New Roman" w:cs="Times New Roman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84673" w:rsidRDefault="00684673" w:rsidP="00643C5F">
      <w:pPr>
        <w:rPr>
          <w:rFonts w:ascii="Arial" w:hAnsi="Arial" w:cs="Arial"/>
          <w:b/>
          <w:sz w:val="24"/>
          <w:szCs w:val="24"/>
        </w:rPr>
      </w:pPr>
    </w:p>
    <w:p w:rsidR="00643C5F" w:rsidRDefault="00684673" w:rsidP="00643C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Supplementary table 3</w:t>
      </w:r>
      <w:r w:rsidR="00643C5F" w:rsidRPr="00363846">
        <w:rPr>
          <w:rFonts w:ascii="Arial" w:hAnsi="Arial" w:cs="Arial"/>
          <w:b/>
          <w:sz w:val="24"/>
          <w:szCs w:val="24"/>
        </w:rPr>
        <w:t xml:space="preserve">. Body mass index measures at baseline, 2, 5,8 and 10 years, by trajectory group (Analyses done using only </w:t>
      </w:r>
      <w:r w:rsidR="00643C5F">
        <w:rPr>
          <w:rFonts w:ascii="Arial" w:hAnsi="Arial" w:cs="Arial"/>
          <w:b/>
          <w:sz w:val="24"/>
          <w:szCs w:val="24"/>
        </w:rPr>
        <w:t xml:space="preserve">BMI </w:t>
      </w:r>
      <w:r w:rsidR="00643C5F" w:rsidRPr="00363846">
        <w:rPr>
          <w:rFonts w:ascii="Arial" w:hAnsi="Arial" w:cs="Arial"/>
          <w:b/>
          <w:sz w:val="24"/>
          <w:szCs w:val="24"/>
        </w:rPr>
        <w:t>records available in GP records</w:t>
      </w:r>
      <w:r w:rsidR="00643C5F">
        <w:rPr>
          <w:rFonts w:ascii="Arial" w:hAnsi="Arial" w:cs="Arial"/>
          <w:b/>
          <w:sz w:val="24"/>
          <w:szCs w:val="24"/>
        </w:rPr>
        <w:t>*</w:t>
      </w:r>
      <w:r w:rsidR="00643C5F" w:rsidRPr="00363846">
        <w:rPr>
          <w:rFonts w:ascii="Arial" w:hAnsi="Arial" w:cs="Arial"/>
          <w:b/>
          <w:sz w:val="24"/>
          <w:szCs w:val="24"/>
        </w:rPr>
        <w:t xml:space="preserve"> (n=260,962) </w:t>
      </w:r>
    </w:p>
    <w:tbl>
      <w:tblPr>
        <w:tblStyle w:val="TableGrid5"/>
        <w:tblW w:w="9498" w:type="dxa"/>
        <w:tblInd w:w="-289" w:type="dxa"/>
        <w:tblLook w:val="04A0" w:firstRow="1" w:lastRow="0" w:firstColumn="1" w:lastColumn="0" w:noHBand="0" w:noVBand="1"/>
      </w:tblPr>
      <w:tblGrid>
        <w:gridCol w:w="3686"/>
        <w:gridCol w:w="1418"/>
        <w:gridCol w:w="1417"/>
        <w:gridCol w:w="1418"/>
        <w:gridCol w:w="1559"/>
      </w:tblGrid>
      <w:tr w:rsidR="00643C5F" w:rsidRPr="00A86B61" w:rsidTr="009E031F">
        <w:tc>
          <w:tcPr>
            <w:tcW w:w="3686" w:type="dxa"/>
          </w:tcPr>
          <w:p w:rsidR="00643C5F" w:rsidRPr="00363846" w:rsidRDefault="00643C5F" w:rsidP="009E03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43C5F" w:rsidRPr="00A86B61" w:rsidRDefault="00643C5F" w:rsidP="009E031F">
            <w:r w:rsidRPr="00363846">
              <w:rPr>
                <w:rFonts w:ascii="Arial" w:hAnsi="Arial" w:cs="Arial"/>
                <w:b/>
                <w:sz w:val="20"/>
                <w:szCs w:val="20"/>
              </w:rPr>
              <w:t>Body mass index in kg/m</w:t>
            </w:r>
            <w:r w:rsidRPr="0036384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3638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Trajectory 1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(n=107,134)</w:t>
            </w:r>
          </w:p>
        </w:tc>
        <w:tc>
          <w:tcPr>
            <w:tcW w:w="1417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Trajectory 2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(n=100,863)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Trajectory 3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(n=43,019)</w:t>
            </w:r>
          </w:p>
        </w:tc>
        <w:tc>
          <w:tcPr>
            <w:tcW w:w="1559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Trajectory 4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(n=9,946)</w:t>
            </w:r>
          </w:p>
        </w:tc>
      </w:tr>
      <w:tr w:rsidR="00643C5F" w:rsidRPr="00A86B61" w:rsidTr="009E031F">
        <w:tc>
          <w:tcPr>
            <w:tcW w:w="3686" w:type="dxa"/>
          </w:tcPr>
          <w:p w:rsidR="00643C5F" w:rsidRPr="00363846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43C5F" w:rsidRPr="00A86B61" w:rsidRDefault="00643C5F" w:rsidP="009E031F">
            <w:pPr>
              <w:rPr>
                <w:rFonts w:ascii="Verdana" w:hAnsi="Verdana"/>
                <w:sz w:val="20"/>
                <w:szCs w:val="20"/>
              </w:rPr>
            </w:pPr>
            <w:r w:rsidRPr="00363846">
              <w:rPr>
                <w:rFonts w:ascii="Arial" w:hAnsi="Arial" w:cs="Arial"/>
                <w:sz w:val="20"/>
                <w:szCs w:val="20"/>
              </w:rPr>
              <w:t>Baseline BMI (mean(SD))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n=107,134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28.95 (2.32)</w:t>
            </w:r>
          </w:p>
        </w:tc>
        <w:tc>
          <w:tcPr>
            <w:tcW w:w="1417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n=100,863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34.36 (2.75)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n=43,019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40.94 (3.51)</w:t>
            </w:r>
          </w:p>
        </w:tc>
        <w:tc>
          <w:tcPr>
            <w:tcW w:w="1559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n=9,946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50.29 (5.78)</w:t>
            </w:r>
          </w:p>
        </w:tc>
      </w:tr>
      <w:tr w:rsidR="00643C5F" w:rsidRPr="00A86B61" w:rsidTr="009E031F">
        <w:tc>
          <w:tcPr>
            <w:tcW w:w="3686" w:type="dxa"/>
          </w:tcPr>
          <w:p w:rsidR="00643C5F" w:rsidRPr="00363846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43C5F" w:rsidRPr="00A86B61" w:rsidRDefault="00643C5F" w:rsidP="009E031F">
            <w:pPr>
              <w:rPr>
                <w:rFonts w:ascii="Verdana" w:hAnsi="Verdana"/>
                <w:sz w:val="20"/>
                <w:szCs w:val="20"/>
              </w:rPr>
            </w:pPr>
            <w:r w:rsidRPr="00363846">
              <w:rPr>
                <w:rFonts w:ascii="Arial" w:hAnsi="Arial" w:cs="Arial"/>
                <w:sz w:val="20"/>
                <w:szCs w:val="20"/>
              </w:rPr>
              <w:t>BMI at 2 years (mean(SD))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n=78,457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28.91 (2.43)</w:t>
            </w:r>
          </w:p>
        </w:tc>
        <w:tc>
          <w:tcPr>
            <w:tcW w:w="1417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n=79,356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34.44 (2.62)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n=36,130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40.97 (3.35)</w:t>
            </w:r>
          </w:p>
        </w:tc>
        <w:tc>
          <w:tcPr>
            <w:tcW w:w="1559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n=8,645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50.34 (5.60)</w:t>
            </w:r>
          </w:p>
        </w:tc>
      </w:tr>
      <w:tr w:rsidR="00643C5F" w:rsidRPr="00A86B61" w:rsidTr="009E031F">
        <w:tc>
          <w:tcPr>
            <w:tcW w:w="3686" w:type="dxa"/>
          </w:tcPr>
          <w:p w:rsidR="00643C5F" w:rsidRPr="00363846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43C5F" w:rsidRPr="00A86B61" w:rsidRDefault="00643C5F" w:rsidP="009E031F">
            <w:pPr>
              <w:rPr>
                <w:rFonts w:ascii="Verdana" w:hAnsi="Verdana"/>
                <w:sz w:val="20"/>
                <w:szCs w:val="20"/>
              </w:rPr>
            </w:pPr>
            <w:r w:rsidRPr="00363846">
              <w:rPr>
                <w:rFonts w:ascii="Arial" w:hAnsi="Arial" w:cs="Arial"/>
                <w:sz w:val="20"/>
                <w:szCs w:val="20"/>
              </w:rPr>
              <w:t>BMI at 5 years (mean(SD))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n=51,434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29.40 (2.64)</w:t>
            </w:r>
          </w:p>
        </w:tc>
        <w:tc>
          <w:tcPr>
            <w:tcW w:w="1417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n=51,048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35.04 (2.85)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n=22,668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41.73 (3.67)</w:t>
            </w:r>
          </w:p>
        </w:tc>
        <w:tc>
          <w:tcPr>
            <w:tcW w:w="1559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n=5,170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51.08 (5.90)</w:t>
            </w:r>
          </w:p>
        </w:tc>
      </w:tr>
      <w:tr w:rsidR="00643C5F" w:rsidRPr="00A86B61" w:rsidTr="009E031F">
        <w:tc>
          <w:tcPr>
            <w:tcW w:w="3686" w:type="dxa"/>
          </w:tcPr>
          <w:p w:rsidR="00643C5F" w:rsidRPr="00363846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43C5F" w:rsidRPr="00A86B61" w:rsidRDefault="00643C5F" w:rsidP="009E031F">
            <w:pPr>
              <w:rPr>
                <w:rFonts w:ascii="Verdana" w:hAnsi="Verdana"/>
                <w:sz w:val="20"/>
                <w:szCs w:val="20"/>
              </w:rPr>
            </w:pPr>
            <w:r w:rsidRPr="00363846">
              <w:rPr>
                <w:rFonts w:ascii="Arial" w:hAnsi="Arial" w:cs="Arial"/>
                <w:sz w:val="20"/>
                <w:szCs w:val="20"/>
              </w:rPr>
              <w:t>BMI at 8 years (mean(SD))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n=43,465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29.60 (2.82)</w:t>
            </w:r>
          </w:p>
        </w:tc>
        <w:tc>
          <w:tcPr>
            <w:tcW w:w="1417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n=41,638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35.43 (3.07)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n=18,007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42.20 (3.93)</w:t>
            </w:r>
          </w:p>
        </w:tc>
        <w:tc>
          <w:tcPr>
            <w:tcW w:w="1559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n=3,876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51.60 (6.00)</w:t>
            </w:r>
          </w:p>
        </w:tc>
      </w:tr>
      <w:tr w:rsidR="00643C5F" w:rsidRPr="00A86B61" w:rsidTr="009E031F">
        <w:tc>
          <w:tcPr>
            <w:tcW w:w="3686" w:type="dxa"/>
          </w:tcPr>
          <w:p w:rsidR="00643C5F" w:rsidRPr="00363846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43C5F" w:rsidRPr="00A86B61" w:rsidRDefault="00643C5F" w:rsidP="009E031F">
            <w:pPr>
              <w:rPr>
                <w:rFonts w:ascii="Verdana" w:hAnsi="Verdana"/>
                <w:sz w:val="20"/>
                <w:szCs w:val="20"/>
              </w:rPr>
            </w:pPr>
            <w:r w:rsidRPr="00363846">
              <w:rPr>
                <w:rFonts w:ascii="Arial" w:hAnsi="Arial" w:cs="Arial"/>
                <w:sz w:val="20"/>
                <w:szCs w:val="20"/>
              </w:rPr>
              <w:t>BMI at 10 years (mean(SD))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n=49,994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29.77 (3.04)</w:t>
            </w:r>
          </w:p>
        </w:tc>
        <w:tc>
          <w:tcPr>
            <w:tcW w:w="1417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n=45,033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35.70 (3.39)</w:t>
            </w:r>
          </w:p>
        </w:tc>
        <w:tc>
          <w:tcPr>
            <w:tcW w:w="1418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n=18,711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42.43 (4.39)</w:t>
            </w:r>
          </w:p>
        </w:tc>
        <w:tc>
          <w:tcPr>
            <w:tcW w:w="1559" w:type="dxa"/>
          </w:tcPr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n=3,721</w:t>
            </w:r>
          </w:p>
          <w:p w:rsidR="00643C5F" w:rsidRPr="00A86B61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A86B61">
              <w:rPr>
                <w:rFonts w:ascii="Arial" w:hAnsi="Arial" w:cs="Arial"/>
                <w:sz w:val="20"/>
                <w:szCs w:val="20"/>
              </w:rPr>
              <w:t>51.62 (6.6)</w:t>
            </w:r>
          </w:p>
        </w:tc>
      </w:tr>
      <w:tr w:rsidR="00643C5F" w:rsidRPr="00A86B61" w:rsidTr="009E031F">
        <w:tc>
          <w:tcPr>
            <w:tcW w:w="3686" w:type="dxa"/>
          </w:tcPr>
          <w:p w:rsidR="00643C5F" w:rsidRPr="00A86B61" w:rsidRDefault="00643C5F" w:rsidP="009E031F">
            <w:r w:rsidRPr="00A86B61">
              <w:t>Mean BMI change over 10 years</w:t>
            </w:r>
          </w:p>
        </w:tc>
        <w:tc>
          <w:tcPr>
            <w:tcW w:w="1418" w:type="dxa"/>
          </w:tcPr>
          <w:p w:rsidR="00643C5F" w:rsidRPr="00A86B61" w:rsidRDefault="00643C5F" w:rsidP="009E031F">
            <w:r w:rsidRPr="00A86B61">
              <w:t>0.83 (3.48)</w:t>
            </w:r>
          </w:p>
        </w:tc>
        <w:tc>
          <w:tcPr>
            <w:tcW w:w="1417" w:type="dxa"/>
          </w:tcPr>
          <w:p w:rsidR="00643C5F" w:rsidRPr="00A86B61" w:rsidRDefault="00643C5F" w:rsidP="009E031F">
            <w:r w:rsidRPr="00A86B61">
              <w:t>1.48 (4.40)</w:t>
            </w:r>
          </w:p>
        </w:tc>
        <w:tc>
          <w:tcPr>
            <w:tcW w:w="1418" w:type="dxa"/>
          </w:tcPr>
          <w:p w:rsidR="00643C5F" w:rsidRPr="00A86B61" w:rsidRDefault="00643C5F" w:rsidP="009E031F">
            <w:r w:rsidRPr="00A86B61">
              <w:t>1.71 (5.68)</w:t>
            </w:r>
          </w:p>
        </w:tc>
        <w:tc>
          <w:tcPr>
            <w:tcW w:w="1559" w:type="dxa"/>
          </w:tcPr>
          <w:p w:rsidR="00643C5F" w:rsidRPr="00A86B61" w:rsidRDefault="00643C5F" w:rsidP="009E031F">
            <w:r w:rsidRPr="00A86B61">
              <w:t>2.03 (8.07)</w:t>
            </w:r>
          </w:p>
        </w:tc>
      </w:tr>
    </w:tbl>
    <w:p w:rsidR="00643C5F" w:rsidRPr="00B55A7B" w:rsidRDefault="00643C5F" w:rsidP="00643C5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B55A7B">
        <w:rPr>
          <w:rFonts w:ascii="Arial" w:hAnsi="Arial" w:cs="Arial"/>
          <w:sz w:val="20"/>
          <w:szCs w:val="20"/>
        </w:rPr>
        <w:t>Analyses excludes individuals who had only one BMI before the incidence of CVD, heart failure or mortality</w:t>
      </w: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43C5F" w:rsidRPr="0096514E" w:rsidRDefault="00643C5F" w:rsidP="00643C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6514E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 w:rsidR="00684673">
        <w:rPr>
          <w:rFonts w:ascii="Arial" w:hAnsi="Arial" w:cs="Arial"/>
          <w:b/>
          <w:sz w:val="24"/>
          <w:szCs w:val="24"/>
        </w:rPr>
        <w:t>4.</w:t>
      </w:r>
      <w:r w:rsidRPr="0096514E">
        <w:rPr>
          <w:rFonts w:ascii="Arial" w:hAnsi="Arial" w:cs="Arial"/>
          <w:b/>
          <w:sz w:val="24"/>
          <w:szCs w:val="24"/>
        </w:rPr>
        <w:t xml:space="preserve"> Risk of cardiovascular disease, heart failure and mortality in BMI trajectory groups 2, 3 and 4 compared to group 1. </w:t>
      </w:r>
      <w:r w:rsidR="00511904">
        <w:rPr>
          <w:rFonts w:ascii="Arial" w:hAnsi="Arial" w:cs="Arial"/>
          <w:b/>
          <w:sz w:val="24"/>
          <w:szCs w:val="24"/>
        </w:rPr>
        <w:t>Sensitivity a</w:t>
      </w:r>
      <w:bookmarkStart w:id="0" w:name="_GoBack"/>
      <w:bookmarkEnd w:id="0"/>
      <w:r w:rsidRPr="0096514E">
        <w:rPr>
          <w:rFonts w:ascii="Arial" w:hAnsi="Arial" w:cs="Arial"/>
          <w:b/>
          <w:sz w:val="24"/>
          <w:szCs w:val="24"/>
        </w:rPr>
        <w:t>nalyses restricted to individuals with CPRD data linked to hospital episode statistics and office of national statistics death records (n=138,755)</w:t>
      </w:r>
    </w:p>
    <w:p w:rsidR="00643C5F" w:rsidRPr="0096514E" w:rsidRDefault="00643C5F" w:rsidP="00643C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PlainTable21"/>
        <w:tblW w:w="10065" w:type="dxa"/>
        <w:tblLook w:val="04A0" w:firstRow="1" w:lastRow="0" w:firstColumn="1" w:lastColumn="0" w:noHBand="0" w:noVBand="1"/>
      </w:tblPr>
      <w:tblGrid>
        <w:gridCol w:w="1418"/>
        <w:gridCol w:w="1517"/>
        <w:gridCol w:w="2377"/>
        <w:gridCol w:w="2366"/>
        <w:gridCol w:w="2387"/>
      </w:tblGrid>
      <w:tr w:rsidR="00643C5F" w:rsidRPr="0096514E" w:rsidTr="009E0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Unadjusted Hazards ratio (95% CI)</w:t>
            </w:r>
          </w:p>
        </w:tc>
        <w:tc>
          <w:tcPr>
            <w:tcW w:w="4753" w:type="dxa"/>
            <w:gridSpan w:val="2"/>
          </w:tcPr>
          <w:p w:rsidR="00643C5F" w:rsidRPr="0096514E" w:rsidRDefault="00643C5F" w:rsidP="009E03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Adjusted hazards ratio (95% CI)</w:t>
            </w:r>
          </w:p>
        </w:tc>
      </w:tr>
      <w:tr w:rsidR="00643C5F" w:rsidRPr="0096514E" w:rsidTr="009E0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CVD outcome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 xml:space="preserve">Trajectory group 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Model adjusted for age and sex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Model adjusted for age, sex and comorbidities**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Overall CVD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1.31 (1.27-1.36)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1.39 (1.33-1.45)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1.60 (1.50-1.72)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1.25 (1.21-1.29)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1.47 (1.41-1.53)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1.85 (1.72-1.97)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1.17 (1.13-1.22)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1.29 (1.24-1.35)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1.51 (1.41-1.61)</w:t>
            </w:r>
          </w:p>
        </w:tc>
      </w:tr>
      <w:tr w:rsidR="00643C5F" w:rsidRPr="0096514E" w:rsidTr="009E0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Coronary heart disease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1.28 (1.23-1.34)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1.25 (1.19-1.32)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1.21 (1.10-1.34)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1.23 (1.18-1.29)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1.34 (1.27-1.41)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1.41 (1.28-1.56)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1.16 (1.11-1.21)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1.18 (1.12-1.25)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1.16 (1.05-1.28)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Stroke/ TIA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1.26 (1.18-1.34)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1.19 (1.09-1.28)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1.14 (0.98-1.32)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1.18 (1.11-1.26)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1.22 (1.13-1.33)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1.26 (1.09--1.46)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1.12 (1.05-1.19)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1.10 (1.01-1.19)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1.05 (0.91-1.22)</w:t>
            </w:r>
          </w:p>
        </w:tc>
      </w:tr>
      <w:tr w:rsidR="00643C5F" w:rsidRPr="0096514E" w:rsidTr="009E0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Peripheral vascular disease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1.16 (1.05-1.29)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1.06 (0.93-1.20)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0.91 (0.71-1.16)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1.11 (1.00-1.23)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1.15 (1.02-1.31)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1.12 (0.88-1.42)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0.89 (0.92-1.09)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0.91 (0.80-1.03)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0.78 (0.61-1.00)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Heart failure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1.85 (1.71-2.00)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2.49 (2.28-2.71)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4.32 (3.86-4.84)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1.73 (1.60-1.87)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2.71 (2.48-2.95)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5.39 (4.81-6.05)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1.54 (1.42-1.66)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2.11 (1.93-2.31)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3.60 (3.21-4.05)</w:t>
            </w:r>
          </w:p>
        </w:tc>
      </w:tr>
      <w:tr w:rsidR="00643C5F" w:rsidRPr="0096514E" w:rsidTr="009E0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All-cause mortality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1.29 (1.24-1.34)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1.60 (1.52-1.67)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2.62 (2.45-2.79)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1.20 (1.15-1.25)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1.71 (1.63-1.79)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3.18 (2.98-3.40)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1.17 (1.13-1.22)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1.63 (1.56-1.71)</w:t>
            </w:r>
          </w:p>
          <w:p w:rsidR="00643C5F" w:rsidRPr="0096514E" w:rsidRDefault="00643C5F" w:rsidP="009E03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2.94 (2.75-3.14)</w:t>
            </w:r>
          </w:p>
        </w:tc>
      </w:tr>
      <w:tr w:rsidR="00643C5F" w:rsidRPr="0096514E" w:rsidTr="009E03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43C5F" w:rsidRPr="0096514E" w:rsidRDefault="00643C5F" w:rsidP="009E031F">
            <w:pPr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CVD-related deaths</w:t>
            </w:r>
          </w:p>
        </w:tc>
        <w:tc>
          <w:tcPr>
            <w:tcW w:w="1517" w:type="dxa"/>
          </w:tcPr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overweight-S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1-S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2-S</w:t>
            </w:r>
          </w:p>
          <w:p w:rsidR="00643C5F" w:rsidRPr="0096514E" w:rsidRDefault="00643C5F" w:rsidP="009E03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obese 3-S</w:t>
            </w:r>
          </w:p>
        </w:tc>
        <w:tc>
          <w:tcPr>
            <w:tcW w:w="237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1.47 (1.34-1.61)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1.82 (1.64-2.02)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2.65 (2.28-3.07)</w:t>
            </w:r>
          </w:p>
        </w:tc>
        <w:tc>
          <w:tcPr>
            <w:tcW w:w="2366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1.37 (1.25-1.51)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2.03 (1.83-2.25)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3.49 (3.00-4.06)</w:t>
            </w:r>
          </w:p>
        </w:tc>
        <w:tc>
          <w:tcPr>
            <w:tcW w:w="2387" w:type="dxa"/>
          </w:tcPr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1.29 (1.18-1.42)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1.80 (1.62-2.00)</w:t>
            </w:r>
          </w:p>
          <w:p w:rsidR="00643C5F" w:rsidRPr="0096514E" w:rsidRDefault="00643C5F" w:rsidP="009E03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514E">
              <w:rPr>
                <w:rFonts w:ascii="Arial" w:hAnsi="Arial" w:cs="Arial"/>
                <w:sz w:val="20"/>
                <w:szCs w:val="20"/>
              </w:rPr>
              <w:t>2.89 (2.48-3.36)</w:t>
            </w:r>
          </w:p>
        </w:tc>
      </w:tr>
    </w:tbl>
    <w:p w:rsidR="00643C5F" w:rsidRPr="0096514E" w:rsidRDefault="00643C5F" w:rsidP="00643C5F">
      <w:pPr>
        <w:spacing w:before="240" w:after="0"/>
        <w:rPr>
          <w:rFonts w:ascii="Arial" w:hAnsi="Arial" w:cs="Arial"/>
          <w:sz w:val="20"/>
          <w:szCs w:val="20"/>
        </w:rPr>
      </w:pPr>
      <w:r w:rsidRPr="0096514E">
        <w:rPr>
          <w:rFonts w:ascii="Arial" w:hAnsi="Arial" w:cs="Arial"/>
          <w:sz w:val="20"/>
          <w:szCs w:val="20"/>
        </w:rPr>
        <w:t>Trajectory group 1 (overweight-stable group) used as baseline group for comparison</w:t>
      </w:r>
    </w:p>
    <w:p w:rsidR="00643C5F" w:rsidRPr="0096514E" w:rsidRDefault="00643C5F" w:rsidP="00643C5F">
      <w:pPr>
        <w:spacing w:before="240" w:after="0"/>
        <w:rPr>
          <w:rFonts w:ascii="Arial" w:hAnsi="Arial" w:cs="Arial"/>
          <w:sz w:val="20"/>
          <w:szCs w:val="20"/>
        </w:rPr>
      </w:pPr>
      <w:r w:rsidRPr="0096514E">
        <w:rPr>
          <w:rFonts w:ascii="Arial" w:hAnsi="Arial" w:cs="Arial"/>
          <w:sz w:val="20"/>
          <w:szCs w:val="20"/>
        </w:rPr>
        <w:t xml:space="preserve">**Multivariate cox regression models adjusted for age, sex, hypertension, type 2 diabetes, atrial fibrillation and chronic kidney disease </w:t>
      </w:r>
    </w:p>
    <w:p w:rsidR="00643C5F" w:rsidRPr="0096514E" w:rsidRDefault="00643C5F" w:rsidP="00643C5F">
      <w:pPr>
        <w:spacing w:before="240" w:after="0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Pr="000C16B4" w:rsidRDefault="00643C5F" w:rsidP="00643C5F">
      <w:pPr>
        <w:spacing w:after="0" w:line="240" w:lineRule="auto"/>
        <w:rPr>
          <w:rFonts w:ascii="Verdana" w:hAnsi="Verdana" w:cs="Arial"/>
          <w:b/>
          <w:sz w:val="24"/>
          <w:szCs w:val="24"/>
          <w:u w:val="single"/>
        </w:rPr>
      </w:pPr>
      <w:r w:rsidRPr="000C16B4">
        <w:rPr>
          <w:rFonts w:ascii="Verdana" w:hAnsi="Verdana" w:cs="Arial"/>
          <w:b/>
          <w:sz w:val="24"/>
          <w:szCs w:val="24"/>
          <w:u w:val="single"/>
        </w:rPr>
        <w:lastRenderedPageBreak/>
        <w:t xml:space="preserve">Supplementary </w:t>
      </w:r>
      <w:r>
        <w:rPr>
          <w:rFonts w:ascii="Verdana" w:hAnsi="Verdana" w:cs="Arial"/>
          <w:b/>
          <w:sz w:val="24"/>
          <w:szCs w:val="24"/>
          <w:u w:val="single"/>
        </w:rPr>
        <w:t>figures</w:t>
      </w:r>
    </w:p>
    <w:p w:rsidR="00643C5F" w:rsidRDefault="00643C5F" w:rsidP="00643C5F">
      <w:pPr>
        <w:spacing w:before="240" w:after="0" w:line="240" w:lineRule="auto"/>
        <w:rPr>
          <w:rFonts w:ascii="Verdana" w:hAnsi="Verdana" w:cs="Arial"/>
          <w:b/>
          <w:sz w:val="20"/>
          <w:szCs w:val="20"/>
        </w:rPr>
      </w:pPr>
    </w:p>
    <w:p w:rsidR="00643C5F" w:rsidRPr="00B466F1" w:rsidRDefault="00643C5F" w:rsidP="00643C5F">
      <w:pPr>
        <w:spacing w:before="240" w:after="0" w:line="240" w:lineRule="auto"/>
        <w:rPr>
          <w:rFonts w:ascii="Verdana" w:hAnsi="Verdana" w:cs="Arial"/>
          <w:b/>
          <w:sz w:val="18"/>
          <w:szCs w:val="18"/>
        </w:rPr>
      </w:pPr>
      <w:r w:rsidRPr="00202252">
        <w:rPr>
          <w:rFonts w:ascii="Verdana" w:hAnsi="Verdana" w:cs="Arial"/>
          <w:b/>
          <w:sz w:val="20"/>
          <w:szCs w:val="20"/>
        </w:rPr>
        <w:t>Supplementary Figure 1</w:t>
      </w:r>
      <w:r w:rsidRPr="00202252">
        <w:rPr>
          <w:rFonts w:ascii="Verdana" w:hAnsi="Verdana" w:cs="Arial"/>
          <w:b/>
          <w:sz w:val="18"/>
          <w:szCs w:val="18"/>
        </w:rPr>
        <w:t xml:space="preserve"> Body mass index (BMI) trajectories using BMI measures at baseline and then follow-up at 2 years,</w:t>
      </w:r>
      <w:r w:rsidRPr="00731A24">
        <w:rPr>
          <w:rFonts w:ascii="Verdana" w:hAnsi="Verdana" w:cs="Arial"/>
          <w:b/>
          <w:sz w:val="18"/>
          <w:szCs w:val="18"/>
        </w:rPr>
        <w:t xml:space="preserve"> 5 years, 8 years and 10 years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B466F1">
        <w:rPr>
          <w:rFonts w:ascii="Verdana" w:hAnsi="Verdana" w:cs="Arial"/>
          <w:b/>
          <w:sz w:val="18"/>
          <w:szCs w:val="18"/>
        </w:rPr>
        <w:t>(Analyses done using only records available in GP records (n=260,962)</w:t>
      </w:r>
      <w:r>
        <w:rPr>
          <w:rFonts w:ascii="Verdana" w:hAnsi="Verdana" w:cs="Arial"/>
          <w:b/>
          <w:sz w:val="18"/>
          <w:szCs w:val="18"/>
        </w:rPr>
        <w:t>)</w:t>
      </w:r>
      <w:r w:rsidRPr="00B466F1">
        <w:rPr>
          <w:rFonts w:ascii="Verdana" w:hAnsi="Verdana" w:cs="Arial"/>
          <w:b/>
          <w:sz w:val="18"/>
          <w:szCs w:val="18"/>
        </w:rPr>
        <w:t xml:space="preserve"> </w:t>
      </w:r>
    </w:p>
    <w:p w:rsidR="00643C5F" w:rsidRDefault="00643C5F" w:rsidP="00643C5F">
      <w:pPr>
        <w:spacing w:before="240" w:after="0" w:line="240" w:lineRule="auto"/>
        <w:rPr>
          <w:rFonts w:ascii="Verdana" w:hAnsi="Verdana" w:cs="Arial"/>
          <w:b/>
          <w:sz w:val="18"/>
          <w:szCs w:val="18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D183F1C" wp14:editId="0639F383">
            <wp:extent cx="3773805" cy="274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3C5F" w:rsidRPr="00731A24" w:rsidRDefault="00643C5F" w:rsidP="00643C5F">
      <w:pPr>
        <w:spacing w:before="240" w:after="0" w:line="240" w:lineRule="auto"/>
        <w:rPr>
          <w:rFonts w:ascii="Verdana" w:hAnsi="Verdana" w:cs="Arial"/>
          <w:sz w:val="18"/>
          <w:szCs w:val="18"/>
        </w:rPr>
      </w:pPr>
      <w:r w:rsidRPr="00731A24">
        <w:rPr>
          <w:rFonts w:ascii="Verdana" w:hAnsi="Verdana" w:cs="Arial"/>
          <w:sz w:val="18"/>
          <w:szCs w:val="18"/>
        </w:rPr>
        <w:t xml:space="preserve">Percentages </w:t>
      </w:r>
      <w:r>
        <w:rPr>
          <w:rFonts w:ascii="Verdana" w:hAnsi="Verdana" w:cs="Arial"/>
          <w:sz w:val="18"/>
          <w:szCs w:val="18"/>
        </w:rPr>
        <w:t>below plot</w:t>
      </w:r>
      <w:r w:rsidRPr="00731A24">
        <w:rPr>
          <w:rFonts w:ascii="Verdana" w:hAnsi="Verdana" w:cs="Arial"/>
          <w:sz w:val="18"/>
          <w:szCs w:val="18"/>
        </w:rPr>
        <w:t xml:space="preserve"> represent percentage of study population within each trajectory group</w:t>
      </w:r>
    </w:p>
    <w:p w:rsidR="00643C5F" w:rsidRPr="00731A24" w:rsidRDefault="00643C5F" w:rsidP="00643C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731A24">
        <w:rPr>
          <w:rFonts w:ascii="Verdana" w:hAnsi="Verdana" w:cs="Arial"/>
          <w:sz w:val="18"/>
          <w:szCs w:val="18"/>
        </w:rPr>
        <w:t>Mean BMI change in trajectory group 1 (overweight</w:t>
      </w:r>
      <w:r>
        <w:rPr>
          <w:rFonts w:ascii="Verdana" w:hAnsi="Verdana" w:cs="Arial"/>
          <w:sz w:val="18"/>
          <w:szCs w:val="18"/>
        </w:rPr>
        <w:t>-stable group): +0.83</w:t>
      </w:r>
      <w:r w:rsidRPr="00731A24">
        <w:rPr>
          <w:rFonts w:ascii="Verdana" w:hAnsi="Verdana" w:cs="Arial"/>
          <w:sz w:val="18"/>
          <w:szCs w:val="18"/>
        </w:rPr>
        <w:t xml:space="preserve"> (SD 3.</w:t>
      </w:r>
      <w:r>
        <w:rPr>
          <w:rFonts w:ascii="Verdana" w:hAnsi="Verdana" w:cs="Arial"/>
          <w:sz w:val="18"/>
          <w:szCs w:val="18"/>
        </w:rPr>
        <w:t>48</w:t>
      </w:r>
      <w:r w:rsidRPr="00731A24">
        <w:rPr>
          <w:rFonts w:ascii="Verdana" w:hAnsi="Verdana" w:cs="Arial"/>
          <w:sz w:val="18"/>
          <w:szCs w:val="18"/>
        </w:rPr>
        <w:t>) kg/m</w:t>
      </w:r>
      <w:r w:rsidRPr="00731A24">
        <w:rPr>
          <w:rFonts w:ascii="Verdana" w:hAnsi="Verdana" w:cs="Arial"/>
          <w:sz w:val="18"/>
          <w:szCs w:val="18"/>
          <w:vertAlign w:val="superscript"/>
        </w:rPr>
        <w:t xml:space="preserve">2   </w:t>
      </w:r>
    </w:p>
    <w:p w:rsidR="00643C5F" w:rsidRPr="00731A24" w:rsidRDefault="00643C5F" w:rsidP="00643C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731A24">
        <w:rPr>
          <w:rFonts w:ascii="Verdana" w:hAnsi="Verdana" w:cs="Arial"/>
          <w:sz w:val="18"/>
          <w:szCs w:val="18"/>
        </w:rPr>
        <w:t>Mean BMI change in trajectory group 2 (</w:t>
      </w:r>
      <w:r>
        <w:rPr>
          <w:rFonts w:ascii="Verdana" w:hAnsi="Verdana" w:cs="Arial"/>
          <w:sz w:val="18"/>
          <w:szCs w:val="18"/>
        </w:rPr>
        <w:t>obese class 1-stable group</w:t>
      </w:r>
      <w:r w:rsidRPr="00731A24">
        <w:rPr>
          <w:rFonts w:ascii="Verdana" w:hAnsi="Verdana" w:cs="Arial"/>
          <w:sz w:val="18"/>
          <w:szCs w:val="18"/>
        </w:rPr>
        <w:t>): +1.</w:t>
      </w:r>
      <w:r>
        <w:rPr>
          <w:rFonts w:ascii="Verdana" w:hAnsi="Verdana" w:cs="Arial"/>
          <w:sz w:val="18"/>
          <w:szCs w:val="18"/>
        </w:rPr>
        <w:t>48</w:t>
      </w:r>
      <w:r w:rsidRPr="00731A24">
        <w:rPr>
          <w:rFonts w:ascii="Verdana" w:hAnsi="Verdana" w:cs="Arial"/>
          <w:sz w:val="18"/>
          <w:szCs w:val="18"/>
        </w:rPr>
        <w:t xml:space="preserve"> (SD </w:t>
      </w:r>
      <w:r>
        <w:rPr>
          <w:rFonts w:ascii="Verdana" w:hAnsi="Verdana" w:cs="Arial"/>
          <w:sz w:val="18"/>
          <w:szCs w:val="18"/>
        </w:rPr>
        <w:t>4.40</w:t>
      </w:r>
      <w:r w:rsidRPr="00731A24">
        <w:rPr>
          <w:rFonts w:ascii="Verdana" w:hAnsi="Verdana" w:cs="Arial"/>
          <w:sz w:val="18"/>
          <w:szCs w:val="18"/>
        </w:rPr>
        <w:t>) kg/m</w:t>
      </w:r>
      <w:r w:rsidRPr="00731A24">
        <w:rPr>
          <w:rFonts w:ascii="Verdana" w:hAnsi="Verdana" w:cs="Arial"/>
          <w:sz w:val="18"/>
          <w:szCs w:val="18"/>
          <w:vertAlign w:val="superscript"/>
        </w:rPr>
        <w:t>2</w:t>
      </w:r>
      <w:r w:rsidRPr="00731A24">
        <w:rPr>
          <w:rFonts w:ascii="Verdana" w:hAnsi="Verdana" w:cs="Arial"/>
          <w:sz w:val="18"/>
          <w:szCs w:val="18"/>
        </w:rPr>
        <w:t xml:space="preserve"> </w:t>
      </w:r>
    </w:p>
    <w:p w:rsidR="00643C5F" w:rsidRPr="00731A24" w:rsidRDefault="00643C5F" w:rsidP="00643C5F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731A24">
        <w:rPr>
          <w:rFonts w:ascii="Verdana" w:hAnsi="Verdana" w:cs="Arial"/>
          <w:sz w:val="18"/>
          <w:szCs w:val="18"/>
        </w:rPr>
        <w:t>Mean BMI change in trajectory group 3 (</w:t>
      </w:r>
      <w:r>
        <w:rPr>
          <w:rFonts w:ascii="Verdana" w:hAnsi="Verdana" w:cs="Arial"/>
          <w:sz w:val="18"/>
          <w:szCs w:val="18"/>
        </w:rPr>
        <w:t>obese class 2-stable group</w:t>
      </w:r>
      <w:r w:rsidRPr="00731A24">
        <w:rPr>
          <w:rFonts w:ascii="Verdana" w:hAnsi="Verdana" w:cs="Arial"/>
          <w:sz w:val="18"/>
          <w:szCs w:val="18"/>
        </w:rPr>
        <w:t>): +1.</w:t>
      </w:r>
      <w:r>
        <w:rPr>
          <w:rFonts w:ascii="Verdana" w:hAnsi="Verdana" w:cs="Arial"/>
          <w:sz w:val="18"/>
          <w:szCs w:val="18"/>
        </w:rPr>
        <w:t>71</w:t>
      </w:r>
      <w:r w:rsidRPr="00731A24">
        <w:rPr>
          <w:rFonts w:ascii="Verdana" w:hAnsi="Verdana" w:cs="Arial"/>
          <w:sz w:val="18"/>
          <w:szCs w:val="18"/>
        </w:rPr>
        <w:t xml:space="preserve"> (SD </w:t>
      </w:r>
      <w:r>
        <w:rPr>
          <w:rFonts w:ascii="Verdana" w:hAnsi="Verdana" w:cs="Arial"/>
          <w:sz w:val="18"/>
          <w:szCs w:val="18"/>
        </w:rPr>
        <w:t>5.68</w:t>
      </w:r>
      <w:r w:rsidRPr="00731A24">
        <w:rPr>
          <w:rFonts w:ascii="Verdana" w:hAnsi="Verdana" w:cs="Arial"/>
          <w:sz w:val="18"/>
          <w:szCs w:val="18"/>
        </w:rPr>
        <w:t>) kg/m</w:t>
      </w:r>
      <w:r w:rsidRPr="00731A24">
        <w:rPr>
          <w:rFonts w:ascii="Verdana" w:hAnsi="Verdana" w:cs="Arial"/>
          <w:sz w:val="18"/>
          <w:szCs w:val="18"/>
          <w:vertAlign w:val="superscript"/>
        </w:rPr>
        <w:t>2</w:t>
      </w:r>
      <w:r w:rsidRPr="00731A24">
        <w:rPr>
          <w:rFonts w:ascii="Verdana" w:hAnsi="Verdana" w:cs="Arial"/>
          <w:sz w:val="18"/>
          <w:szCs w:val="18"/>
        </w:rPr>
        <w:t xml:space="preserve"> </w:t>
      </w:r>
    </w:p>
    <w:p w:rsidR="00643C5F" w:rsidRDefault="00643C5F" w:rsidP="00643C5F">
      <w:pPr>
        <w:spacing w:after="0" w:line="240" w:lineRule="auto"/>
        <w:rPr>
          <w:rFonts w:ascii="Verdana" w:hAnsi="Verdana" w:cs="Arial"/>
          <w:sz w:val="18"/>
          <w:szCs w:val="18"/>
          <w:vertAlign w:val="superscript"/>
        </w:rPr>
      </w:pPr>
      <w:r w:rsidRPr="00731A24">
        <w:rPr>
          <w:rFonts w:ascii="Verdana" w:hAnsi="Verdana" w:cs="Arial"/>
          <w:sz w:val="18"/>
          <w:szCs w:val="18"/>
        </w:rPr>
        <w:t>Mean BMI change in trajectory group 4 (</w:t>
      </w:r>
      <w:r>
        <w:rPr>
          <w:rFonts w:ascii="Verdana" w:hAnsi="Verdana" w:cs="Arial"/>
          <w:sz w:val="18"/>
          <w:szCs w:val="18"/>
        </w:rPr>
        <w:t>obese class 3-stable group</w:t>
      </w:r>
      <w:r w:rsidRPr="00731A24">
        <w:rPr>
          <w:rFonts w:ascii="Verdana" w:hAnsi="Verdana" w:cs="Arial"/>
          <w:sz w:val="18"/>
          <w:szCs w:val="18"/>
        </w:rPr>
        <w:t>): +</w:t>
      </w:r>
      <w:r>
        <w:rPr>
          <w:rFonts w:ascii="Verdana" w:hAnsi="Verdana" w:cs="Arial"/>
          <w:sz w:val="18"/>
          <w:szCs w:val="18"/>
        </w:rPr>
        <w:t>2.03</w:t>
      </w:r>
      <w:r w:rsidRPr="00731A24">
        <w:rPr>
          <w:rFonts w:ascii="Verdana" w:hAnsi="Verdana" w:cs="Arial"/>
          <w:sz w:val="18"/>
          <w:szCs w:val="18"/>
        </w:rPr>
        <w:t xml:space="preserve"> (SD </w:t>
      </w:r>
      <w:r>
        <w:rPr>
          <w:rFonts w:ascii="Verdana" w:hAnsi="Verdana" w:cs="Arial"/>
          <w:sz w:val="18"/>
          <w:szCs w:val="18"/>
        </w:rPr>
        <w:t>8.07</w:t>
      </w:r>
      <w:r w:rsidRPr="00731A24">
        <w:rPr>
          <w:rFonts w:ascii="Verdana" w:hAnsi="Verdana" w:cs="Arial"/>
          <w:sz w:val="18"/>
          <w:szCs w:val="18"/>
        </w:rPr>
        <w:t>) kg/m</w:t>
      </w:r>
      <w:r w:rsidRPr="00731A24">
        <w:rPr>
          <w:rFonts w:ascii="Verdana" w:hAnsi="Verdana" w:cs="Arial"/>
          <w:sz w:val="18"/>
          <w:szCs w:val="18"/>
          <w:vertAlign w:val="superscript"/>
        </w:rPr>
        <w:t>2</w:t>
      </w:r>
    </w:p>
    <w:p w:rsidR="00643C5F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643C5F" w:rsidRPr="0096514E" w:rsidRDefault="00643C5F" w:rsidP="00643C5F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142879" w:rsidRDefault="00511904"/>
    <w:sectPr w:rsidR="00142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5F"/>
    <w:rsid w:val="00485A10"/>
    <w:rsid w:val="00511904"/>
    <w:rsid w:val="00626EB1"/>
    <w:rsid w:val="00643C5F"/>
    <w:rsid w:val="0068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4EA5A5-EC69-43C3-B0CC-902F8026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643C5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643C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5">
    <w:name w:val="Table Grid5"/>
    <w:basedOn w:val="TableNormal"/>
    <w:next w:val="TableGrid"/>
    <w:uiPriority w:val="39"/>
    <w:rsid w:val="0064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Iyen</dc:creator>
  <cp:keywords/>
  <dc:description/>
  <cp:lastModifiedBy>Barbara Iyen</cp:lastModifiedBy>
  <cp:revision>3</cp:revision>
  <dcterms:created xsi:type="dcterms:W3CDTF">2020-11-16T13:21:00Z</dcterms:created>
  <dcterms:modified xsi:type="dcterms:W3CDTF">2021-03-03T11:28:00Z</dcterms:modified>
</cp:coreProperties>
</file>