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170" w:rsidRPr="003603B2" w:rsidRDefault="00383170" w:rsidP="00383170">
      <w:pPr>
        <w:spacing w:after="0" w:line="480" w:lineRule="auto"/>
        <w:rPr>
          <w:rFonts w:ascii="Calibri" w:hAnsi="Calibri"/>
          <w:b/>
          <w:lang w:val="en-US"/>
        </w:rPr>
      </w:pPr>
      <w:r w:rsidRPr="003603B2">
        <w:rPr>
          <w:rFonts w:ascii="Calibri" w:hAnsi="Calibri"/>
          <w:b/>
          <w:lang w:val="en-US"/>
        </w:rPr>
        <w:t>Supplementary table</w:t>
      </w:r>
      <w:r>
        <w:rPr>
          <w:rFonts w:ascii="Calibri" w:hAnsi="Calibri"/>
          <w:b/>
          <w:lang w:val="en-US"/>
        </w:rPr>
        <w:t xml:space="preserve"> </w:t>
      </w:r>
      <w:r w:rsidR="007078B8">
        <w:rPr>
          <w:rFonts w:ascii="Calibri" w:hAnsi="Calibri"/>
          <w:b/>
          <w:lang w:val="en-US"/>
        </w:rPr>
        <w:t>6</w:t>
      </w:r>
    </w:p>
    <w:p w:rsidR="00383170" w:rsidRPr="003603B2" w:rsidRDefault="00383170" w:rsidP="00383170">
      <w:pPr>
        <w:spacing w:after="0" w:line="480" w:lineRule="auto"/>
        <w:rPr>
          <w:rFonts w:ascii="Calibri" w:hAnsi="Calibri"/>
          <w:b/>
          <w:lang w:val="en-US"/>
        </w:rPr>
      </w:pPr>
    </w:p>
    <w:p w:rsidR="007078B8" w:rsidRPr="003603B2" w:rsidRDefault="007078B8" w:rsidP="007078B8">
      <w:pPr>
        <w:spacing w:after="0" w:line="480" w:lineRule="auto"/>
        <w:rPr>
          <w:rFonts w:ascii="Calibri" w:hAnsi="Calibri"/>
          <w:b/>
          <w:lang w:val="en-US"/>
        </w:rPr>
      </w:pPr>
      <w:r w:rsidRPr="003603B2">
        <w:rPr>
          <w:rFonts w:ascii="Calibri" w:hAnsi="Calibri"/>
          <w:b/>
          <w:lang w:val="en-US"/>
        </w:rPr>
        <w:t xml:space="preserve">Table </w:t>
      </w:r>
      <w:r>
        <w:rPr>
          <w:rFonts w:ascii="Calibri" w:hAnsi="Calibri"/>
          <w:b/>
          <w:lang w:val="en-US"/>
        </w:rPr>
        <w:t>S6</w:t>
      </w:r>
      <w:r w:rsidRPr="003603B2">
        <w:rPr>
          <w:rFonts w:ascii="Calibri" w:hAnsi="Calibri"/>
          <w:b/>
          <w:lang w:val="en-US"/>
        </w:rPr>
        <w:t xml:space="preserve">. </w:t>
      </w:r>
      <w:r>
        <w:rPr>
          <w:rFonts w:ascii="Calibri" w:hAnsi="Calibri"/>
          <w:b/>
          <w:lang w:val="en-US"/>
        </w:rPr>
        <w:t>Adjusted b</w:t>
      </w:r>
      <w:r w:rsidRPr="003E7171">
        <w:rPr>
          <w:rFonts w:ascii="Calibri" w:eastAsia="Calibri" w:hAnsi="Calibri" w:cs="Calibri"/>
          <w:b/>
          <w:noProof/>
          <w:lang w:val="en-US"/>
        </w:rPr>
        <w:t>aseline</w:t>
      </w:r>
      <w:r w:rsidRPr="003603B2">
        <w:rPr>
          <w:rFonts w:ascii="Calibri" w:hAnsi="Calibri"/>
          <w:b/>
          <w:lang w:val="en-US"/>
        </w:rPr>
        <w:t xml:space="preserve"> mean</w:t>
      </w:r>
      <w:r>
        <w:rPr>
          <w:rFonts w:ascii="Calibri" w:hAnsi="Calibri"/>
          <w:b/>
          <w:lang w:val="en-US"/>
        </w:rPr>
        <w:t>s</w:t>
      </w:r>
      <w:r w:rsidRPr="003603B2">
        <w:rPr>
          <w:rFonts w:ascii="Calibri" w:hAnsi="Calibri"/>
          <w:b/>
          <w:lang w:val="en-US"/>
        </w:rPr>
        <w:t xml:space="preserve"> of SBP and DBP in groups stratified by OPA with or without occupational lifting combined by LTPA and with or without </w:t>
      </w:r>
      <w:r>
        <w:rPr>
          <w:rFonts w:ascii="Calibri" w:hAnsi="Calibri"/>
          <w:b/>
          <w:lang w:val="en-US"/>
        </w:rPr>
        <w:t xml:space="preserve">the </w:t>
      </w:r>
      <w:r w:rsidRPr="003603B2">
        <w:rPr>
          <w:rFonts w:ascii="Calibri" w:hAnsi="Calibri"/>
          <w:b/>
          <w:lang w:val="en-US"/>
        </w:rPr>
        <w:t xml:space="preserve">use of anti-hypertensives.    </w:t>
      </w:r>
    </w:p>
    <w:tbl>
      <w:tblPr>
        <w:tblStyle w:val="Tabel-Gitter1"/>
        <w:tblW w:w="14455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850"/>
        <w:gridCol w:w="993"/>
        <w:gridCol w:w="992"/>
        <w:gridCol w:w="1133"/>
        <w:gridCol w:w="849"/>
        <w:gridCol w:w="994"/>
        <w:gridCol w:w="994"/>
        <w:gridCol w:w="1136"/>
        <w:gridCol w:w="851"/>
        <w:gridCol w:w="991"/>
        <w:gridCol w:w="992"/>
        <w:gridCol w:w="1133"/>
      </w:tblGrid>
      <w:tr w:rsidR="007078B8" w:rsidRPr="00BD7162" w:rsidTr="00170C85">
        <w:tc>
          <w:tcPr>
            <w:tcW w:w="1271" w:type="dxa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3968" w:type="dxa"/>
            <w:gridSpan w:val="4"/>
            <w:shd w:val="clear" w:color="auto" w:fill="auto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603B2">
              <w:rPr>
                <w:rFonts w:ascii="Calibri" w:hAnsi="Calibri"/>
                <w:b/>
                <w:lang w:val="en-GB"/>
              </w:rPr>
              <w:t>ALL</w:t>
            </w:r>
          </w:p>
        </w:tc>
        <w:tc>
          <w:tcPr>
            <w:tcW w:w="3973" w:type="dxa"/>
            <w:gridSpan w:val="4"/>
            <w:shd w:val="clear" w:color="auto" w:fill="F2F2F2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  <w:r w:rsidRPr="003603B2">
              <w:rPr>
                <w:rFonts w:ascii="Calibri" w:hAnsi="Calibri"/>
                <w:b/>
                <w:lang w:val="en-GB"/>
              </w:rPr>
              <w:t>NOT using anti-hypertensives</w:t>
            </w:r>
          </w:p>
        </w:tc>
        <w:tc>
          <w:tcPr>
            <w:tcW w:w="3967" w:type="dxa"/>
            <w:gridSpan w:val="4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  <w:lang w:val="en-GB"/>
              </w:rPr>
            </w:pPr>
            <w:r w:rsidRPr="003603B2">
              <w:rPr>
                <w:rFonts w:ascii="Calibri" w:hAnsi="Calibri"/>
                <w:b/>
                <w:lang w:val="en-GB"/>
              </w:rPr>
              <w:t>USING anti-hypertensives</w:t>
            </w:r>
          </w:p>
        </w:tc>
      </w:tr>
      <w:tr w:rsidR="007078B8" w:rsidRPr="00B420EE" w:rsidTr="00170C85">
        <w:tc>
          <w:tcPr>
            <w:tcW w:w="1271" w:type="dxa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OPA</w:t>
            </w:r>
          </w:p>
        </w:tc>
        <w:tc>
          <w:tcPr>
            <w:tcW w:w="1276" w:type="dxa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LTPA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n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SBP (mmHg)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DBP (mmHg)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  <w:r>
              <w:rPr>
                <w:rFonts w:ascii="Calibri" w:hAnsi="Calibri"/>
                <w:b/>
                <w:lang w:val="en-US"/>
              </w:rPr>
              <w:t>Difference across level of LTPA, a</w:t>
            </w:r>
            <w:r w:rsidRPr="003603B2">
              <w:rPr>
                <w:rFonts w:ascii="Calibri" w:hAnsi="Calibri"/>
                <w:b/>
                <w:lang w:val="en-US"/>
              </w:rPr>
              <w:t xml:space="preserve">djusted model </w:t>
            </w:r>
            <w:r w:rsidRPr="00691BA5">
              <w:rPr>
                <w:rFonts w:ascii="Calibri" w:hAnsi="Calibri"/>
                <w:b/>
                <w:lang w:val="en-US"/>
              </w:rPr>
              <w:t>SBP/DBP</w:t>
            </w:r>
          </w:p>
        </w:tc>
        <w:tc>
          <w:tcPr>
            <w:tcW w:w="849" w:type="dxa"/>
            <w:shd w:val="clear" w:color="auto" w:fill="F2F2F2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n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SBP (mmHg)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DBP (mmHg)</w:t>
            </w:r>
          </w:p>
        </w:tc>
        <w:tc>
          <w:tcPr>
            <w:tcW w:w="1136" w:type="dxa"/>
            <w:shd w:val="clear" w:color="auto" w:fill="F2F2F2"/>
            <w:vAlign w:val="center"/>
          </w:tcPr>
          <w:p w:rsidR="007078B8" w:rsidRPr="00691BA5" w:rsidRDefault="007078B8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  <w:r>
              <w:rPr>
                <w:rFonts w:ascii="Calibri" w:hAnsi="Calibri"/>
                <w:b/>
                <w:lang w:val="en-US"/>
              </w:rPr>
              <w:t>Difference across level of LTPA, a</w:t>
            </w:r>
            <w:r w:rsidRPr="003603B2">
              <w:rPr>
                <w:rFonts w:ascii="Calibri" w:hAnsi="Calibri"/>
                <w:b/>
                <w:lang w:val="en-US"/>
              </w:rPr>
              <w:t xml:space="preserve">djusted model </w:t>
            </w:r>
            <w:r w:rsidRPr="00691BA5">
              <w:rPr>
                <w:rFonts w:ascii="Calibri" w:hAnsi="Calibri"/>
                <w:b/>
                <w:lang w:val="en-US"/>
              </w:rPr>
              <w:t>SBP/DBP</w:t>
            </w:r>
          </w:p>
        </w:tc>
        <w:tc>
          <w:tcPr>
            <w:tcW w:w="851" w:type="dxa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n</w:t>
            </w:r>
          </w:p>
        </w:tc>
        <w:tc>
          <w:tcPr>
            <w:tcW w:w="991" w:type="dxa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SBP (mmHg)</w:t>
            </w:r>
          </w:p>
        </w:tc>
        <w:tc>
          <w:tcPr>
            <w:tcW w:w="992" w:type="dxa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DBP (mmHg)</w:t>
            </w:r>
          </w:p>
        </w:tc>
        <w:tc>
          <w:tcPr>
            <w:tcW w:w="1133" w:type="dxa"/>
            <w:vAlign w:val="center"/>
          </w:tcPr>
          <w:p w:rsidR="007078B8" w:rsidRPr="00691BA5" w:rsidRDefault="007078B8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  <w:r>
              <w:rPr>
                <w:rFonts w:ascii="Calibri" w:hAnsi="Calibri"/>
                <w:b/>
                <w:lang w:val="en-US"/>
              </w:rPr>
              <w:t>Difference across level of LTPA, a</w:t>
            </w:r>
            <w:r w:rsidRPr="003603B2">
              <w:rPr>
                <w:rFonts w:ascii="Calibri" w:hAnsi="Calibri"/>
                <w:b/>
                <w:lang w:val="en-US"/>
              </w:rPr>
              <w:t xml:space="preserve">djusted model </w:t>
            </w:r>
            <w:r w:rsidRPr="00691BA5">
              <w:rPr>
                <w:rFonts w:ascii="Calibri" w:hAnsi="Calibri"/>
                <w:b/>
                <w:lang w:val="en-US"/>
              </w:rPr>
              <w:t>SBP/DBP</w:t>
            </w:r>
          </w:p>
        </w:tc>
      </w:tr>
      <w:tr w:rsidR="007078B8" w:rsidRPr="00BD7162" w:rsidTr="00170C85">
        <w:trPr>
          <w:trHeight w:val="452"/>
        </w:trPr>
        <w:tc>
          <w:tcPr>
            <w:tcW w:w="1271" w:type="dxa"/>
            <w:vMerge w:val="restart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Sedentary</w:t>
            </w:r>
          </w:p>
        </w:tc>
        <w:tc>
          <w:tcPr>
            <w:tcW w:w="1276" w:type="dxa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Sedentary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2,399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135.7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81.6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&lt;0.0001/&lt;0.0001</w:t>
            </w:r>
          </w:p>
        </w:tc>
        <w:tc>
          <w:tcPr>
            <w:tcW w:w="849" w:type="dxa"/>
            <w:shd w:val="clear" w:color="auto" w:fill="F2F2F2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1,983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133.9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80.9</w:t>
            </w:r>
          </w:p>
        </w:tc>
        <w:tc>
          <w:tcPr>
            <w:tcW w:w="1136" w:type="dxa"/>
            <w:vMerge w:val="restart"/>
            <w:shd w:val="clear" w:color="auto" w:fill="F2F2F2"/>
            <w:vAlign w:val="center"/>
          </w:tcPr>
          <w:p w:rsidR="007078B8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&lt;0.001/</w:t>
            </w:r>
          </w:p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&lt;0.0001</w:t>
            </w:r>
          </w:p>
        </w:tc>
        <w:tc>
          <w:tcPr>
            <w:tcW w:w="851" w:type="dxa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416</w:t>
            </w:r>
          </w:p>
        </w:tc>
        <w:tc>
          <w:tcPr>
            <w:tcW w:w="991" w:type="dxa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144.2</w:t>
            </w:r>
          </w:p>
        </w:tc>
        <w:tc>
          <w:tcPr>
            <w:tcW w:w="992" w:type="dxa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84.7</w:t>
            </w:r>
          </w:p>
        </w:tc>
        <w:tc>
          <w:tcPr>
            <w:tcW w:w="1133" w:type="dxa"/>
            <w:vMerge w:val="restart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0.45/0.09</w:t>
            </w:r>
          </w:p>
        </w:tc>
      </w:tr>
      <w:tr w:rsidR="007078B8" w:rsidRPr="00BD7162" w:rsidTr="00170C85">
        <w:trPr>
          <w:trHeight w:val="453"/>
        </w:trPr>
        <w:tc>
          <w:tcPr>
            <w:tcW w:w="1271" w:type="dxa"/>
            <w:vMerge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</w:p>
        </w:tc>
        <w:tc>
          <w:tcPr>
            <w:tcW w:w="1276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A32D42">
              <w:rPr>
                <w:rFonts w:ascii="Calibri" w:hAnsi="Calibri"/>
                <w:b/>
              </w:rPr>
              <w:t>Light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A32D42">
              <w:rPr>
                <w:rFonts w:ascii="Calibri" w:hAnsi="Calibri"/>
                <w:lang w:val="en-US"/>
              </w:rPr>
              <w:t>12,377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A32D42">
              <w:rPr>
                <w:rFonts w:ascii="Calibri" w:hAnsi="Calibri"/>
                <w:lang w:val="en-US"/>
              </w:rPr>
              <w:t>133.5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A32D42">
              <w:rPr>
                <w:rFonts w:ascii="Calibri" w:hAnsi="Calibri"/>
                <w:lang w:val="en-US"/>
              </w:rPr>
              <w:t>79.9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49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10,794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131.9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79.2</w:t>
            </w:r>
          </w:p>
        </w:tc>
        <w:tc>
          <w:tcPr>
            <w:tcW w:w="1136" w:type="dxa"/>
            <w:vMerge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51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1,583</w:t>
            </w:r>
          </w:p>
        </w:tc>
        <w:tc>
          <w:tcPr>
            <w:tcW w:w="991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144.1</w:t>
            </w:r>
          </w:p>
        </w:tc>
        <w:tc>
          <w:tcPr>
            <w:tcW w:w="992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85.2</w:t>
            </w:r>
          </w:p>
        </w:tc>
        <w:tc>
          <w:tcPr>
            <w:tcW w:w="1133" w:type="dxa"/>
            <w:vMerge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</w:tr>
      <w:tr w:rsidR="007078B8" w:rsidRPr="00BD7162" w:rsidTr="00170C85">
        <w:trPr>
          <w:trHeight w:val="453"/>
        </w:trPr>
        <w:tc>
          <w:tcPr>
            <w:tcW w:w="1271" w:type="dxa"/>
            <w:vMerge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</w:p>
        </w:tc>
        <w:tc>
          <w:tcPr>
            <w:tcW w:w="1276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A32D42">
              <w:rPr>
                <w:rFonts w:ascii="Calibri" w:hAnsi="Calibri"/>
                <w:b/>
              </w:rPr>
              <w:t>Moderate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A32D42">
              <w:rPr>
                <w:rFonts w:ascii="Calibri" w:hAnsi="Calibri"/>
                <w:lang w:val="en-US"/>
              </w:rPr>
              <w:t>15,550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A32D42">
              <w:rPr>
                <w:rFonts w:ascii="Calibri" w:hAnsi="Calibri"/>
                <w:lang w:val="en-US"/>
              </w:rPr>
              <w:t>131.3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A32D42">
              <w:rPr>
                <w:rFonts w:ascii="Calibri" w:hAnsi="Calibri"/>
                <w:lang w:val="en-US"/>
              </w:rPr>
              <w:t>78.4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49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14,110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130.1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77.8</w:t>
            </w:r>
          </w:p>
        </w:tc>
        <w:tc>
          <w:tcPr>
            <w:tcW w:w="1136" w:type="dxa"/>
            <w:vMerge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51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1,440</w:t>
            </w:r>
          </w:p>
        </w:tc>
        <w:tc>
          <w:tcPr>
            <w:tcW w:w="991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142.8</w:t>
            </w:r>
          </w:p>
        </w:tc>
        <w:tc>
          <w:tcPr>
            <w:tcW w:w="992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84.2</w:t>
            </w:r>
          </w:p>
        </w:tc>
        <w:tc>
          <w:tcPr>
            <w:tcW w:w="1133" w:type="dxa"/>
            <w:vMerge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</w:tr>
      <w:tr w:rsidR="007078B8" w:rsidRPr="00BD7162" w:rsidTr="00170C85">
        <w:trPr>
          <w:trHeight w:val="453"/>
        </w:trPr>
        <w:tc>
          <w:tcPr>
            <w:tcW w:w="1271" w:type="dxa"/>
            <w:vMerge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</w:p>
        </w:tc>
        <w:tc>
          <w:tcPr>
            <w:tcW w:w="1276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A32D42">
              <w:rPr>
                <w:rFonts w:ascii="Calibri" w:hAnsi="Calibri"/>
                <w:b/>
              </w:rPr>
              <w:t>Strenuous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A32D42">
              <w:rPr>
                <w:rFonts w:ascii="Calibri" w:hAnsi="Calibri"/>
                <w:lang w:val="en-US"/>
              </w:rPr>
              <w:t>2,808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A32D42">
              <w:rPr>
                <w:rFonts w:ascii="Calibri" w:hAnsi="Calibri"/>
                <w:lang w:val="en-US"/>
              </w:rPr>
              <w:t>131.0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A32D42">
              <w:rPr>
                <w:rFonts w:ascii="Calibri" w:hAnsi="Calibri"/>
                <w:lang w:val="en-US"/>
              </w:rPr>
              <w:t>77.7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49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2,624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130.2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77.2</w:t>
            </w:r>
          </w:p>
        </w:tc>
        <w:tc>
          <w:tcPr>
            <w:tcW w:w="1136" w:type="dxa"/>
            <w:vMerge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51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184</w:t>
            </w:r>
          </w:p>
        </w:tc>
        <w:tc>
          <w:tcPr>
            <w:tcW w:w="991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142.2</w:t>
            </w:r>
          </w:p>
        </w:tc>
        <w:tc>
          <w:tcPr>
            <w:tcW w:w="992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85.0</w:t>
            </w:r>
          </w:p>
        </w:tc>
        <w:tc>
          <w:tcPr>
            <w:tcW w:w="1133" w:type="dxa"/>
            <w:vMerge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</w:tr>
      <w:tr w:rsidR="007078B8" w:rsidRPr="00BD7162" w:rsidTr="00170C85">
        <w:trPr>
          <w:trHeight w:val="453"/>
        </w:trPr>
        <w:tc>
          <w:tcPr>
            <w:tcW w:w="1271" w:type="dxa"/>
            <w:vMerge w:val="restart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Light</w:t>
            </w:r>
          </w:p>
        </w:tc>
        <w:tc>
          <w:tcPr>
            <w:tcW w:w="1276" w:type="dxa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Sedentary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1,304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136.2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81.2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&lt;0.0001/&lt;0.0001</w:t>
            </w:r>
          </w:p>
        </w:tc>
        <w:tc>
          <w:tcPr>
            <w:tcW w:w="849" w:type="dxa"/>
            <w:shd w:val="clear" w:color="auto" w:fill="F2F2F2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1,073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134.5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80.8</w:t>
            </w:r>
          </w:p>
        </w:tc>
        <w:tc>
          <w:tcPr>
            <w:tcW w:w="1136" w:type="dxa"/>
            <w:vMerge w:val="restart"/>
            <w:shd w:val="clear" w:color="auto" w:fill="F2F2F2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&lt;0.0001/&lt;0.0001</w:t>
            </w:r>
          </w:p>
        </w:tc>
        <w:tc>
          <w:tcPr>
            <w:tcW w:w="851" w:type="dxa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231</w:t>
            </w:r>
          </w:p>
        </w:tc>
        <w:tc>
          <w:tcPr>
            <w:tcW w:w="991" w:type="dxa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143.8</w:t>
            </w:r>
          </w:p>
        </w:tc>
        <w:tc>
          <w:tcPr>
            <w:tcW w:w="992" w:type="dxa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83.2</w:t>
            </w:r>
          </w:p>
        </w:tc>
        <w:tc>
          <w:tcPr>
            <w:tcW w:w="1133" w:type="dxa"/>
            <w:vMerge w:val="restart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0.79/0.13</w:t>
            </w:r>
          </w:p>
        </w:tc>
      </w:tr>
      <w:tr w:rsidR="007078B8" w:rsidRPr="00BD7162" w:rsidTr="00170C85">
        <w:trPr>
          <w:trHeight w:val="453"/>
        </w:trPr>
        <w:tc>
          <w:tcPr>
            <w:tcW w:w="1271" w:type="dxa"/>
            <w:vMerge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</w:p>
        </w:tc>
        <w:tc>
          <w:tcPr>
            <w:tcW w:w="1276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A32D42">
              <w:rPr>
                <w:rFonts w:ascii="Calibri" w:hAnsi="Calibri"/>
                <w:b/>
              </w:rPr>
              <w:t>Light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10,636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135.3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80.4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49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8,974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133.5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79.7</w:t>
            </w:r>
          </w:p>
        </w:tc>
        <w:tc>
          <w:tcPr>
            <w:tcW w:w="1136" w:type="dxa"/>
            <w:vMerge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51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1,662</w:t>
            </w:r>
          </w:p>
        </w:tc>
        <w:tc>
          <w:tcPr>
            <w:tcW w:w="991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144.9</w:t>
            </w:r>
          </w:p>
        </w:tc>
        <w:tc>
          <w:tcPr>
            <w:tcW w:w="992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84.3</w:t>
            </w:r>
          </w:p>
        </w:tc>
        <w:tc>
          <w:tcPr>
            <w:tcW w:w="1133" w:type="dxa"/>
            <w:vMerge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</w:tr>
      <w:tr w:rsidR="007078B8" w:rsidRPr="00BD7162" w:rsidTr="00170C85">
        <w:trPr>
          <w:trHeight w:val="453"/>
        </w:trPr>
        <w:tc>
          <w:tcPr>
            <w:tcW w:w="1271" w:type="dxa"/>
            <w:vMerge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</w:p>
        </w:tc>
        <w:tc>
          <w:tcPr>
            <w:tcW w:w="1276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A32D42">
              <w:rPr>
                <w:rFonts w:ascii="Calibri" w:hAnsi="Calibri"/>
                <w:b/>
              </w:rPr>
              <w:t>Moderate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10,788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132.2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78.7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49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9,601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130.8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78.0</w:t>
            </w:r>
          </w:p>
        </w:tc>
        <w:tc>
          <w:tcPr>
            <w:tcW w:w="1136" w:type="dxa"/>
            <w:vMerge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51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1,187</w:t>
            </w:r>
          </w:p>
        </w:tc>
        <w:tc>
          <w:tcPr>
            <w:tcW w:w="991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143.9</w:t>
            </w:r>
          </w:p>
        </w:tc>
        <w:tc>
          <w:tcPr>
            <w:tcW w:w="992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83.9</w:t>
            </w:r>
          </w:p>
        </w:tc>
        <w:tc>
          <w:tcPr>
            <w:tcW w:w="1133" w:type="dxa"/>
            <w:vMerge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</w:tr>
      <w:tr w:rsidR="007078B8" w:rsidRPr="00BD7162" w:rsidTr="00170C85">
        <w:trPr>
          <w:trHeight w:val="453"/>
        </w:trPr>
        <w:tc>
          <w:tcPr>
            <w:tcW w:w="1271" w:type="dxa"/>
            <w:vMerge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</w:p>
        </w:tc>
        <w:tc>
          <w:tcPr>
            <w:tcW w:w="1276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A32D42">
              <w:rPr>
                <w:rFonts w:ascii="Calibri" w:hAnsi="Calibri"/>
                <w:b/>
              </w:rPr>
              <w:t>Strenuous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1,433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130.3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77.3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49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1,327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129.4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76.8</w:t>
            </w:r>
          </w:p>
        </w:tc>
        <w:tc>
          <w:tcPr>
            <w:tcW w:w="1136" w:type="dxa"/>
            <w:vMerge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51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106</w:t>
            </w:r>
          </w:p>
        </w:tc>
        <w:tc>
          <w:tcPr>
            <w:tcW w:w="991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142.3</w:t>
            </w:r>
          </w:p>
        </w:tc>
        <w:tc>
          <w:tcPr>
            <w:tcW w:w="992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83.9</w:t>
            </w:r>
          </w:p>
        </w:tc>
        <w:tc>
          <w:tcPr>
            <w:tcW w:w="1133" w:type="dxa"/>
            <w:vMerge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</w:tr>
      <w:tr w:rsidR="007078B8" w:rsidRPr="00BD7162" w:rsidTr="00170C85">
        <w:trPr>
          <w:trHeight w:val="453"/>
        </w:trPr>
        <w:tc>
          <w:tcPr>
            <w:tcW w:w="1271" w:type="dxa"/>
            <w:vMerge w:val="restart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Moderate - no occupational lifting</w:t>
            </w:r>
          </w:p>
        </w:tc>
        <w:tc>
          <w:tcPr>
            <w:tcW w:w="1276" w:type="dxa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Sedentary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449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133.9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80.4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0.04/0.03</w:t>
            </w:r>
          </w:p>
        </w:tc>
        <w:tc>
          <w:tcPr>
            <w:tcW w:w="849" w:type="dxa"/>
            <w:shd w:val="clear" w:color="auto" w:fill="F2F2F2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387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133.0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79.8</w:t>
            </w:r>
          </w:p>
        </w:tc>
        <w:tc>
          <w:tcPr>
            <w:tcW w:w="1136" w:type="dxa"/>
            <w:vMerge w:val="restart"/>
            <w:shd w:val="clear" w:color="auto" w:fill="F2F2F2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0.02/0.03</w:t>
            </w:r>
          </w:p>
        </w:tc>
        <w:tc>
          <w:tcPr>
            <w:tcW w:w="851" w:type="dxa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62</w:t>
            </w:r>
          </w:p>
        </w:tc>
        <w:tc>
          <w:tcPr>
            <w:tcW w:w="991" w:type="dxa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139.6</w:t>
            </w:r>
          </w:p>
        </w:tc>
        <w:tc>
          <w:tcPr>
            <w:tcW w:w="992" w:type="dxa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84.1</w:t>
            </w:r>
          </w:p>
        </w:tc>
        <w:tc>
          <w:tcPr>
            <w:tcW w:w="1133" w:type="dxa"/>
            <w:vMerge w:val="restart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0.10/0.50</w:t>
            </w:r>
          </w:p>
        </w:tc>
      </w:tr>
      <w:tr w:rsidR="007078B8" w:rsidRPr="00BD7162" w:rsidTr="00170C85">
        <w:trPr>
          <w:trHeight w:val="453"/>
        </w:trPr>
        <w:tc>
          <w:tcPr>
            <w:tcW w:w="1271" w:type="dxa"/>
            <w:vMerge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</w:p>
        </w:tc>
        <w:tc>
          <w:tcPr>
            <w:tcW w:w="1276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A32D42">
              <w:rPr>
                <w:rFonts w:ascii="Calibri" w:hAnsi="Calibri"/>
                <w:b/>
              </w:rPr>
              <w:t>Light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3,587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133.9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79.9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49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3,132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132.7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79.3</w:t>
            </w:r>
          </w:p>
        </w:tc>
        <w:tc>
          <w:tcPr>
            <w:tcW w:w="1136" w:type="dxa"/>
            <w:vMerge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51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455</w:t>
            </w:r>
          </w:p>
        </w:tc>
        <w:tc>
          <w:tcPr>
            <w:tcW w:w="991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142.4</w:t>
            </w:r>
          </w:p>
        </w:tc>
        <w:tc>
          <w:tcPr>
            <w:tcW w:w="992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83.7</w:t>
            </w:r>
          </w:p>
        </w:tc>
        <w:tc>
          <w:tcPr>
            <w:tcW w:w="1133" w:type="dxa"/>
            <w:vMerge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</w:tr>
      <w:tr w:rsidR="007078B8" w:rsidRPr="00BD7162" w:rsidTr="00170C85">
        <w:trPr>
          <w:trHeight w:val="453"/>
        </w:trPr>
        <w:tc>
          <w:tcPr>
            <w:tcW w:w="1271" w:type="dxa"/>
            <w:vMerge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</w:p>
        </w:tc>
        <w:tc>
          <w:tcPr>
            <w:tcW w:w="1276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A32D42">
              <w:rPr>
                <w:rFonts w:ascii="Calibri" w:hAnsi="Calibri"/>
                <w:b/>
              </w:rPr>
              <w:t>Moderate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4,057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132.0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78.7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49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3,651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130.5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78.0</w:t>
            </w:r>
          </w:p>
        </w:tc>
        <w:tc>
          <w:tcPr>
            <w:tcW w:w="1136" w:type="dxa"/>
            <w:vMerge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51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406</w:t>
            </w:r>
          </w:p>
        </w:tc>
        <w:tc>
          <w:tcPr>
            <w:tcW w:w="991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145.6</w:t>
            </w:r>
          </w:p>
        </w:tc>
        <w:tc>
          <w:tcPr>
            <w:tcW w:w="992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84.8</w:t>
            </w:r>
          </w:p>
        </w:tc>
        <w:tc>
          <w:tcPr>
            <w:tcW w:w="1133" w:type="dxa"/>
            <w:vMerge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</w:tr>
      <w:tr w:rsidR="007078B8" w:rsidRPr="00BD7162" w:rsidTr="00170C85">
        <w:trPr>
          <w:trHeight w:val="453"/>
        </w:trPr>
        <w:tc>
          <w:tcPr>
            <w:tcW w:w="1271" w:type="dxa"/>
            <w:vMerge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</w:p>
        </w:tc>
        <w:tc>
          <w:tcPr>
            <w:tcW w:w="1276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A32D42">
              <w:rPr>
                <w:rFonts w:ascii="Calibri" w:hAnsi="Calibri"/>
                <w:b/>
              </w:rPr>
              <w:t>Strenuous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616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131.1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78.0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49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583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130.3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77.6</w:t>
            </w:r>
          </w:p>
        </w:tc>
        <w:tc>
          <w:tcPr>
            <w:tcW w:w="1136" w:type="dxa"/>
            <w:vMerge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51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33</w:t>
            </w:r>
          </w:p>
        </w:tc>
        <w:tc>
          <w:tcPr>
            <w:tcW w:w="991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145.4</w:t>
            </w:r>
          </w:p>
        </w:tc>
        <w:tc>
          <w:tcPr>
            <w:tcW w:w="992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83.4</w:t>
            </w:r>
          </w:p>
        </w:tc>
        <w:tc>
          <w:tcPr>
            <w:tcW w:w="1133" w:type="dxa"/>
            <w:vMerge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</w:tr>
      <w:tr w:rsidR="007078B8" w:rsidRPr="00BD7162" w:rsidTr="00170C85">
        <w:trPr>
          <w:trHeight w:val="453"/>
        </w:trPr>
        <w:tc>
          <w:tcPr>
            <w:tcW w:w="1271" w:type="dxa"/>
            <w:vMerge w:val="restart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  <w:r w:rsidRPr="003603B2">
              <w:rPr>
                <w:rFonts w:ascii="Calibri" w:hAnsi="Calibri"/>
                <w:b/>
                <w:lang w:val="en-US"/>
              </w:rPr>
              <w:t>Moderate and strenuous - with occupational lifting</w:t>
            </w:r>
          </w:p>
        </w:tc>
        <w:tc>
          <w:tcPr>
            <w:tcW w:w="1276" w:type="dxa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3603B2">
              <w:rPr>
                <w:rFonts w:ascii="Calibri" w:hAnsi="Calibri"/>
                <w:b/>
              </w:rPr>
              <w:t>Sedentary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684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137.0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81.7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3603B2">
              <w:rPr>
                <w:rFonts w:ascii="Calibri" w:hAnsi="Calibri"/>
                <w:lang w:val="en-US"/>
              </w:rPr>
              <w:t>0.01/&lt;0.01</w:t>
            </w:r>
          </w:p>
        </w:tc>
        <w:tc>
          <w:tcPr>
            <w:tcW w:w="849" w:type="dxa"/>
            <w:shd w:val="clear" w:color="auto" w:fill="F2F2F2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595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135.9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81.2</w:t>
            </w:r>
          </w:p>
        </w:tc>
        <w:tc>
          <w:tcPr>
            <w:tcW w:w="1136" w:type="dxa"/>
            <w:vMerge w:val="restart"/>
            <w:shd w:val="clear" w:color="auto" w:fill="F2F2F2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0.07/&lt;0.01</w:t>
            </w:r>
          </w:p>
        </w:tc>
        <w:tc>
          <w:tcPr>
            <w:tcW w:w="851" w:type="dxa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89</w:t>
            </w:r>
          </w:p>
        </w:tc>
        <w:tc>
          <w:tcPr>
            <w:tcW w:w="991" w:type="dxa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143.9</w:t>
            </w:r>
          </w:p>
        </w:tc>
        <w:tc>
          <w:tcPr>
            <w:tcW w:w="992" w:type="dxa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85.0</w:t>
            </w:r>
          </w:p>
        </w:tc>
        <w:tc>
          <w:tcPr>
            <w:tcW w:w="1133" w:type="dxa"/>
            <w:vMerge w:val="restart"/>
            <w:vAlign w:val="center"/>
          </w:tcPr>
          <w:p w:rsidR="007078B8" w:rsidRPr="003603B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3603B2">
              <w:rPr>
                <w:rFonts w:ascii="Calibri" w:hAnsi="Calibri"/>
              </w:rPr>
              <w:t>0.11/0.69</w:t>
            </w:r>
          </w:p>
        </w:tc>
      </w:tr>
      <w:tr w:rsidR="007078B8" w:rsidRPr="00BD7162" w:rsidTr="00170C85">
        <w:trPr>
          <w:trHeight w:val="453"/>
        </w:trPr>
        <w:tc>
          <w:tcPr>
            <w:tcW w:w="1271" w:type="dxa"/>
            <w:vMerge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</w:p>
        </w:tc>
        <w:tc>
          <w:tcPr>
            <w:tcW w:w="1276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A32D42">
              <w:rPr>
                <w:rFonts w:ascii="Calibri" w:hAnsi="Calibri"/>
                <w:b/>
              </w:rPr>
              <w:t>Light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3,931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135.5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80.9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49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3,419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134.0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80.2</w:t>
            </w:r>
          </w:p>
        </w:tc>
        <w:tc>
          <w:tcPr>
            <w:tcW w:w="1136" w:type="dxa"/>
            <w:vMerge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51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512</w:t>
            </w:r>
          </w:p>
        </w:tc>
        <w:tc>
          <w:tcPr>
            <w:tcW w:w="991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145.4</w:t>
            </w:r>
          </w:p>
        </w:tc>
        <w:tc>
          <w:tcPr>
            <w:tcW w:w="992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85.9</w:t>
            </w:r>
          </w:p>
        </w:tc>
        <w:tc>
          <w:tcPr>
            <w:tcW w:w="1133" w:type="dxa"/>
            <w:vMerge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</w:p>
        </w:tc>
      </w:tr>
      <w:tr w:rsidR="007078B8" w:rsidRPr="00BD7162" w:rsidTr="00170C85">
        <w:trPr>
          <w:trHeight w:val="453"/>
        </w:trPr>
        <w:tc>
          <w:tcPr>
            <w:tcW w:w="1271" w:type="dxa"/>
            <w:vMerge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</w:p>
        </w:tc>
        <w:tc>
          <w:tcPr>
            <w:tcW w:w="1276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</w:rPr>
            </w:pPr>
            <w:r w:rsidRPr="00A32D42">
              <w:rPr>
                <w:rFonts w:ascii="Calibri" w:hAnsi="Calibri"/>
                <w:b/>
              </w:rPr>
              <w:t>Moderate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4,141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134.0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80.0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49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3,670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132.9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79.4</w:t>
            </w:r>
          </w:p>
        </w:tc>
        <w:tc>
          <w:tcPr>
            <w:tcW w:w="1136" w:type="dxa"/>
            <w:vMerge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851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471</w:t>
            </w:r>
          </w:p>
        </w:tc>
        <w:tc>
          <w:tcPr>
            <w:tcW w:w="991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A32D42">
              <w:rPr>
                <w:rFonts w:ascii="Calibri" w:hAnsi="Calibri"/>
                <w:lang w:val="en-US"/>
              </w:rPr>
              <w:t>142.3</w:t>
            </w:r>
          </w:p>
        </w:tc>
        <w:tc>
          <w:tcPr>
            <w:tcW w:w="992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A32D42">
              <w:rPr>
                <w:rFonts w:ascii="Calibri" w:hAnsi="Calibri"/>
                <w:lang w:val="en-US"/>
              </w:rPr>
              <w:t>84.8</w:t>
            </w:r>
          </w:p>
        </w:tc>
        <w:tc>
          <w:tcPr>
            <w:tcW w:w="1133" w:type="dxa"/>
            <w:vMerge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</w:p>
        </w:tc>
      </w:tr>
      <w:tr w:rsidR="007078B8" w:rsidRPr="00BD7162" w:rsidTr="00170C85">
        <w:trPr>
          <w:trHeight w:val="453"/>
        </w:trPr>
        <w:tc>
          <w:tcPr>
            <w:tcW w:w="1271" w:type="dxa"/>
            <w:vMerge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  <w:r w:rsidRPr="00A32D42">
              <w:rPr>
                <w:rFonts w:ascii="Calibri" w:hAnsi="Calibri"/>
                <w:b/>
                <w:lang w:val="en-US"/>
              </w:rPr>
              <w:t>Strenuous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844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133.5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</w:rPr>
            </w:pPr>
            <w:r w:rsidRPr="00A32D42">
              <w:rPr>
                <w:rFonts w:ascii="Calibri" w:hAnsi="Calibri"/>
              </w:rPr>
              <w:t>79.1</w:t>
            </w:r>
          </w:p>
        </w:tc>
        <w:tc>
          <w:tcPr>
            <w:tcW w:w="1133" w:type="dxa"/>
            <w:vMerge/>
            <w:shd w:val="clear" w:color="auto" w:fill="auto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  <w:tc>
          <w:tcPr>
            <w:tcW w:w="849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A32D42">
              <w:rPr>
                <w:rFonts w:ascii="Calibri" w:hAnsi="Calibri"/>
                <w:lang w:val="en-US"/>
              </w:rPr>
              <w:t>771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A32D42">
              <w:rPr>
                <w:rFonts w:ascii="Calibri" w:hAnsi="Calibri"/>
                <w:lang w:val="en-US"/>
              </w:rPr>
              <w:t>132.7</w:t>
            </w:r>
          </w:p>
        </w:tc>
        <w:tc>
          <w:tcPr>
            <w:tcW w:w="994" w:type="dxa"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A32D42">
              <w:rPr>
                <w:rFonts w:ascii="Calibri" w:hAnsi="Calibri"/>
                <w:lang w:val="en-US"/>
              </w:rPr>
              <w:t>78.5</w:t>
            </w:r>
          </w:p>
        </w:tc>
        <w:tc>
          <w:tcPr>
            <w:tcW w:w="1136" w:type="dxa"/>
            <w:vMerge/>
            <w:shd w:val="clear" w:color="auto" w:fill="F2F2F2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A32D42">
              <w:rPr>
                <w:rFonts w:ascii="Calibri" w:hAnsi="Calibri"/>
                <w:lang w:val="en-US"/>
              </w:rPr>
              <w:t>73</w:t>
            </w:r>
          </w:p>
        </w:tc>
        <w:tc>
          <w:tcPr>
            <w:tcW w:w="991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A32D42">
              <w:rPr>
                <w:rFonts w:ascii="Calibri" w:hAnsi="Calibri"/>
                <w:lang w:val="en-US"/>
              </w:rPr>
              <w:t>142.3</w:t>
            </w:r>
          </w:p>
        </w:tc>
        <w:tc>
          <w:tcPr>
            <w:tcW w:w="992" w:type="dxa"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lang w:val="en-US"/>
              </w:rPr>
            </w:pPr>
            <w:r w:rsidRPr="00A32D42">
              <w:rPr>
                <w:rFonts w:ascii="Calibri" w:hAnsi="Calibri"/>
                <w:lang w:val="en-US"/>
              </w:rPr>
              <w:t>85.5</w:t>
            </w:r>
          </w:p>
        </w:tc>
        <w:tc>
          <w:tcPr>
            <w:tcW w:w="1133" w:type="dxa"/>
            <w:vMerge/>
            <w:vAlign w:val="center"/>
          </w:tcPr>
          <w:p w:rsidR="007078B8" w:rsidRPr="00A32D42" w:rsidRDefault="007078B8" w:rsidP="00170C85">
            <w:pPr>
              <w:spacing w:line="480" w:lineRule="auto"/>
              <w:rPr>
                <w:rFonts w:ascii="Calibri" w:hAnsi="Calibri"/>
                <w:b/>
                <w:lang w:val="en-US"/>
              </w:rPr>
            </w:pPr>
          </w:p>
        </w:tc>
      </w:tr>
    </w:tbl>
    <w:p w:rsidR="007078B8" w:rsidRDefault="007078B8" w:rsidP="007078B8">
      <w:pPr>
        <w:spacing w:after="0" w:line="480" w:lineRule="auto"/>
        <w:rPr>
          <w:rFonts w:ascii="Calibri" w:hAnsi="Calibri"/>
          <w:b/>
          <w:lang w:val="en-US"/>
        </w:rPr>
      </w:pPr>
      <w:r w:rsidRPr="00CC771A">
        <w:rPr>
          <w:rFonts w:ascii="Calibri" w:hAnsi="Calibri"/>
          <w:b/>
          <w:lang w:val="en-US"/>
        </w:rPr>
        <w:t>T</w:t>
      </w:r>
      <w:r>
        <w:rPr>
          <w:rFonts w:ascii="Calibri" w:hAnsi="Calibri"/>
          <w:b/>
          <w:lang w:val="en-US"/>
        </w:rPr>
        <w:t>he a</w:t>
      </w:r>
      <w:r w:rsidRPr="003603B2">
        <w:rPr>
          <w:rFonts w:ascii="Calibri" w:hAnsi="Calibri"/>
          <w:b/>
          <w:lang w:val="en-US"/>
        </w:rPr>
        <w:t>djusted cross-sectional model includes adjustment for sex, age, BMI, smoking, mental stress</w:t>
      </w:r>
      <w:r>
        <w:rPr>
          <w:rFonts w:ascii="Calibri" w:hAnsi="Calibri"/>
          <w:b/>
          <w:lang w:val="en-US"/>
        </w:rPr>
        <w:t>,</w:t>
      </w:r>
      <w:r w:rsidRPr="003603B2">
        <w:rPr>
          <w:rFonts w:ascii="Calibri" w:hAnsi="Calibri"/>
          <w:b/>
          <w:lang w:val="en-US"/>
        </w:rPr>
        <w:t xml:space="preserve"> and school education.</w:t>
      </w:r>
      <w:bookmarkStart w:id="0" w:name="_GoBack"/>
      <w:bookmarkEnd w:id="0"/>
    </w:p>
    <w:sectPr w:rsidR="007078B8" w:rsidSect="0038317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7078B8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3738396"/>
      <w:docPartObj>
        <w:docPartGallery w:val="Page Numbers (Bottom of Page)"/>
        <w:docPartUnique/>
      </w:docPartObj>
    </w:sdtPr>
    <w:sdtEndPr/>
    <w:sdtContent>
      <w:p w:rsidR="00B420EE" w:rsidRDefault="007078B8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420EE" w:rsidRDefault="007078B8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7078B8">
    <w:pPr>
      <w:pStyle w:val="Sidefod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7078B8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7078B8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0EE" w:rsidRDefault="007078B8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da-DK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70"/>
    <w:rsid w:val="000B70C3"/>
    <w:rsid w:val="00383170"/>
    <w:rsid w:val="004763B3"/>
    <w:rsid w:val="0050739D"/>
    <w:rsid w:val="00514802"/>
    <w:rsid w:val="00646581"/>
    <w:rsid w:val="007078B8"/>
    <w:rsid w:val="00C83076"/>
    <w:rsid w:val="00F63B77"/>
    <w:rsid w:val="00FC10D3"/>
    <w:rsid w:val="00FE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EA8C8-472F-489D-A557-1BC8B59E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17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83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uiPriority w:val="1"/>
    <w:qFormat/>
    <w:rsid w:val="00383170"/>
    <w:pPr>
      <w:spacing w:after="0" w:line="240" w:lineRule="auto"/>
    </w:pPr>
  </w:style>
  <w:style w:type="table" w:customStyle="1" w:styleId="Tabel-Gitter1">
    <w:name w:val="Tabel - Gitter1"/>
    <w:basedOn w:val="Tabel-Normal"/>
    <w:next w:val="Tabel-Gitter"/>
    <w:uiPriority w:val="59"/>
    <w:rsid w:val="00514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0B70C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customStyle="1" w:styleId="SidehovedTegn">
    <w:name w:val="Sidehoved Tegn"/>
    <w:basedOn w:val="Standardskrifttypeiafsnit"/>
    <w:link w:val="Sidehoved"/>
    <w:uiPriority w:val="99"/>
    <w:rsid w:val="000B70C3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0B70C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customStyle="1" w:styleId="SidefodTegn">
    <w:name w:val="Sidefod Tegn"/>
    <w:basedOn w:val="Standardskrifttypeiafsnit"/>
    <w:link w:val="Sidefod"/>
    <w:uiPriority w:val="99"/>
    <w:rsid w:val="000B70C3"/>
    <w:rPr>
      <w:rFonts w:ascii="Times New Roman" w:eastAsia="Times New Roman" w:hAnsi="Times New Roman" w:cs="Times New Roman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1629</Characters>
  <Application>Microsoft Office Word</Application>
  <DocSecurity>0</DocSecurity>
  <Lines>108</Lines>
  <Paragraphs>77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Korshøj Larsen</dc:creator>
  <cp:keywords/>
  <dc:description/>
  <cp:lastModifiedBy>Mette Korshøj Larsen</cp:lastModifiedBy>
  <cp:revision>2</cp:revision>
  <dcterms:created xsi:type="dcterms:W3CDTF">2021-03-08T09:07:00Z</dcterms:created>
  <dcterms:modified xsi:type="dcterms:W3CDTF">2021-03-08T09:07:00Z</dcterms:modified>
</cp:coreProperties>
</file>