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170" w:rsidRPr="003603B2" w:rsidRDefault="00383170" w:rsidP="00383170">
      <w:pPr>
        <w:spacing w:after="0" w:line="480" w:lineRule="auto"/>
        <w:rPr>
          <w:rFonts w:ascii="Calibri" w:hAnsi="Calibri"/>
          <w:b/>
          <w:lang w:val="en-US"/>
        </w:rPr>
      </w:pPr>
      <w:r w:rsidRPr="003603B2">
        <w:rPr>
          <w:rFonts w:ascii="Calibri" w:hAnsi="Calibri"/>
          <w:b/>
          <w:lang w:val="en-US"/>
        </w:rPr>
        <w:t>Supplementary table</w:t>
      </w:r>
      <w:r>
        <w:rPr>
          <w:rFonts w:ascii="Calibri" w:hAnsi="Calibri"/>
          <w:b/>
          <w:lang w:val="en-US"/>
        </w:rPr>
        <w:t xml:space="preserve"> </w:t>
      </w:r>
      <w:r w:rsidR="00F618A0">
        <w:rPr>
          <w:rFonts w:ascii="Calibri" w:hAnsi="Calibri"/>
          <w:b/>
          <w:lang w:val="en-US"/>
        </w:rPr>
        <w:t>8</w:t>
      </w:r>
    </w:p>
    <w:p w:rsidR="00383170" w:rsidRPr="003603B2" w:rsidRDefault="00383170" w:rsidP="00383170">
      <w:pPr>
        <w:spacing w:after="0" w:line="480" w:lineRule="auto"/>
        <w:rPr>
          <w:rFonts w:ascii="Calibri" w:hAnsi="Calibri"/>
          <w:b/>
          <w:lang w:val="en-US"/>
        </w:rPr>
      </w:pPr>
    </w:p>
    <w:p w:rsidR="00F618A0" w:rsidRDefault="00F618A0" w:rsidP="00F618A0">
      <w:pPr>
        <w:spacing w:after="0" w:line="480" w:lineRule="auto"/>
        <w:rPr>
          <w:rFonts w:ascii="Calibri" w:hAnsi="Calibri"/>
          <w:b/>
          <w:lang w:val="en-GB"/>
        </w:rPr>
      </w:pPr>
      <w:r w:rsidRPr="0062585B">
        <w:rPr>
          <w:rFonts w:ascii="Calibri" w:hAnsi="Calibri"/>
          <w:b/>
          <w:lang w:val="en-GB"/>
        </w:rPr>
        <w:t xml:space="preserve">Table </w:t>
      </w:r>
      <w:r>
        <w:rPr>
          <w:rFonts w:ascii="Calibri" w:hAnsi="Calibri"/>
          <w:b/>
          <w:lang w:val="en-GB"/>
        </w:rPr>
        <w:t>S8</w:t>
      </w:r>
      <w:r w:rsidRPr="0062585B">
        <w:rPr>
          <w:rFonts w:ascii="Calibri" w:hAnsi="Calibri"/>
          <w:b/>
          <w:lang w:val="en-GB"/>
        </w:rPr>
        <w:t xml:space="preserve">. </w:t>
      </w:r>
      <w:r>
        <w:rPr>
          <w:rFonts w:ascii="Calibri" w:hAnsi="Calibri"/>
          <w:b/>
          <w:lang w:val="en-GB"/>
        </w:rPr>
        <w:t>A</w:t>
      </w:r>
      <w:r w:rsidRPr="0062585B">
        <w:rPr>
          <w:rFonts w:ascii="Calibri" w:hAnsi="Calibri"/>
          <w:b/>
          <w:lang w:val="en-GB"/>
        </w:rPr>
        <w:t>djusted odd</w:t>
      </w:r>
      <w:r>
        <w:rPr>
          <w:rFonts w:ascii="Calibri" w:hAnsi="Calibri"/>
          <w:b/>
          <w:lang w:val="en-GB"/>
        </w:rPr>
        <w:t>s</w:t>
      </w:r>
      <w:r w:rsidRPr="0062585B">
        <w:rPr>
          <w:rFonts w:ascii="Calibri" w:hAnsi="Calibri"/>
          <w:b/>
          <w:lang w:val="en-GB"/>
        </w:rPr>
        <w:t xml:space="preserve"> ratios of being hypertensive (in the cross-sectional model) and for becoming a SBP or DBP case </w:t>
      </w:r>
      <w:r>
        <w:rPr>
          <w:rFonts w:ascii="Calibri" w:hAnsi="Calibri"/>
          <w:b/>
          <w:lang w:val="en-GB"/>
        </w:rPr>
        <w:t>(</w:t>
      </w:r>
      <w:r w:rsidRPr="0062585B">
        <w:rPr>
          <w:rFonts w:ascii="Calibri" w:hAnsi="Calibri"/>
          <w:b/>
          <w:lang w:val="en-GB"/>
        </w:rPr>
        <w:t xml:space="preserve">defined as an </w:t>
      </w:r>
      <w:r w:rsidRPr="0062585B">
        <w:rPr>
          <w:rFonts w:ascii="Calibri" w:hAnsi="Calibri"/>
          <w:b/>
          <w:lang w:val="en-US"/>
        </w:rPr>
        <w:t>above</w:t>
      </w:r>
      <w:r>
        <w:rPr>
          <w:rFonts w:ascii="Calibri" w:hAnsi="Calibri"/>
          <w:b/>
          <w:lang w:val="en-US"/>
        </w:rPr>
        <w:t>-</w:t>
      </w:r>
      <w:r w:rsidRPr="0062585B">
        <w:rPr>
          <w:rFonts w:ascii="Calibri" w:hAnsi="Calibri"/>
          <w:b/>
          <w:lang w:val="en-US"/>
        </w:rPr>
        <w:t>median delta value of BP</w:t>
      </w:r>
      <w:r w:rsidRPr="0062585B">
        <w:rPr>
          <w:rFonts w:ascii="Calibri" w:hAnsi="Calibri"/>
          <w:b/>
          <w:lang w:val="en-GB"/>
        </w:rPr>
        <w:t xml:space="preserve"> at follow-up –</w:t>
      </w:r>
      <w:r>
        <w:rPr>
          <w:rFonts w:ascii="Calibri" w:hAnsi="Calibri"/>
          <w:b/>
          <w:lang w:val="en-GB"/>
        </w:rPr>
        <w:t xml:space="preserve"> </w:t>
      </w:r>
      <w:r w:rsidRPr="0062585B">
        <w:rPr>
          <w:rFonts w:ascii="Calibri" w:hAnsi="Calibri"/>
          <w:b/>
          <w:lang w:val="en-GB"/>
        </w:rPr>
        <w:t>BP at baselin</w:t>
      </w:r>
      <w:r>
        <w:rPr>
          <w:rFonts w:ascii="Calibri" w:hAnsi="Calibri"/>
          <w:b/>
          <w:lang w:val="en-GB"/>
        </w:rPr>
        <w:t>e</w:t>
      </w:r>
      <w:r w:rsidRPr="007A6804">
        <w:rPr>
          <w:lang w:val="en-US"/>
        </w:rPr>
        <w:t xml:space="preserve"> </w:t>
      </w:r>
      <w:r w:rsidRPr="007A6804">
        <w:rPr>
          <w:rFonts w:ascii="Calibri" w:hAnsi="Calibri"/>
          <w:b/>
          <w:lang w:val="en-US"/>
        </w:rPr>
        <w:t>and/or a shift from no use to use of anti-hypertensives</w:t>
      </w:r>
      <w:r w:rsidRPr="007A6804">
        <w:rPr>
          <w:rFonts w:ascii="Calibri" w:hAnsi="Calibri"/>
          <w:b/>
          <w:lang w:val="en-GB"/>
        </w:rPr>
        <w:t xml:space="preserve"> </w:t>
      </w:r>
      <w:r w:rsidRPr="0062585B">
        <w:rPr>
          <w:rFonts w:ascii="Calibri" w:hAnsi="Calibri"/>
          <w:b/>
          <w:lang w:val="en-GB"/>
        </w:rPr>
        <w:t>(in the prospective model)</w:t>
      </w:r>
      <w:r>
        <w:rPr>
          <w:rFonts w:ascii="Calibri" w:hAnsi="Calibri"/>
          <w:b/>
          <w:lang w:val="en-GB"/>
        </w:rPr>
        <w:t>)</w:t>
      </w:r>
      <w:r w:rsidRPr="0062585B">
        <w:rPr>
          <w:rFonts w:ascii="Calibri" w:hAnsi="Calibri"/>
          <w:b/>
          <w:lang w:val="en-GB"/>
        </w:rPr>
        <w:t xml:space="preserve"> </w:t>
      </w:r>
      <w:r>
        <w:rPr>
          <w:rFonts w:ascii="Calibri" w:hAnsi="Calibri"/>
          <w:b/>
          <w:lang w:val="en-GB"/>
        </w:rPr>
        <w:t xml:space="preserve">as a function of </w:t>
      </w:r>
      <w:r w:rsidRPr="0062585B">
        <w:rPr>
          <w:rFonts w:ascii="Calibri" w:hAnsi="Calibri"/>
          <w:b/>
          <w:lang w:val="en-GB"/>
        </w:rPr>
        <w:t>self-rated exposure to heavy occupational lifting,</w:t>
      </w:r>
      <w:r>
        <w:rPr>
          <w:rFonts w:ascii="Calibri" w:hAnsi="Calibri"/>
          <w:b/>
          <w:lang w:val="en-GB"/>
        </w:rPr>
        <w:t xml:space="preserve"> </w:t>
      </w:r>
      <w:r w:rsidRPr="0062585B">
        <w:rPr>
          <w:rFonts w:ascii="Calibri" w:hAnsi="Calibri"/>
          <w:b/>
          <w:lang w:val="en-GB"/>
        </w:rPr>
        <w:t>stratifi</w:t>
      </w:r>
      <w:r>
        <w:rPr>
          <w:rFonts w:ascii="Calibri" w:hAnsi="Calibri"/>
          <w:b/>
          <w:lang w:val="en-GB"/>
        </w:rPr>
        <w:t>ed by level of leisure-time physical activity</w:t>
      </w:r>
      <w:r w:rsidRPr="0062585B">
        <w:rPr>
          <w:rFonts w:ascii="Calibri" w:hAnsi="Calibri"/>
          <w:b/>
          <w:lang w:val="en-GB"/>
        </w:rPr>
        <w:t xml:space="preserve">. No exposure to heavy occupational lifting was </w:t>
      </w:r>
      <w:r>
        <w:rPr>
          <w:rFonts w:ascii="Calibri" w:hAnsi="Calibri"/>
          <w:b/>
          <w:lang w:val="en-GB"/>
        </w:rPr>
        <w:t xml:space="preserve">the </w:t>
      </w:r>
      <w:r w:rsidRPr="0062585B">
        <w:rPr>
          <w:rFonts w:ascii="Calibri" w:hAnsi="Calibri"/>
          <w:b/>
          <w:lang w:val="en-GB"/>
        </w:rPr>
        <w:t>reference</w:t>
      </w:r>
      <w:r>
        <w:rPr>
          <w:rFonts w:ascii="Calibri" w:hAnsi="Calibri"/>
          <w:b/>
          <w:lang w:val="en-GB"/>
        </w:rPr>
        <w:t xml:space="preserve"> category</w:t>
      </w:r>
      <w:r w:rsidRPr="0062585B">
        <w:rPr>
          <w:rFonts w:ascii="Calibri" w:hAnsi="Calibri"/>
          <w:b/>
          <w:lang w:val="en-GB"/>
        </w:rPr>
        <w:t xml:space="preserve">. </w:t>
      </w:r>
      <w:r w:rsidRPr="0062585B">
        <w:rPr>
          <w:rFonts w:ascii="Calibri" w:hAnsi="Calibri"/>
          <w:b/>
          <w:lang w:val="en-US"/>
        </w:rPr>
        <w:t>[OR=Odds ratio; CI=Confidence interval].</w:t>
      </w:r>
      <w:r w:rsidRPr="0062585B">
        <w:rPr>
          <w:rFonts w:ascii="Calibri" w:hAnsi="Calibri"/>
          <w:b/>
          <w:lang w:val="en-GB"/>
        </w:rPr>
        <w:t xml:space="preserve"> </w:t>
      </w:r>
      <w:r>
        <w:rPr>
          <w:rFonts w:ascii="Calibri" w:hAnsi="Calibri"/>
          <w:b/>
          <w:lang w:val="en-GB"/>
        </w:rPr>
        <w:t xml:space="preserve">Significant OR are highlighted in bold. </w:t>
      </w: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992"/>
        <w:gridCol w:w="851"/>
        <w:gridCol w:w="708"/>
        <w:gridCol w:w="1276"/>
        <w:gridCol w:w="851"/>
        <w:gridCol w:w="708"/>
        <w:gridCol w:w="1984"/>
        <w:gridCol w:w="851"/>
        <w:gridCol w:w="2127"/>
      </w:tblGrid>
      <w:tr w:rsidR="00F618A0" w:rsidRPr="00DE5C31" w:rsidTr="00170C85">
        <w:tc>
          <w:tcPr>
            <w:tcW w:w="1980" w:type="dxa"/>
            <w:vMerge w:val="restart"/>
          </w:tcPr>
          <w:p w:rsidR="00F618A0" w:rsidRDefault="00F618A0" w:rsidP="00170C85">
            <w:pPr>
              <w:pStyle w:val="Ingenafstand"/>
              <w:rPr>
                <w:b/>
                <w:lang w:val="en-US"/>
              </w:rPr>
            </w:pPr>
          </w:p>
          <w:p w:rsidR="00F618A0" w:rsidRPr="00D21D70" w:rsidRDefault="00F618A0" w:rsidP="00170C85">
            <w:pPr>
              <w:pStyle w:val="Ingenafstand"/>
              <w:rPr>
                <w:b/>
                <w:lang w:val="en-US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F618A0" w:rsidRPr="00D21D70" w:rsidRDefault="00F618A0" w:rsidP="00170C85">
            <w:pPr>
              <w:pStyle w:val="Ingenafstand"/>
              <w:jc w:val="center"/>
              <w:rPr>
                <w:b/>
                <w:lang w:val="en-US"/>
              </w:rPr>
            </w:pPr>
            <w:proofErr w:type="spellStart"/>
            <w:r w:rsidRPr="00D21D70">
              <w:rPr>
                <w:b/>
                <w:lang w:val="en-US"/>
              </w:rPr>
              <w:t>Occupa-tional</w:t>
            </w:r>
            <w:proofErr w:type="spellEnd"/>
            <w:r w:rsidRPr="00D21D70">
              <w:rPr>
                <w:b/>
                <w:lang w:val="en-US"/>
              </w:rPr>
              <w:t xml:space="preserve"> lifting</w:t>
            </w:r>
          </w:p>
        </w:tc>
        <w:tc>
          <w:tcPr>
            <w:tcW w:w="2835" w:type="dxa"/>
            <w:gridSpan w:val="3"/>
            <w:vMerge w:val="restart"/>
            <w:vAlign w:val="center"/>
          </w:tcPr>
          <w:p w:rsidR="00F618A0" w:rsidRPr="00D21D70" w:rsidRDefault="00F618A0" w:rsidP="00170C85">
            <w:pPr>
              <w:pStyle w:val="Ingenafstand"/>
              <w:jc w:val="center"/>
              <w:rPr>
                <w:b/>
                <w:lang w:val="en-US"/>
              </w:rPr>
            </w:pPr>
            <w:r w:rsidRPr="00D21D70">
              <w:rPr>
                <w:b/>
                <w:lang w:val="en-US"/>
              </w:rPr>
              <w:t>Cross-sectional model</w:t>
            </w:r>
          </w:p>
        </w:tc>
        <w:tc>
          <w:tcPr>
            <w:tcW w:w="6521" w:type="dxa"/>
            <w:gridSpan w:val="5"/>
          </w:tcPr>
          <w:p w:rsidR="00F618A0" w:rsidRPr="00D21D70" w:rsidRDefault="00F618A0" w:rsidP="00170C85">
            <w:pPr>
              <w:pStyle w:val="Ingenafstand"/>
              <w:jc w:val="center"/>
              <w:rPr>
                <w:b/>
                <w:lang w:val="en-US"/>
              </w:rPr>
            </w:pPr>
            <w:r w:rsidRPr="00D21D70">
              <w:rPr>
                <w:b/>
                <w:lang w:val="en-US"/>
              </w:rPr>
              <w:t>Prospective model</w:t>
            </w:r>
          </w:p>
        </w:tc>
      </w:tr>
      <w:tr w:rsidR="00F618A0" w:rsidRPr="00DE5C31" w:rsidTr="00170C85">
        <w:tc>
          <w:tcPr>
            <w:tcW w:w="1980" w:type="dxa"/>
            <w:vMerge/>
          </w:tcPr>
          <w:p w:rsidR="00F618A0" w:rsidRPr="00D21D70" w:rsidRDefault="00F618A0" w:rsidP="00170C85">
            <w:pPr>
              <w:pStyle w:val="Ingenafstand"/>
              <w:rPr>
                <w:b/>
                <w:lang w:val="en-US"/>
              </w:rPr>
            </w:pPr>
          </w:p>
        </w:tc>
        <w:tc>
          <w:tcPr>
            <w:tcW w:w="992" w:type="dxa"/>
            <w:vMerge/>
          </w:tcPr>
          <w:p w:rsidR="00F618A0" w:rsidRPr="00D21D70" w:rsidRDefault="00F618A0" w:rsidP="00170C85">
            <w:pPr>
              <w:pStyle w:val="Ingenafstand"/>
              <w:rPr>
                <w:b/>
                <w:lang w:val="en-US"/>
              </w:rPr>
            </w:pPr>
          </w:p>
        </w:tc>
        <w:tc>
          <w:tcPr>
            <w:tcW w:w="2835" w:type="dxa"/>
            <w:gridSpan w:val="3"/>
            <w:vMerge/>
          </w:tcPr>
          <w:p w:rsidR="00F618A0" w:rsidRPr="00D21D70" w:rsidRDefault="00F618A0" w:rsidP="00170C85">
            <w:pPr>
              <w:pStyle w:val="Ingenafstand"/>
              <w:jc w:val="center"/>
              <w:rPr>
                <w:b/>
                <w:lang w:val="en-US"/>
              </w:rPr>
            </w:pPr>
          </w:p>
        </w:tc>
        <w:tc>
          <w:tcPr>
            <w:tcW w:w="3543" w:type="dxa"/>
            <w:gridSpan w:val="3"/>
          </w:tcPr>
          <w:p w:rsidR="00F618A0" w:rsidRPr="00D21D70" w:rsidRDefault="00F618A0" w:rsidP="00170C85">
            <w:pPr>
              <w:pStyle w:val="Ingenafstand"/>
              <w:jc w:val="center"/>
              <w:rPr>
                <w:b/>
                <w:lang w:val="en-US"/>
              </w:rPr>
            </w:pPr>
            <w:r w:rsidRPr="00D21D70">
              <w:rPr>
                <w:b/>
                <w:lang w:val="en-US"/>
              </w:rPr>
              <w:t>Systolic blood pressure case</w:t>
            </w:r>
          </w:p>
        </w:tc>
        <w:tc>
          <w:tcPr>
            <w:tcW w:w="2978" w:type="dxa"/>
            <w:gridSpan w:val="2"/>
          </w:tcPr>
          <w:p w:rsidR="00F618A0" w:rsidRPr="00D21D70" w:rsidRDefault="00F618A0" w:rsidP="00170C85">
            <w:pPr>
              <w:pStyle w:val="Ingenafstand"/>
              <w:jc w:val="center"/>
              <w:rPr>
                <w:b/>
                <w:lang w:val="en-US"/>
              </w:rPr>
            </w:pPr>
            <w:r w:rsidRPr="00D21D70">
              <w:rPr>
                <w:b/>
                <w:lang w:val="en-US"/>
              </w:rPr>
              <w:t>Diastolic blood pressure case</w:t>
            </w:r>
          </w:p>
        </w:tc>
      </w:tr>
      <w:tr w:rsidR="00F618A0" w:rsidTr="00170C85">
        <w:tc>
          <w:tcPr>
            <w:tcW w:w="1980" w:type="dxa"/>
            <w:vMerge/>
          </w:tcPr>
          <w:p w:rsidR="00F618A0" w:rsidRPr="00D21D70" w:rsidRDefault="00F618A0" w:rsidP="00170C85">
            <w:pPr>
              <w:pStyle w:val="Ingenafstand"/>
              <w:rPr>
                <w:b/>
                <w:lang w:val="en-US"/>
              </w:rPr>
            </w:pPr>
          </w:p>
        </w:tc>
        <w:tc>
          <w:tcPr>
            <w:tcW w:w="992" w:type="dxa"/>
            <w:vMerge/>
          </w:tcPr>
          <w:p w:rsidR="00F618A0" w:rsidRPr="00D21D70" w:rsidRDefault="00F618A0" w:rsidP="00170C85">
            <w:pPr>
              <w:pStyle w:val="Ingenafstand"/>
              <w:rPr>
                <w:b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F618A0" w:rsidRPr="00D21D70" w:rsidRDefault="00F618A0" w:rsidP="00170C85">
            <w:pPr>
              <w:pStyle w:val="Ingenafstand"/>
              <w:jc w:val="center"/>
              <w:rPr>
                <w:b/>
                <w:lang w:val="en-US"/>
              </w:rPr>
            </w:pPr>
            <w:r w:rsidRPr="00D21D70">
              <w:rPr>
                <w:b/>
                <w:lang w:val="en-US"/>
              </w:rPr>
              <w:t>n</w:t>
            </w:r>
          </w:p>
        </w:tc>
        <w:tc>
          <w:tcPr>
            <w:tcW w:w="708" w:type="dxa"/>
            <w:vAlign w:val="center"/>
          </w:tcPr>
          <w:p w:rsidR="00F618A0" w:rsidRPr="00D21D70" w:rsidRDefault="00F618A0" w:rsidP="00170C85">
            <w:pPr>
              <w:pStyle w:val="Ingenafstand"/>
              <w:jc w:val="center"/>
              <w:rPr>
                <w:b/>
                <w:lang w:val="en-US"/>
              </w:rPr>
            </w:pPr>
            <w:r w:rsidRPr="00D21D70">
              <w:rPr>
                <w:b/>
                <w:lang w:val="en-US"/>
              </w:rPr>
              <w:t>OR’</w:t>
            </w:r>
          </w:p>
        </w:tc>
        <w:tc>
          <w:tcPr>
            <w:tcW w:w="1276" w:type="dxa"/>
            <w:vAlign w:val="center"/>
          </w:tcPr>
          <w:p w:rsidR="00F618A0" w:rsidRPr="00D21D70" w:rsidRDefault="00F618A0" w:rsidP="00170C85">
            <w:pPr>
              <w:pStyle w:val="Ingenafstand"/>
              <w:jc w:val="center"/>
              <w:rPr>
                <w:b/>
                <w:lang w:val="en-US"/>
              </w:rPr>
            </w:pPr>
            <w:r w:rsidRPr="00D21D70">
              <w:rPr>
                <w:b/>
                <w:lang w:val="en-US"/>
              </w:rPr>
              <w:t>99% CI</w:t>
            </w:r>
          </w:p>
        </w:tc>
        <w:tc>
          <w:tcPr>
            <w:tcW w:w="851" w:type="dxa"/>
            <w:vAlign w:val="center"/>
          </w:tcPr>
          <w:p w:rsidR="00F618A0" w:rsidRPr="00D21D70" w:rsidRDefault="00F618A0" w:rsidP="00170C85">
            <w:pPr>
              <w:pStyle w:val="Ingenafstand"/>
              <w:jc w:val="center"/>
              <w:rPr>
                <w:b/>
                <w:lang w:val="en-US"/>
              </w:rPr>
            </w:pPr>
            <w:r w:rsidRPr="00D21D70">
              <w:rPr>
                <w:b/>
                <w:lang w:val="en-US"/>
              </w:rPr>
              <w:t>n</w:t>
            </w:r>
          </w:p>
        </w:tc>
        <w:tc>
          <w:tcPr>
            <w:tcW w:w="708" w:type="dxa"/>
            <w:vAlign w:val="center"/>
          </w:tcPr>
          <w:p w:rsidR="00F618A0" w:rsidRPr="00D21D70" w:rsidRDefault="00F618A0" w:rsidP="00170C85">
            <w:pPr>
              <w:pStyle w:val="Ingenafstand"/>
              <w:jc w:val="center"/>
              <w:rPr>
                <w:b/>
                <w:lang w:val="en-US"/>
              </w:rPr>
            </w:pPr>
            <w:r w:rsidRPr="00D21D70">
              <w:rPr>
                <w:b/>
                <w:lang w:val="en-US"/>
              </w:rPr>
              <w:t>OR</w:t>
            </w:r>
          </w:p>
        </w:tc>
        <w:tc>
          <w:tcPr>
            <w:tcW w:w="1984" w:type="dxa"/>
            <w:vAlign w:val="center"/>
          </w:tcPr>
          <w:p w:rsidR="00F618A0" w:rsidRPr="00D21D70" w:rsidRDefault="00F618A0" w:rsidP="00170C85">
            <w:pPr>
              <w:pStyle w:val="Ingenafstand"/>
              <w:jc w:val="center"/>
              <w:rPr>
                <w:b/>
                <w:lang w:val="en-US"/>
              </w:rPr>
            </w:pPr>
            <w:r w:rsidRPr="00D21D70">
              <w:rPr>
                <w:b/>
                <w:lang w:val="en-US"/>
              </w:rPr>
              <w:t>99% CI</w:t>
            </w:r>
          </w:p>
        </w:tc>
        <w:tc>
          <w:tcPr>
            <w:tcW w:w="851" w:type="dxa"/>
            <w:vAlign w:val="center"/>
          </w:tcPr>
          <w:p w:rsidR="00F618A0" w:rsidRPr="00D21D70" w:rsidRDefault="00F618A0" w:rsidP="00170C85">
            <w:pPr>
              <w:pStyle w:val="Ingenafstand"/>
              <w:jc w:val="center"/>
              <w:rPr>
                <w:b/>
                <w:lang w:val="en-US"/>
              </w:rPr>
            </w:pPr>
            <w:r w:rsidRPr="00D21D70">
              <w:rPr>
                <w:b/>
                <w:lang w:val="en-US"/>
              </w:rPr>
              <w:t>OR</w:t>
            </w:r>
          </w:p>
        </w:tc>
        <w:tc>
          <w:tcPr>
            <w:tcW w:w="2127" w:type="dxa"/>
            <w:vAlign w:val="center"/>
          </w:tcPr>
          <w:p w:rsidR="00F618A0" w:rsidRPr="00D21D70" w:rsidRDefault="00F618A0" w:rsidP="00170C85">
            <w:pPr>
              <w:pStyle w:val="Ingenafstand"/>
              <w:jc w:val="center"/>
              <w:rPr>
                <w:b/>
                <w:lang w:val="en-US"/>
              </w:rPr>
            </w:pPr>
            <w:r w:rsidRPr="00D21D70">
              <w:rPr>
                <w:b/>
                <w:lang w:val="en-US"/>
              </w:rPr>
              <w:t>99% CI</w:t>
            </w:r>
          </w:p>
        </w:tc>
      </w:tr>
      <w:tr w:rsidR="00F618A0" w:rsidRPr="00F902B8" w:rsidTr="00170C85">
        <w:trPr>
          <w:trHeight w:val="530"/>
        </w:trPr>
        <w:tc>
          <w:tcPr>
            <w:tcW w:w="1980" w:type="dxa"/>
            <w:vMerge w:val="restart"/>
            <w:vAlign w:val="center"/>
          </w:tcPr>
          <w:p w:rsidR="00F618A0" w:rsidRDefault="00F618A0" w:rsidP="00170C85">
            <w:pPr>
              <w:pStyle w:val="Ingenafstand"/>
              <w:rPr>
                <w:lang w:val="en-US"/>
              </w:rPr>
            </w:pPr>
            <w:r w:rsidRPr="003603B2">
              <w:rPr>
                <w:rFonts w:ascii="Calibri" w:hAnsi="Calibri"/>
                <w:b/>
                <w:lang w:val="en-US"/>
              </w:rPr>
              <w:t>Inactive/light physical active &lt; 2 hours/week</w:t>
            </w:r>
            <w:r>
              <w:rPr>
                <w:rFonts w:ascii="Calibri" w:hAnsi="Calibri"/>
                <w:b/>
                <w:lang w:val="en-US"/>
              </w:rPr>
              <w:t>#</w:t>
            </w:r>
          </w:p>
        </w:tc>
        <w:tc>
          <w:tcPr>
            <w:tcW w:w="992" w:type="dxa"/>
            <w:vAlign w:val="center"/>
          </w:tcPr>
          <w:p w:rsidR="00F618A0" w:rsidRDefault="00F618A0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851" w:type="dxa"/>
            <w:vAlign w:val="center"/>
          </w:tcPr>
          <w:p w:rsidR="00F618A0" w:rsidRDefault="00F618A0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682</w:t>
            </w:r>
          </w:p>
        </w:tc>
        <w:tc>
          <w:tcPr>
            <w:tcW w:w="708" w:type="dxa"/>
            <w:vAlign w:val="center"/>
          </w:tcPr>
          <w:p w:rsidR="00F618A0" w:rsidRDefault="00F618A0" w:rsidP="00170C85">
            <w:pPr>
              <w:pStyle w:val="Ingenafstand"/>
              <w:jc w:val="center"/>
              <w:rPr>
                <w:lang w:val="en-US"/>
              </w:rPr>
            </w:pPr>
            <w:r w:rsidRPr="003603B2">
              <w:rPr>
                <w:rFonts w:ascii="Calibri" w:hAnsi="Calibri"/>
                <w:lang w:val="en-GB"/>
              </w:rPr>
              <w:t>0.95</w:t>
            </w:r>
          </w:p>
        </w:tc>
        <w:tc>
          <w:tcPr>
            <w:tcW w:w="1276" w:type="dxa"/>
            <w:vAlign w:val="center"/>
          </w:tcPr>
          <w:p w:rsidR="00F618A0" w:rsidRPr="003603B2" w:rsidRDefault="00F618A0" w:rsidP="00170C85">
            <w:pPr>
              <w:jc w:val="center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0.84 – 1.07</w:t>
            </w:r>
          </w:p>
        </w:tc>
        <w:tc>
          <w:tcPr>
            <w:tcW w:w="851" w:type="dxa"/>
            <w:vAlign w:val="center"/>
          </w:tcPr>
          <w:p w:rsidR="00F618A0" w:rsidRDefault="00F618A0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61</w:t>
            </w:r>
          </w:p>
        </w:tc>
        <w:tc>
          <w:tcPr>
            <w:tcW w:w="708" w:type="dxa"/>
            <w:vAlign w:val="center"/>
          </w:tcPr>
          <w:p w:rsidR="00F618A0" w:rsidRPr="003603B2" w:rsidRDefault="00F618A0" w:rsidP="00170C85">
            <w:pPr>
              <w:jc w:val="center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0.89</w:t>
            </w:r>
          </w:p>
        </w:tc>
        <w:tc>
          <w:tcPr>
            <w:tcW w:w="1984" w:type="dxa"/>
            <w:vAlign w:val="center"/>
          </w:tcPr>
          <w:p w:rsidR="00F618A0" w:rsidRPr="003603B2" w:rsidRDefault="00F618A0" w:rsidP="00170C85">
            <w:pPr>
              <w:jc w:val="center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0.59 – 1.32</w:t>
            </w:r>
          </w:p>
        </w:tc>
        <w:tc>
          <w:tcPr>
            <w:tcW w:w="851" w:type="dxa"/>
            <w:vAlign w:val="center"/>
          </w:tcPr>
          <w:p w:rsidR="00F618A0" w:rsidRPr="003603B2" w:rsidRDefault="00F618A0" w:rsidP="00170C85">
            <w:pPr>
              <w:jc w:val="center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0.87</w:t>
            </w:r>
          </w:p>
        </w:tc>
        <w:tc>
          <w:tcPr>
            <w:tcW w:w="2127" w:type="dxa"/>
            <w:vAlign w:val="center"/>
          </w:tcPr>
          <w:p w:rsidR="00F618A0" w:rsidRPr="003603B2" w:rsidRDefault="00F618A0" w:rsidP="00170C85">
            <w:pPr>
              <w:jc w:val="center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0.58 – 1.30</w:t>
            </w:r>
          </w:p>
        </w:tc>
      </w:tr>
      <w:tr w:rsidR="00F618A0" w:rsidRPr="00F902B8" w:rsidTr="00170C85">
        <w:trPr>
          <w:trHeight w:val="529"/>
        </w:trPr>
        <w:tc>
          <w:tcPr>
            <w:tcW w:w="1980" w:type="dxa"/>
            <w:vMerge/>
            <w:vAlign w:val="center"/>
          </w:tcPr>
          <w:p w:rsidR="00F618A0" w:rsidRPr="003603B2" w:rsidRDefault="00F618A0" w:rsidP="00170C85">
            <w:pPr>
              <w:pStyle w:val="Ingenafstand"/>
              <w:rPr>
                <w:rFonts w:ascii="Calibri" w:hAnsi="Calibri"/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F618A0" w:rsidRDefault="00F618A0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851" w:type="dxa"/>
            <w:vAlign w:val="center"/>
          </w:tcPr>
          <w:p w:rsidR="00F618A0" w:rsidRDefault="00F618A0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4,128</w:t>
            </w:r>
          </w:p>
        </w:tc>
        <w:tc>
          <w:tcPr>
            <w:tcW w:w="708" w:type="dxa"/>
            <w:vAlign w:val="center"/>
          </w:tcPr>
          <w:p w:rsidR="00F618A0" w:rsidRDefault="00F618A0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1.00</w:t>
            </w:r>
          </w:p>
        </w:tc>
        <w:tc>
          <w:tcPr>
            <w:tcW w:w="1276" w:type="dxa"/>
            <w:vAlign w:val="center"/>
          </w:tcPr>
          <w:p w:rsidR="00F618A0" w:rsidRDefault="00F618A0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F618A0" w:rsidRDefault="00F618A0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340</w:t>
            </w:r>
          </w:p>
        </w:tc>
        <w:tc>
          <w:tcPr>
            <w:tcW w:w="708" w:type="dxa"/>
            <w:vAlign w:val="center"/>
          </w:tcPr>
          <w:p w:rsidR="00F618A0" w:rsidRDefault="00F618A0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1.00</w:t>
            </w:r>
          </w:p>
        </w:tc>
        <w:tc>
          <w:tcPr>
            <w:tcW w:w="1984" w:type="dxa"/>
            <w:vAlign w:val="center"/>
          </w:tcPr>
          <w:p w:rsidR="00F618A0" w:rsidRDefault="00F618A0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F618A0" w:rsidRDefault="00F618A0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1.00</w:t>
            </w:r>
          </w:p>
        </w:tc>
        <w:tc>
          <w:tcPr>
            <w:tcW w:w="2127" w:type="dxa"/>
            <w:vAlign w:val="center"/>
          </w:tcPr>
          <w:p w:rsidR="00F618A0" w:rsidRDefault="00F618A0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F618A0" w:rsidRPr="00F902B8" w:rsidTr="00170C85">
        <w:trPr>
          <w:trHeight w:val="530"/>
        </w:trPr>
        <w:tc>
          <w:tcPr>
            <w:tcW w:w="1980" w:type="dxa"/>
            <w:vMerge w:val="restart"/>
            <w:vAlign w:val="center"/>
          </w:tcPr>
          <w:p w:rsidR="00F618A0" w:rsidRDefault="00F618A0" w:rsidP="00170C85">
            <w:pPr>
              <w:pStyle w:val="Ingenafstand"/>
              <w:rPr>
                <w:lang w:val="en-US"/>
              </w:rPr>
            </w:pPr>
            <w:r w:rsidRPr="003603B2">
              <w:rPr>
                <w:rFonts w:ascii="Calibri" w:hAnsi="Calibri"/>
                <w:b/>
                <w:lang w:val="en-US"/>
              </w:rPr>
              <w:t>Light physical active 2-4 hours/week</w:t>
            </w:r>
            <w:r>
              <w:rPr>
                <w:rFonts w:ascii="Calibri" w:hAnsi="Calibri"/>
                <w:b/>
                <w:lang w:val="en-US"/>
              </w:rPr>
              <w:t>#</w:t>
            </w:r>
          </w:p>
        </w:tc>
        <w:tc>
          <w:tcPr>
            <w:tcW w:w="992" w:type="dxa"/>
            <w:vAlign w:val="center"/>
          </w:tcPr>
          <w:p w:rsidR="00F618A0" w:rsidRDefault="00F618A0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851" w:type="dxa"/>
            <w:vAlign w:val="center"/>
          </w:tcPr>
          <w:p w:rsidR="00F618A0" w:rsidRDefault="00F618A0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3,914</w:t>
            </w:r>
          </w:p>
        </w:tc>
        <w:tc>
          <w:tcPr>
            <w:tcW w:w="708" w:type="dxa"/>
            <w:vAlign w:val="center"/>
          </w:tcPr>
          <w:p w:rsidR="00F618A0" w:rsidRPr="00691BA5" w:rsidRDefault="00F618A0" w:rsidP="00170C85">
            <w:pPr>
              <w:pStyle w:val="Ingenafstand"/>
              <w:jc w:val="center"/>
              <w:rPr>
                <w:b/>
                <w:lang w:val="en-US"/>
              </w:rPr>
            </w:pPr>
            <w:r w:rsidRPr="00691BA5">
              <w:rPr>
                <w:b/>
                <w:lang w:val="en-US"/>
              </w:rPr>
              <w:t>0.94</w:t>
            </w:r>
          </w:p>
        </w:tc>
        <w:tc>
          <w:tcPr>
            <w:tcW w:w="1276" w:type="dxa"/>
            <w:vAlign w:val="center"/>
          </w:tcPr>
          <w:p w:rsidR="00F618A0" w:rsidRPr="00691BA5" w:rsidRDefault="00F618A0" w:rsidP="00170C85">
            <w:pPr>
              <w:pStyle w:val="Ingenafstand"/>
              <w:jc w:val="center"/>
              <w:rPr>
                <w:b/>
                <w:lang w:val="en-US"/>
              </w:rPr>
            </w:pPr>
            <w:r w:rsidRPr="00691BA5">
              <w:rPr>
                <w:b/>
                <w:lang w:val="en-US"/>
              </w:rPr>
              <w:t>0.89 – 0.99</w:t>
            </w:r>
          </w:p>
        </w:tc>
        <w:tc>
          <w:tcPr>
            <w:tcW w:w="851" w:type="dxa"/>
            <w:vAlign w:val="center"/>
          </w:tcPr>
          <w:p w:rsidR="00F618A0" w:rsidRDefault="00F618A0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708" w:type="dxa"/>
            <w:vAlign w:val="center"/>
          </w:tcPr>
          <w:p w:rsidR="00F618A0" w:rsidRPr="003603B2" w:rsidRDefault="00F618A0" w:rsidP="00170C85">
            <w:pPr>
              <w:jc w:val="center"/>
              <w:rPr>
                <w:rFonts w:ascii="Calibri" w:hAnsi="Calibri"/>
                <w:lang w:val="en-US"/>
              </w:rPr>
            </w:pPr>
            <w:r w:rsidRPr="003603B2">
              <w:rPr>
                <w:rFonts w:ascii="Calibri" w:hAnsi="Calibri"/>
                <w:lang w:val="en-US"/>
              </w:rPr>
              <w:t>1.05</w:t>
            </w:r>
          </w:p>
        </w:tc>
        <w:tc>
          <w:tcPr>
            <w:tcW w:w="1984" w:type="dxa"/>
            <w:vAlign w:val="center"/>
          </w:tcPr>
          <w:p w:rsidR="00F618A0" w:rsidRPr="003603B2" w:rsidRDefault="00F618A0" w:rsidP="00170C85">
            <w:pPr>
              <w:jc w:val="center"/>
              <w:rPr>
                <w:rFonts w:ascii="Calibri" w:hAnsi="Calibri"/>
                <w:lang w:val="en-US"/>
              </w:rPr>
            </w:pPr>
            <w:r w:rsidRPr="003603B2">
              <w:rPr>
                <w:rFonts w:ascii="Calibri" w:hAnsi="Calibri"/>
                <w:lang w:val="en-US"/>
              </w:rPr>
              <w:t>0.90 – 1.22</w:t>
            </w:r>
          </w:p>
        </w:tc>
        <w:tc>
          <w:tcPr>
            <w:tcW w:w="851" w:type="dxa"/>
            <w:vAlign w:val="center"/>
          </w:tcPr>
          <w:p w:rsidR="00F618A0" w:rsidRPr="003603B2" w:rsidRDefault="00F618A0" w:rsidP="00170C85">
            <w:pPr>
              <w:jc w:val="center"/>
              <w:rPr>
                <w:rFonts w:ascii="Calibri" w:hAnsi="Calibri"/>
                <w:lang w:val="en-US"/>
              </w:rPr>
            </w:pPr>
            <w:r w:rsidRPr="003603B2">
              <w:rPr>
                <w:rFonts w:ascii="Calibri" w:hAnsi="Calibri"/>
                <w:lang w:val="en-US"/>
              </w:rPr>
              <w:t>1.07</w:t>
            </w:r>
          </w:p>
        </w:tc>
        <w:tc>
          <w:tcPr>
            <w:tcW w:w="2127" w:type="dxa"/>
            <w:vAlign w:val="center"/>
          </w:tcPr>
          <w:p w:rsidR="00F618A0" w:rsidRPr="003603B2" w:rsidRDefault="00F618A0" w:rsidP="00170C85">
            <w:pPr>
              <w:jc w:val="center"/>
              <w:rPr>
                <w:rFonts w:ascii="Calibri" w:hAnsi="Calibri"/>
                <w:lang w:val="en-US"/>
              </w:rPr>
            </w:pPr>
            <w:r w:rsidRPr="003603B2">
              <w:rPr>
                <w:rFonts w:ascii="Calibri" w:hAnsi="Calibri"/>
                <w:lang w:val="en-US"/>
              </w:rPr>
              <w:t>0.92 – 1.24</w:t>
            </w:r>
          </w:p>
        </w:tc>
      </w:tr>
      <w:tr w:rsidR="00F618A0" w:rsidRPr="00F902B8" w:rsidTr="00170C85">
        <w:trPr>
          <w:trHeight w:val="530"/>
        </w:trPr>
        <w:tc>
          <w:tcPr>
            <w:tcW w:w="1980" w:type="dxa"/>
            <w:vMerge/>
            <w:vAlign w:val="center"/>
          </w:tcPr>
          <w:p w:rsidR="00F618A0" w:rsidRPr="003603B2" w:rsidRDefault="00F618A0" w:rsidP="00170C85">
            <w:pPr>
              <w:pStyle w:val="Ingenafstand"/>
              <w:rPr>
                <w:rFonts w:ascii="Calibri" w:hAnsi="Calibri"/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F618A0" w:rsidRDefault="00F618A0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851" w:type="dxa"/>
            <w:vAlign w:val="center"/>
          </w:tcPr>
          <w:p w:rsidR="00F618A0" w:rsidRDefault="00F618A0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26,416</w:t>
            </w:r>
          </w:p>
        </w:tc>
        <w:tc>
          <w:tcPr>
            <w:tcW w:w="708" w:type="dxa"/>
            <w:vAlign w:val="center"/>
          </w:tcPr>
          <w:p w:rsidR="00F618A0" w:rsidRDefault="00F618A0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1.00</w:t>
            </w:r>
          </w:p>
        </w:tc>
        <w:tc>
          <w:tcPr>
            <w:tcW w:w="1276" w:type="dxa"/>
            <w:vAlign w:val="center"/>
          </w:tcPr>
          <w:p w:rsidR="00F618A0" w:rsidRDefault="00F618A0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F618A0" w:rsidRDefault="00F618A0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2,536</w:t>
            </w:r>
          </w:p>
        </w:tc>
        <w:tc>
          <w:tcPr>
            <w:tcW w:w="708" w:type="dxa"/>
            <w:vAlign w:val="center"/>
          </w:tcPr>
          <w:p w:rsidR="00F618A0" w:rsidRDefault="00F618A0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1.00</w:t>
            </w:r>
          </w:p>
        </w:tc>
        <w:tc>
          <w:tcPr>
            <w:tcW w:w="1984" w:type="dxa"/>
            <w:vAlign w:val="center"/>
          </w:tcPr>
          <w:p w:rsidR="00F618A0" w:rsidRDefault="00F618A0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F618A0" w:rsidRDefault="00F618A0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1.00</w:t>
            </w:r>
          </w:p>
        </w:tc>
        <w:tc>
          <w:tcPr>
            <w:tcW w:w="2127" w:type="dxa"/>
            <w:vAlign w:val="center"/>
          </w:tcPr>
          <w:p w:rsidR="00F618A0" w:rsidRDefault="00F618A0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F618A0" w:rsidRPr="00F902B8" w:rsidTr="00170C85">
        <w:trPr>
          <w:trHeight w:val="530"/>
        </w:trPr>
        <w:tc>
          <w:tcPr>
            <w:tcW w:w="1980" w:type="dxa"/>
            <w:vMerge w:val="restart"/>
            <w:vAlign w:val="center"/>
          </w:tcPr>
          <w:p w:rsidR="00F618A0" w:rsidRPr="00F902B8" w:rsidRDefault="00F618A0" w:rsidP="00170C85">
            <w:pPr>
              <w:pStyle w:val="Ingenafstand"/>
              <w:rPr>
                <w:rFonts w:ascii="Calibri" w:hAnsi="Calibri"/>
                <w:b/>
                <w:lang w:val="en-US"/>
              </w:rPr>
            </w:pPr>
            <w:r w:rsidRPr="003603B2">
              <w:rPr>
                <w:rFonts w:ascii="Calibri" w:hAnsi="Calibri"/>
                <w:b/>
                <w:lang w:val="en-US"/>
              </w:rPr>
              <w:t>M</w:t>
            </w:r>
            <w:r>
              <w:rPr>
                <w:rFonts w:ascii="Calibri" w:hAnsi="Calibri"/>
                <w:b/>
                <w:lang w:val="en-US"/>
              </w:rPr>
              <w:t>oderate to vigorous physical activity</w:t>
            </w:r>
            <w:r w:rsidRPr="003603B2">
              <w:rPr>
                <w:rFonts w:ascii="Calibri" w:hAnsi="Calibri"/>
                <w:b/>
                <w:lang w:val="en-US"/>
              </w:rPr>
              <w:t xml:space="preserve"> 2-4 hours/week</w:t>
            </w:r>
            <w:r>
              <w:rPr>
                <w:rFonts w:ascii="Calibri" w:hAnsi="Calibri"/>
                <w:b/>
                <w:lang w:val="en-US"/>
              </w:rPr>
              <w:t>#</w:t>
            </w:r>
          </w:p>
        </w:tc>
        <w:tc>
          <w:tcPr>
            <w:tcW w:w="992" w:type="dxa"/>
            <w:vAlign w:val="center"/>
          </w:tcPr>
          <w:p w:rsidR="00F618A0" w:rsidRDefault="00F618A0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851" w:type="dxa"/>
            <w:vAlign w:val="center"/>
          </w:tcPr>
          <w:p w:rsidR="00F618A0" w:rsidRDefault="00F618A0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4,112</w:t>
            </w:r>
          </w:p>
        </w:tc>
        <w:tc>
          <w:tcPr>
            <w:tcW w:w="708" w:type="dxa"/>
            <w:vAlign w:val="center"/>
          </w:tcPr>
          <w:p w:rsidR="00F618A0" w:rsidRPr="003603B2" w:rsidRDefault="00F618A0" w:rsidP="00170C85">
            <w:pPr>
              <w:jc w:val="center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0.99</w:t>
            </w:r>
          </w:p>
        </w:tc>
        <w:tc>
          <w:tcPr>
            <w:tcW w:w="1276" w:type="dxa"/>
            <w:vAlign w:val="center"/>
          </w:tcPr>
          <w:p w:rsidR="00F618A0" w:rsidRPr="003603B2" w:rsidRDefault="00F618A0" w:rsidP="00170C85">
            <w:pPr>
              <w:jc w:val="center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0.94 – 1.04</w:t>
            </w:r>
          </w:p>
        </w:tc>
        <w:tc>
          <w:tcPr>
            <w:tcW w:w="851" w:type="dxa"/>
            <w:vAlign w:val="center"/>
          </w:tcPr>
          <w:p w:rsidR="00F618A0" w:rsidRDefault="00F618A0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446</w:t>
            </w:r>
          </w:p>
        </w:tc>
        <w:tc>
          <w:tcPr>
            <w:tcW w:w="708" w:type="dxa"/>
            <w:vAlign w:val="center"/>
          </w:tcPr>
          <w:p w:rsidR="00F618A0" w:rsidRPr="003603B2" w:rsidRDefault="00F618A0" w:rsidP="00170C85">
            <w:pPr>
              <w:jc w:val="center"/>
              <w:rPr>
                <w:rFonts w:ascii="Calibri" w:hAnsi="Calibri"/>
                <w:lang w:val="en-US"/>
              </w:rPr>
            </w:pPr>
            <w:r w:rsidRPr="003603B2">
              <w:rPr>
                <w:rFonts w:ascii="Calibri" w:hAnsi="Calibri"/>
                <w:lang w:val="en-US"/>
              </w:rPr>
              <w:t>1.13</w:t>
            </w:r>
          </w:p>
        </w:tc>
        <w:tc>
          <w:tcPr>
            <w:tcW w:w="1984" w:type="dxa"/>
            <w:vAlign w:val="center"/>
          </w:tcPr>
          <w:p w:rsidR="00F618A0" w:rsidRPr="003603B2" w:rsidRDefault="00F618A0" w:rsidP="00170C85">
            <w:pPr>
              <w:jc w:val="center"/>
              <w:rPr>
                <w:rFonts w:ascii="Calibri" w:hAnsi="Calibri"/>
                <w:lang w:val="en-US"/>
              </w:rPr>
            </w:pPr>
            <w:r w:rsidRPr="003603B2">
              <w:rPr>
                <w:rFonts w:ascii="Calibri" w:hAnsi="Calibri"/>
                <w:lang w:val="en-US"/>
              </w:rPr>
              <w:t>0.98 – 1.31</w:t>
            </w:r>
          </w:p>
        </w:tc>
        <w:tc>
          <w:tcPr>
            <w:tcW w:w="851" w:type="dxa"/>
            <w:vAlign w:val="center"/>
          </w:tcPr>
          <w:p w:rsidR="00F618A0" w:rsidRPr="003603B2" w:rsidRDefault="00F618A0" w:rsidP="00170C85">
            <w:pPr>
              <w:jc w:val="center"/>
              <w:rPr>
                <w:rFonts w:ascii="Calibri" w:hAnsi="Calibri"/>
                <w:lang w:val="en-US"/>
              </w:rPr>
            </w:pPr>
            <w:r w:rsidRPr="003603B2">
              <w:rPr>
                <w:rFonts w:ascii="Calibri" w:hAnsi="Calibri"/>
                <w:lang w:val="en-US"/>
              </w:rPr>
              <w:t>1.03</w:t>
            </w:r>
          </w:p>
        </w:tc>
        <w:tc>
          <w:tcPr>
            <w:tcW w:w="2127" w:type="dxa"/>
            <w:vAlign w:val="center"/>
          </w:tcPr>
          <w:p w:rsidR="00F618A0" w:rsidRPr="003603B2" w:rsidRDefault="00F618A0" w:rsidP="00170C85">
            <w:pPr>
              <w:jc w:val="center"/>
              <w:rPr>
                <w:rFonts w:ascii="Calibri" w:hAnsi="Calibri"/>
                <w:lang w:val="en-US"/>
              </w:rPr>
            </w:pPr>
            <w:r w:rsidRPr="003603B2">
              <w:rPr>
                <w:rFonts w:ascii="Calibri" w:hAnsi="Calibri"/>
                <w:lang w:val="en-US"/>
              </w:rPr>
              <w:t>0.90 – 1.19</w:t>
            </w:r>
          </w:p>
        </w:tc>
      </w:tr>
      <w:tr w:rsidR="00F618A0" w:rsidRPr="00F902B8" w:rsidTr="00170C85">
        <w:trPr>
          <w:trHeight w:val="530"/>
        </w:trPr>
        <w:tc>
          <w:tcPr>
            <w:tcW w:w="1980" w:type="dxa"/>
            <w:vMerge/>
            <w:vAlign w:val="center"/>
          </w:tcPr>
          <w:p w:rsidR="00F618A0" w:rsidRPr="003603B2" w:rsidRDefault="00F618A0" w:rsidP="00170C85">
            <w:pPr>
              <w:pStyle w:val="Ingenafstand"/>
              <w:rPr>
                <w:rFonts w:ascii="Calibri" w:hAnsi="Calibri"/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F618A0" w:rsidRDefault="00F618A0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851" w:type="dxa"/>
            <w:vAlign w:val="center"/>
          </w:tcPr>
          <w:p w:rsidR="00F618A0" w:rsidRDefault="00F618A0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30,046</w:t>
            </w:r>
          </w:p>
        </w:tc>
        <w:tc>
          <w:tcPr>
            <w:tcW w:w="708" w:type="dxa"/>
            <w:vAlign w:val="center"/>
          </w:tcPr>
          <w:p w:rsidR="00F618A0" w:rsidRDefault="00F618A0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1.00</w:t>
            </w:r>
          </w:p>
        </w:tc>
        <w:tc>
          <w:tcPr>
            <w:tcW w:w="1276" w:type="dxa"/>
            <w:vAlign w:val="center"/>
          </w:tcPr>
          <w:p w:rsidR="00F618A0" w:rsidRDefault="00F618A0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F618A0" w:rsidRDefault="00F618A0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2,798</w:t>
            </w:r>
          </w:p>
        </w:tc>
        <w:tc>
          <w:tcPr>
            <w:tcW w:w="708" w:type="dxa"/>
            <w:vAlign w:val="center"/>
          </w:tcPr>
          <w:p w:rsidR="00F618A0" w:rsidRDefault="00F618A0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1.00</w:t>
            </w:r>
          </w:p>
        </w:tc>
        <w:tc>
          <w:tcPr>
            <w:tcW w:w="1984" w:type="dxa"/>
            <w:vAlign w:val="center"/>
          </w:tcPr>
          <w:p w:rsidR="00F618A0" w:rsidRDefault="00F618A0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F618A0" w:rsidRDefault="00F618A0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1.00</w:t>
            </w:r>
          </w:p>
        </w:tc>
        <w:tc>
          <w:tcPr>
            <w:tcW w:w="2127" w:type="dxa"/>
            <w:vAlign w:val="center"/>
          </w:tcPr>
          <w:p w:rsidR="00F618A0" w:rsidRDefault="00F618A0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F618A0" w:rsidRPr="00F902B8" w:rsidTr="00170C85">
        <w:trPr>
          <w:trHeight w:val="530"/>
        </w:trPr>
        <w:tc>
          <w:tcPr>
            <w:tcW w:w="1980" w:type="dxa"/>
            <w:vMerge w:val="restart"/>
            <w:vAlign w:val="center"/>
          </w:tcPr>
          <w:p w:rsidR="00F618A0" w:rsidRDefault="00F618A0" w:rsidP="00170C85">
            <w:pPr>
              <w:pStyle w:val="Ingenafstand"/>
              <w:rPr>
                <w:lang w:val="en-US"/>
              </w:rPr>
            </w:pPr>
            <w:r w:rsidRPr="003603B2">
              <w:rPr>
                <w:rFonts w:ascii="Calibri" w:hAnsi="Calibri"/>
                <w:b/>
                <w:lang w:val="en-US"/>
              </w:rPr>
              <w:t>M</w:t>
            </w:r>
            <w:r>
              <w:rPr>
                <w:rFonts w:ascii="Calibri" w:hAnsi="Calibri"/>
                <w:b/>
                <w:lang w:val="en-US"/>
              </w:rPr>
              <w:t>oderate to vigorous physical activity</w:t>
            </w:r>
            <w:r w:rsidRPr="003603B2">
              <w:rPr>
                <w:rFonts w:ascii="Calibri" w:hAnsi="Calibri"/>
                <w:b/>
                <w:lang w:val="en-US"/>
              </w:rPr>
              <w:t xml:space="preserve"> &gt;4 hours/week</w:t>
            </w:r>
            <w:r>
              <w:rPr>
                <w:rFonts w:ascii="Calibri" w:hAnsi="Calibri"/>
                <w:b/>
                <w:lang w:val="en-US"/>
              </w:rPr>
              <w:t>#</w:t>
            </w:r>
          </w:p>
        </w:tc>
        <w:tc>
          <w:tcPr>
            <w:tcW w:w="992" w:type="dxa"/>
            <w:vAlign w:val="center"/>
          </w:tcPr>
          <w:p w:rsidR="00F618A0" w:rsidRDefault="00F618A0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851" w:type="dxa"/>
            <w:vAlign w:val="center"/>
          </w:tcPr>
          <w:p w:rsidR="00F618A0" w:rsidRDefault="00F618A0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832</w:t>
            </w:r>
          </w:p>
        </w:tc>
        <w:tc>
          <w:tcPr>
            <w:tcW w:w="708" w:type="dxa"/>
            <w:vAlign w:val="center"/>
          </w:tcPr>
          <w:p w:rsidR="00F618A0" w:rsidRPr="003603B2" w:rsidRDefault="00F618A0" w:rsidP="00170C85">
            <w:pPr>
              <w:jc w:val="center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1.02</w:t>
            </w:r>
          </w:p>
        </w:tc>
        <w:tc>
          <w:tcPr>
            <w:tcW w:w="1276" w:type="dxa"/>
            <w:vAlign w:val="center"/>
          </w:tcPr>
          <w:p w:rsidR="00F618A0" w:rsidRPr="003603B2" w:rsidRDefault="00F618A0" w:rsidP="00170C85">
            <w:pPr>
              <w:jc w:val="center"/>
              <w:rPr>
                <w:rFonts w:ascii="Calibri" w:hAnsi="Calibri"/>
                <w:lang w:val="en-GB"/>
              </w:rPr>
            </w:pPr>
            <w:r w:rsidRPr="003603B2">
              <w:rPr>
                <w:rFonts w:ascii="Calibri" w:hAnsi="Calibri"/>
                <w:lang w:val="en-GB"/>
              </w:rPr>
              <w:t>0.91 – 1.14</w:t>
            </w:r>
          </w:p>
        </w:tc>
        <w:tc>
          <w:tcPr>
            <w:tcW w:w="851" w:type="dxa"/>
            <w:vAlign w:val="center"/>
          </w:tcPr>
          <w:p w:rsidR="00F618A0" w:rsidRDefault="00F618A0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78</w:t>
            </w:r>
          </w:p>
        </w:tc>
        <w:tc>
          <w:tcPr>
            <w:tcW w:w="708" w:type="dxa"/>
            <w:vAlign w:val="center"/>
          </w:tcPr>
          <w:p w:rsidR="00F618A0" w:rsidRPr="003603B2" w:rsidRDefault="00F618A0" w:rsidP="00170C85">
            <w:pPr>
              <w:jc w:val="center"/>
              <w:rPr>
                <w:rFonts w:ascii="Calibri" w:hAnsi="Calibri"/>
                <w:lang w:val="en-US"/>
              </w:rPr>
            </w:pPr>
            <w:r w:rsidRPr="003603B2">
              <w:rPr>
                <w:rFonts w:ascii="Calibri" w:hAnsi="Calibri"/>
                <w:lang w:val="en-US"/>
              </w:rPr>
              <w:t>1.03</w:t>
            </w:r>
          </w:p>
        </w:tc>
        <w:tc>
          <w:tcPr>
            <w:tcW w:w="1984" w:type="dxa"/>
            <w:vAlign w:val="center"/>
          </w:tcPr>
          <w:p w:rsidR="00F618A0" w:rsidRPr="003603B2" w:rsidRDefault="00F618A0" w:rsidP="00170C85">
            <w:pPr>
              <w:jc w:val="center"/>
              <w:rPr>
                <w:rFonts w:ascii="Calibri" w:hAnsi="Calibri"/>
                <w:lang w:val="en-US"/>
              </w:rPr>
            </w:pPr>
            <w:r w:rsidRPr="003603B2">
              <w:rPr>
                <w:rFonts w:ascii="Calibri" w:hAnsi="Calibri"/>
                <w:lang w:val="en-US"/>
              </w:rPr>
              <w:t>0.72 – 1.47</w:t>
            </w:r>
          </w:p>
        </w:tc>
        <w:tc>
          <w:tcPr>
            <w:tcW w:w="851" w:type="dxa"/>
            <w:vAlign w:val="center"/>
          </w:tcPr>
          <w:p w:rsidR="00F618A0" w:rsidRPr="003603B2" w:rsidRDefault="00F618A0" w:rsidP="00170C85">
            <w:pPr>
              <w:jc w:val="center"/>
              <w:rPr>
                <w:rFonts w:ascii="Calibri" w:hAnsi="Calibri"/>
                <w:lang w:val="en-US"/>
              </w:rPr>
            </w:pPr>
            <w:r w:rsidRPr="003603B2">
              <w:rPr>
                <w:rFonts w:ascii="Calibri" w:hAnsi="Calibri"/>
                <w:lang w:val="en-US"/>
              </w:rPr>
              <w:t>0.84</w:t>
            </w:r>
          </w:p>
        </w:tc>
        <w:tc>
          <w:tcPr>
            <w:tcW w:w="2127" w:type="dxa"/>
            <w:vAlign w:val="center"/>
          </w:tcPr>
          <w:p w:rsidR="00F618A0" w:rsidRPr="003603B2" w:rsidRDefault="00F618A0" w:rsidP="00170C85">
            <w:pPr>
              <w:jc w:val="center"/>
              <w:rPr>
                <w:rFonts w:ascii="Calibri" w:hAnsi="Calibri"/>
                <w:lang w:val="en-US"/>
              </w:rPr>
            </w:pPr>
            <w:r w:rsidRPr="003603B2">
              <w:rPr>
                <w:rFonts w:ascii="Calibri" w:hAnsi="Calibri"/>
                <w:lang w:val="en-US"/>
              </w:rPr>
              <w:t>0.59 – 1.19</w:t>
            </w:r>
          </w:p>
        </w:tc>
      </w:tr>
      <w:tr w:rsidR="00F618A0" w:rsidRPr="00F902B8" w:rsidTr="00170C85">
        <w:trPr>
          <w:trHeight w:val="530"/>
        </w:trPr>
        <w:tc>
          <w:tcPr>
            <w:tcW w:w="1980" w:type="dxa"/>
            <w:vMerge/>
          </w:tcPr>
          <w:p w:rsidR="00F618A0" w:rsidRPr="003603B2" w:rsidRDefault="00F618A0" w:rsidP="00170C85">
            <w:pPr>
              <w:pStyle w:val="Ingenafstand"/>
              <w:rPr>
                <w:rFonts w:ascii="Calibri" w:hAnsi="Calibri"/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F618A0" w:rsidRDefault="00F618A0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851" w:type="dxa"/>
            <w:vAlign w:val="center"/>
          </w:tcPr>
          <w:p w:rsidR="00F618A0" w:rsidRDefault="00F618A0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4,775</w:t>
            </w:r>
          </w:p>
        </w:tc>
        <w:tc>
          <w:tcPr>
            <w:tcW w:w="708" w:type="dxa"/>
            <w:vAlign w:val="center"/>
          </w:tcPr>
          <w:p w:rsidR="00F618A0" w:rsidRDefault="00F618A0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1.00</w:t>
            </w:r>
          </w:p>
        </w:tc>
        <w:tc>
          <w:tcPr>
            <w:tcW w:w="1276" w:type="dxa"/>
            <w:vAlign w:val="center"/>
          </w:tcPr>
          <w:p w:rsidR="00F618A0" w:rsidRDefault="00F618A0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F618A0" w:rsidRDefault="00F618A0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338</w:t>
            </w:r>
          </w:p>
        </w:tc>
        <w:tc>
          <w:tcPr>
            <w:tcW w:w="708" w:type="dxa"/>
            <w:vAlign w:val="center"/>
          </w:tcPr>
          <w:p w:rsidR="00F618A0" w:rsidRDefault="00F618A0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1.00</w:t>
            </w:r>
          </w:p>
        </w:tc>
        <w:tc>
          <w:tcPr>
            <w:tcW w:w="1984" w:type="dxa"/>
            <w:vAlign w:val="center"/>
          </w:tcPr>
          <w:p w:rsidR="00F618A0" w:rsidRDefault="00F618A0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F618A0" w:rsidRDefault="00F618A0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1.00</w:t>
            </w:r>
          </w:p>
        </w:tc>
        <w:tc>
          <w:tcPr>
            <w:tcW w:w="2127" w:type="dxa"/>
            <w:vAlign w:val="center"/>
          </w:tcPr>
          <w:p w:rsidR="00F618A0" w:rsidRDefault="00F618A0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</w:tbl>
    <w:p w:rsidR="00F618A0" w:rsidRDefault="00F618A0" w:rsidP="00F618A0">
      <w:pPr>
        <w:pStyle w:val="Ingenafstand"/>
        <w:rPr>
          <w:lang w:val="en-US"/>
        </w:rPr>
      </w:pPr>
      <w:r>
        <w:rPr>
          <w:lang w:val="en-US"/>
        </w:rPr>
        <w:t xml:space="preserve"># </w:t>
      </w:r>
      <w:r w:rsidRPr="0081038F">
        <w:rPr>
          <w:lang w:val="en-US"/>
        </w:rPr>
        <w:t xml:space="preserve">adjusted for sex, age, BMI, smoking, mental stress, and school education, and additionally </w:t>
      </w:r>
      <w:r>
        <w:rPr>
          <w:lang w:val="en-US"/>
        </w:rPr>
        <w:t>S</w:t>
      </w:r>
      <w:r w:rsidRPr="0081038F">
        <w:rPr>
          <w:lang w:val="en-US"/>
        </w:rPr>
        <w:t>BP at baseline in the prospective analysis.</w:t>
      </w:r>
    </w:p>
    <w:p w:rsidR="007078B8" w:rsidRPr="00F618A0" w:rsidRDefault="007078B8" w:rsidP="00F618A0">
      <w:pPr>
        <w:spacing w:after="0" w:line="480" w:lineRule="auto"/>
        <w:rPr>
          <w:rFonts w:ascii="Calibri" w:hAnsi="Calibri"/>
          <w:b/>
          <w:lang w:val="en-US"/>
        </w:rPr>
      </w:pPr>
      <w:bookmarkStart w:id="0" w:name="_GoBack"/>
      <w:bookmarkEnd w:id="0"/>
    </w:p>
    <w:sectPr w:rsidR="007078B8" w:rsidRPr="00F618A0" w:rsidSect="00383170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0EE" w:rsidRDefault="00F618A0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3738396"/>
      <w:docPartObj>
        <w:docPartGallery w:val="Page Numbers (Bottom of Page)"/>
        <w:docPartUnique/>
      </w:docPartObj>
    </w:sdtPr>
    <w:sdtEndPr/>
    <w:sdtContent>
      <w:p w:rsidR="00B420EE" w:rsidRDefault="00F618A0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B420EE" w:rsidRDefault="00F618A0">
    <w:pPr>
      <w:pStyle w:val="Sidefo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0EE" w:rsidRDefault="00F618A0">
    <w:pPr>
      <w:pStyle w:val="Sidefod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0EE" w:rsidRDefault="00F618A0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0EE" w:rsidRDefault="00F618A0">
    <w:pPr>
      <w:pStyle w:val="Sidehove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0EE" w:rsidRDefault="00F618A0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da-DK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170"/>
    <w:rsid w:val="000B70C3"/>
    <w:rsid w:val="000F29F0"/>
    <w:rsid w:val="00383170"/>
    <w:rsid w:val="004763B3"/>
    <w:rsid w:val="0050739D"/>
    <w:rsid w:val="00514802"/>
    <w:rsid w:val="00646581"/>
    <w:rsid w:val="007078B8"/>
    <w:rsid w:val="00C83076"/>
    <w:rsid w:val="00F618A0"/>
    <w:rsid w:val="00F63B77"/>
    <w:rsid w:val="00FC10D3"/>
    <w:rsid w:val="00FE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9EA8C8-472F-489D-A557-1BC8B59EF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317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383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nafstand">
    <w:name w:val="No Spacing"/>
    <w:uiPriority w:val="1"/>
    <w:qFormat/>
    <w:rsid w:val="00383170"/>
    <w:pPr>
      <w:spacing w:after="0" w:line="240" w:lineRule="auto"/>
    </w:pPr>
  </w:style>
  <w:style w:type="table" w:customStyle="1" w:styleId="Tabel-Gitter1">
    <w:name w:val="Tabel - Gitter1"/>
    <w:basedOn w:val="Tabel-Normal"/>
    <w:next w:val="Tabel-Gitter"/>
    <w:uiPriority w:val="59"/>
    <w:rsid w:val="00514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0B70C3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</w:style>
  <w:style w:type="character" w:customStyle="1" w:styleId="SidehovedTegn">
    <w:name w:val="Sidehoved Tegn"/>
    <w:basedOn w:val="Standardskrifttypeiafsnit"/>
    <w:link w:val="Sidehoved"/>
    <w:uiPriority w:val="99"/>
    <w:rsid w:val="000B70C3"/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0B70C3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</w:style>
  <w:style w:type="character" w:customStyle="1" w:styleId="SidefodTegn">
    <w:name w:val="Sidefod Tegn"/>
    <w:basedOn w:val="Standardskrifttypeiafsnit"/>
    <w:link w:val="Sidefod"/>
    <w:uiPriority w:val="99"/>
    <w:rsid w:val="000B70C3"/>
    <w:rPr>
      <w:rFonts w:ascii="Times New Roman" w:eastAsia="Times New Roman" w:hAnsi="Times New Roman" w:cs="Times New Roman"/>
      <w:sz w:val="20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1293</Characters>
  <Application>Microsoft Office Word</Application>
  <DocSecurity>0</DocSecurity>
  <Lines>86</Lines>
  <Paragraphs>61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Sjaelland</Company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Korshøj Larsen</dc:creator>
  <cp:keywords/>
  <dc:description/>
  <cp:lastModifiedBy>Mette Korshøj Larsen</cp:lastModifiedBy>
  <cp:revision>2</cp:revision>
  <dcterms:created xsi:type="dcterms:W3CDTF">2021-03-08T09:08:00Z</dcterms:created>
  <dcterms:modified xsi:type="dcterms:W3CDTF">2021-03-08T09:08:00Z</dcterms:modified>
</cp:coreProperties>
</file>