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A1" w:rsidRPr="008176D3" w:rsidRDefault="00824AA1" w:rsidP="00824AA1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8176D3">
        <w:rPr>
          <w:rFonts w:ascii="Arial" w:hAnsi="Arial" w:cs="Arial"/>
          <w:lang w:val="en-US"/>
        </w:rPr>
        <w:t xml:space="preserve">Table </w:t>
      </w:r>
      <w:r>
        <w:rPr>
          <w:rFonts w:ascii="Arial" w:hAnsi="Arial" w:cs="Arial"/>
          <w:lang w:val="en-US"/>
        </w:rPr>
        <w:t>S2</w:t>
      </w:r>
      <w:bookmarkStart w:id="0" w:name="_GoBack"/>
      <w:bookmarkEnd w:id="0"/>
      <w:r w:rsidRPr="008176D3">
        <w:rPr>
          <w:rFonts w:ascii="Arial" w:hAnsi="Arial" w:cs="Arial"/>
          <w:lang w:val="en-US"/>
        </w:rPr>
        <w:t xml:space="preserve"> – Incidence of work-related accidents/ill-health in Brazil per economic activity (per 1000 workers), 2008 to 2014</w:t>
      </w:r>
    </w:p>
    <w:p w:rsidR="00824AA1" w:rsidRPr="008176D3" w:rsidRDefault="00824AA1" w:rsidP="00824AA1">
      <w:pPr>
        <w:spacing w:after="0" w:line="36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963"/>
        <w:gridCol w:w="767"/>
        <w:gridCol w:w="767"/>
        <w:gridCol w:w="767"/>
        <w:gridCol w:w="767"/>
        <w:gridCol w:w="889"/>
        <w:gridCol w:w="889"/>
        <w:gridCol w:w="767"/>
      </w:tblGrid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  <w:vAlign w:val="center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Occupation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2008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2009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2010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2011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2012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2013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2014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Manufacturing and production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39.29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34.87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30.91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30.09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28.64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28.40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23.74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Unrefined sugar production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72.63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62.47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54.27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47.67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43.49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36.73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29.92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Slaughter of pigs, poultry, and other small livestock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58.69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59.15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47.99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42.84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47.37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41.21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39.48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Manufacture of parts and accessories for automotive vehicles not specified elsewhere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59.34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46.60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39.46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38.59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34.84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34.85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28.57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Slaughter of four-footed livestock, except pigs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76.22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66.85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59.49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56.11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51.32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51.79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40.95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Manufacture of clothing, except underwear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19.29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19.16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13.65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12.66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10.56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10.58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6.03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Retail and motor vehicle repair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13.51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12.61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11.55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11.26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10.53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10.63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8.33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Retail of goods in general, especially foodstuffs – hypermarkets and supermarkets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23.60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22.97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20.98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20.95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19.35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19.34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15.52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Retail of hardware, timber, and construction materials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16.04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14.97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13.98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13.05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12.55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12.28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9.32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Trade in parts and accessories for motor vehicles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15.60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14.44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13.16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12.58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11.48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11.80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9.15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Retail in other new products not specified elsewhere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10.04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9.22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8.25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7.80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7.14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7.66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6.14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Wholesale of beverages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40.50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40.72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38.19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35.56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34.08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32.04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24.22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Human health and social services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36.76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37.27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35.98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35.68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35.04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35.42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32.47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Hospital care activities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54.79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56.19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54.45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53.64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53.28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52.85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48.35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Auxiliary diagnostics and therapeutic services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23.22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22.01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18.45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17.17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17.54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17.37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16.46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Outpatient medical and dental care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6.40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7.51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9.04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10.17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9.61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10.94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10.41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Health care services not specified </w:t>
            </w:r>
            <w:r w:rsidRPr="008176D3">
              <w:rPr>
                <w:rFonts w:ascii="Arial" w:hAnsi="Arial" w:cs="Arial"/>
                <w:lang w:val="en-US"/>
              </w:rPr>
              <w:lastRenderedPageBreak/>
              <w:t xml:space="preserve">elsewhere 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lastRenderedPageBreak/>
              <w:t>20.94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19.92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21.15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21.04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19.87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23.42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23.45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lastRenderedPageBreak/>
              <w:t>-- Community care services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16.49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16.57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15.02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15.53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14.86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16.08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13.33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Civil construction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26.59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25.06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21.23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20.77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21.28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20.17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16.78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Building construction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24.62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22.63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18.96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19.46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19.60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18.81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13.90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Construction work in power generation and distribution and telecommunications 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38.05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36.00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33.52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30.65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31.44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33.07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42.78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Road and railroad building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33.79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29.27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28.48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26.75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29.30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25.49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22.85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Civil construction not specified elsewhere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24.39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25.72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22.77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17.37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19.94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16.05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14.71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Real estate development 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23.45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25.96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20.78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24.53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27.60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27.47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20.54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Transportation, storage, and mail services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28.50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27.37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24.83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23.53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23.51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23.38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18.57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Road freight transportation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27.06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25.68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22.94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21.30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20.59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19.83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14.73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Mail services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83.00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85.71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89.71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90.34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105.39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110.49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98.66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Inter-municipal, inter-state, and international mass passenger road transportation with fixed itineraries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70.34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69.88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58.99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55.80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51.97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52.20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33.53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Storage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31.59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31.10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28.41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25.58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23.47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22.20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20.00</w:t>
            </w:r>
          </w:p>
        </w:tc>
      </w:tr>
      <w:tr w:rsidR="00824AA1" w:rsidRPr="008176D3" w:rsidTr="000F3BD1">
        <w:trPr>
          <w:jc w:val="center"/>
        </w:trPr>
        <w:tc>
          <w:tcPr>
            <w:tcW w:w="2541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Municipal and metropolitan mass passenger road transportation with fixed itineraries</w:t>
            </w:r>
          </w:p>
        </w:tc>
        <w:tc>
          <w:tcPr>
            <w:tcW w:w="395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5.33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5.08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4.20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3.93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3.51</w:t>
            </w:r>
          </w:p>
        </w:tc>
        <w:tc>
          <w:tcPr>
            <w:tcW w:w="354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3.62</w:t>
            </w:r>
          </w:p>
        </w:tc>
        <w:tc>
          <w:tcPr>
            <w:tcW w:w="339" w:type="pct"/>
            <w:shd w:val="clear" w:color="auto" w:fill="auto"/>
          </w:tcPr>
          <w:p w:rsidR="00824AA1" w:rsidRPr="008176D3" w:rsidRDefault="00824AA1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2.20</w:t>
            </w:r>
          </w:p>
        </w:tc>
      </w:tr>
    </w:tbl>
    <w:p w:rsidR="00824AA1" w:rsidRPr="008176D3" w:rsidRDefault="00824AA1" w:rsidP="00824AA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24AA1" w:rsidRDefault="00824AA1"/>
    <w:sectPr w:rsidR="00824A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AA1"/>
    <w:rsid w:val="004974C6"/>
    <w:rsid w:val="0082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4AA1"/>
    <w:pPr>
      <w:spacing w:after="0" w:line="240" w:lineRule="auto"/>
    </w:pPr>
    <w:rPr>
      <w:rFonts w:eastAsiaTheme="minorEastAsia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4AA1"/>
    <w:pPr>
      <w:spacing w:after="0" w:line="240" w:lineRule="auto"/>
    </w:pPr>
    <w:rPr>
      <w:rFonts w:eastAsiaTheme="minorEastAsia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2435</Characters>
  <Application>Microsoft Office Word</Application>
  <DocSecurity>0</DocSecurity>
  <Lines>101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2021-03-27T06:03:00Z</dcterms:created>
  <dcterms:modified xsi:type="dcterms:W3CDTF">2021-03-27T06:04:00Z</dcterms:modified>
</cp:coreProperties>
</file>