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299ABF" w14:textId="77777777" w:rsidR="009B347B" w:rsidRDefault="009B347B"/>
    <w:p w14:paraId="73FADD4F" w14:textId="77777777" w:rsidR="009B347B" w:rsidRPr="00434B2B" w:rsidRDefault="009B347B" w:rsidP="009B347B">
      <w:pPr>
        <w:spacing w:line="480" w:lineRule="auto"/>
        <w:rPr>
          <w:b/>
          <w:bCs/>
          <w:u w:val="single"/>
        </w:rPr>
      </w:pPr>
      <w:r w:rsidRPr="00434B2B">
        <w:rPr>
          <w:b/>
          <w:bCs/>
          <w:u w:val="single"/>
        </w:rPr>
        <w:t>Title Page</w:t>
      </w:r>
    </w:p>
    <w:p w14:paraId="7A0927D7" w14:textId="63426F5C" w:rsidR="009B347B" w:rsidRPr="00434B2B" w:rsidRDefault="009B347B" w:rsidP="009B347B">
      <w:pPr>
        <w:spacing w:line="480" w:lineRule="auto"/>
        <w:rPr>
          <w:b/>
          <w:bCs/>
        </w:rPr>
      </w:pPr>
      <w:r>
        <w:rPr>
          <w:b/>
          <w:bCs/>
        </w:rPr>
        <w:t>Supplementary Figure 1</w:t>
      </w:r>
    </w:p>
    <w:p w14:paraId="4C4A64F5" w14:textId="77777777" w:rsidR="009B347B" w:rsidRPr="00434B2B" w:rsidRDefault="009B347B" w:rsidP="009B347B">
      <w:pPr>
        <w:spacing w:line="480" w:lineRule="auto"/>
        <w:rPr>
          <w:b/>
          <w:bCs/>
        </w:rPr>
      </w:pPr>
      <w:r w:rsidRPr="00434B2B">
        <w:rPr>
          <w:b/>
          <w:bCs/>
        </w:rPr>
        <w:t xml:space="preserve">Lifestyle habits of adults during the COVID-19 pandemic lockdown in Cyprus: evidence from a cross-sectional study </w:t>
      </w:r>
    </w:p>
    <w:p w14:paraId="5D0FDC99" w14:textId="77777777" w:rsidR="009B347B" w:rsidRPr="00434B2B" w:rsidRDefault="009B347B" w:rsidP="009B347B">
      <w:pPr>
        <w:spacing w:line="480" w:lineRule="auto"/>
      </w:pPr>
    </w:p>
    <w:p w14:paraId="448ED25E" w14:textId="77777777" w:rsidR="009B347B" w:rsidRPr="00434B2B" w:rsidRDefault="009B347B" w:rsidP="009B347B">
      <w:pPr>
        <w:spacing w:line="480" w:lineRule="auto"/>
        <w:rPr>
          <w:b/>
          <w:bCs/>
        </w:rPr>
      </w:pPr>
      <w:r w:rsidRPr="00434B2B">
        <w:rPr>
          <w:b/>
          <w:bCs/>
        </w:rPr>
        <w:t>Authors Information:</w:t>
      </w:r>
    </w:p>
    <w:p w14:paraId="3629327F" w14:textId="77777777" w:rsidR="009B347B" w:rsidRPr="00434B2B" w:rsidRDefault="009B347B" w:rsidP="009B347B">
      <w:pPr>
        <w:spacing w:line="480" w:lineRule="auto"/>
      </w:pPr>
    </w:p>
    <w:p w14:paraId="6582FD83" w14:textId="77777777" w:rsidR="009B347B" w:rsidRPr="00AD3DDE" w:rsidRDefault="009B347B" w:rsidP="009B347B">
      <w:pPr>
        <w:spacing w:line="480" w:lineRule="auto"/>
      </w:pPr>
      <w:r w:rsidRPr="00434B2B">
        <w:rPr>
          <w:lang w:val="it-IT"/>
        </w:rPr>
        <w:t xml:space="preserve">Dr Ourania Kolokotroni, </w:t>
      </w:r>
      <w:r w:rsidRPr="00434B2B">
        <w:t>Department of Primary Care and Population Health, Medical School, University of Nicosia *</w:t>
      </w:r>
    </w:p>
    <w:p w14:paraId="6D448073" w14:textId="77777777" w:rsidR="009B347B" w:rsidRPr="00434B2B" w:rsidRDefault="009B347B" w:rsidP="009B347B">
      <w:pPr>
        <w:spacing w:line="480" w:lineRule="auto"/>
      </w:pPr>
      <w:r w:rsidRPr="00AD3DDE">
        <w:t>Dr Maria C Mosquera, Department of Primary Care and Population Health, Medical School, University of Nicosia</w:t>
      </w:r>
      <w:r w:rsidRPr="00434B2B">
        <w:t xml:space="preserve"> *</w:t>
      </w:r>
    </w:p>
    <w:p w14:paraId="7800B143" w14:textId="77777777" w:rsidR="009B347B" w:rsidRPr="00434B2B" w:rsidRDefault="009B347B" w:rsidP="009B347B">
      <w:pPr>
        <w:spacing w:line="480" w:lineRule="auto"/>
      </w:pPr>
      <w:r w:rsidRPr="00434B2B">
        <w:t>Dr Annalisa Quattrocchi, Department of Primary Care and Population Health, Medical School, University of Nicosia</w:t>
      </w:r>
    </w:p>
    <w:p w14:paraId="4D9D5059" w14:textId="77777777" w:rsidR="009B347B" w:rsidRPr="00434B2B" w:rsidRDefault="009B347B" w:rsidP="009B347B">
      <w:pPr>
        <w:spacing w:line="480" w:lineRule="auto"/>
      </w:pPr>
      <w:r w:rsidRPr="00434B2B">
        <w:t xml:space="preserve">Dr Alexandros Heraclides, Department of Primary Care and Population Health, Medical School, University of Nicosia </w:t>
      </w:r>
    </w:p>
    <w:p w14:paraId="27204DA9" w14:textId="77777777" w:rsidR="009B347B" w:rsidRPr="00434B2B" w:rsidRDefault="009B347B" w:rsidP="009B347B">
      <w:pPr>
        <w:spacing w:line="480" w:lineRule="auto"/>
      </w:pPr>
      <w:r w:rsidRPr="00434B2B">
        <w:t xml:space="preserve">Dr Christiana Demetriou, Department of Primary Care and Population Health, Medical School, University of Nicosia </w:t>
      </w:r>
    </w:p>
    <w:p w14:paraId="1D501261" w14:textId="77777777" w:rsidR="009B347B" w:rsidRPr="00434B2B" w:rsidRDefault="009B347B" w:rsidP="009B347B">
      <w:pPr>
        <w:spacing w:line="480" w:lineRule="auto"/>
      </w:pPr>
      <w:r w:rsidRPr="00434B2B">
        <w:t>Dr Elena Philippou, Department of Life and Health Sciences, School of Sciences and Engineering, University of Nicosia. Department of Nutritional Sciences, King’s College London.</w:t>
      </w:r>
    </w:p>
    <w:p w14:paraId="23DDDFBE" w14:textId="77777777" w:rsidR="009B347B" w:rsidRPr="00434B2B" w:rsidRDefault="009B347B" w:rsidP="009B347B">
      <w:pPr>
        <w:spacing w:line="480" w:lineRule="auto"/>
      </w:pPr>
    </w:p>
    <w:p w14:paraId="11DD40F6" w14:textId="77777777" w:rsidR="009B347B" w:rsidRPr="00434B2B" w:rsidRDefault="009B347B" w:rsidP="009B347B">
      <w:pPr>
        <w:spacing w:line="480" w:lineRule="auto"/>
      </w:pPr>
      <w:r w:rsidRPr="00434B2B">
        <w:t>*</w:t>
      </w:r>
      <w:r>
        <w:t>Equal contribution</w:t>
      </w:r>
    </w:p>
    <w:p w14:paraId="7011D509" w14:textId="77777777" w:rsidR="009B347B" w:rsidRPr="00434B2B" w:rsidRDefault="009B347B" w:rsidP="009B347B">
      <w:pPr>
        <w:spacing w:line="480" w:lineRule="auto"/>
        <w:rPr>
          <w:b/>
          <w:bCs/>
        </w:rPr>
      </w:pPr>
    </w:p>
    <w:p w14:paraId="7726B8E5" w14:textId="77777777" w:rsidR="009B347B" w:rsidRDefault="009B347B" w:rsidP="009B347B">
      <w:pPr>
        <w:spacing w:line="480" w:lineRule="auto"/>
        <w:rPr>
          <w:b/>
          <w:bCs/>
        </w:rPr>
      </w:pPr>
    </w:p>
    <w:p w14:paraId="655B2081" w14:textId="77777777" w:rsidR="009B347B" w:rsidRDefault="009B347B">
      <w:r>
        <w:br w:type="page"/>
      </w:r>
    </w:p>
    <w:p w14:paraId="72A8E403" w14:textId="0B9C1FB9" w:rsidR="002D29B4" w:rsidRPr="003D695E" w:rsidRDefault="003D695E">
      <w:r>
        <w:rPr>
          <w:noProof/>
          <w:lang w:val="en-US"/>
        </w:rPr>
        <w:lastRenderedPageBreak/>
        <w:drawing>
          <wp:inline distT="0" distB="0" distL="0" distR="0" wp14:anchorId="5CC536A1" wp14:editId="1DEBA272">
            <wp:extent cx="6637867" cy="9645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676" cy="965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CD6" w14:textId="7383768A" w:rsidR="005E6297" w:rsidRDefault="005E6297">
      <w:r w:rsidRPr="005E6297">
        <w:rPr>
          <w:b/>
        </w:rPr>
        <w:lastRenderedPageBreak/>
        <w:t xml:space="preserve">Supplementary Figure 1 </w:t>
      </w:r>
      <w:r>
        <w:t xml:space="preserve">– Dot plots showing </w:t>
      </w:r>
      <w:r w:rsidR="00DF7021">
        <w:t>Month before Lockdown</w:t>
      </w:r>
      <w:r>
        <w:t xml:space="preserve"> and</w:t>
      </w:r>
      <w:r w:rsidR="00B979C1">
        <w:t xml:space="preserve"> Month in Lockdown values for Mediterranean Diet Score, Physical Activity Score, PSS-14 score, PSQI </w:t>
      </w:r>
      <w:r w:rsidR="00495FEA">
        <w:t>score, Overall Support Index,</w:t>
      </w:r>
      <w:r w:rsidR="00B979C1">
        <w:t xml:space="preserve"> </w:t>
      </w:r>
      <w:r>
        <w:t>Total number of cigarettes, cigars and e-cigarettes smoked</w:t>
      </w:r>
      <w:r w:rsidR="00495FEA">
        <w:t>, and AUDIT-C score</w:t>
      </w:r>
      <w:r>
        <w:t xml:space="preserve">. </w:t>
      </w:r>
    </w:p>
    <w:p w14:paraId="41D0906C" w14:textId="6D2FB60B" w:rsidR="005E6297" w:rsidRPr="005E6297" w:rsidRDefault="005E6297" w:rsidP="005E6297">
      <w:pPr>
        <w:rPr>
          <w:sz w:val="20"/>
        </w:rPr>
      </w:pPr>
      <w:r w:rsidRPr="005E6297">
        <w:rPr>
          <w:sz w:val="20"/>
        </w:rPr>
        <w:t xml:space="preserve">P-values for all variables are from the </w:t>
      </w:r>
      <w:proofErr w:type="spellStart"/>
      <w:r w:rsidRPr="005E6297">
        <w:rPr>
          <w:sz w:val="20"/>
        </w:rPr>
        <w:t>Signrank</w:t>
      </w:r>
      <w:proofErr w:type="spellEnd"/>
      <w:r w:rsidRPr="005E6297">
        <w:rPr>
          <w:sz w:val="20"/>
        </w:rPr>
        <w:t xml:space="preserve"> test, with the exception of Physical Activity Score for which the </w:t>
      </w:r>
      <w:r w:rsidR="006738A6">
        <w:rPr>
          <w:sz w:val="20"/>
        </w:rPr>
        <w:t xml:space="preserve">Bower </w:t>
      </w:r>
      <w:r w:rsidR="006738A6" w:rsidRPr="006738A6">
        <w:rPr>
          <w:sz w:val="20"/>
        </w:rPr>
        <w:t xml:space="preserve">symmetry </w:t>
      </w:r>
      <w:r w:rsidRPr="005E6297">
        <w:rPr>
          <w:sz w:val="20"/>
        </w:rPr>
        <w:t>test was used</w:t>
      </w:r>
      <w:r>
        <w:rPr>
          <w:sz w:val="20"/>
        </w:rPr>
        <w:t>.</w:t>
      </w:r>
    </w:p>
    <w:sectPr w:rsidR="005E6297" w:rsidRPr="005E6297" w:rsidSect="005E62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97"/>
    <w:rsid w:val="002D29B4"/>
    <w:rsid w:val="003C295F"/>
    <w:rsid w:val="003D695E"/>
    <w:rsid w:val="00495FEA"/>
    <w:rsid w:val="005E6297"/>
    <w:rsid w:val="006738A6"/>
    <w:rsid w:val="00764EDF"/>
    <w:rsid w:val="007C34F7"/>
    <w:rsid w:val="00825459"/>
    <w:rsid w:val="00834336"/>
    <w:rsid w:val="009B347B"/>
    <w:rsid w:val="00AA1BFB"/>
    <w:rsid w:val="00B979C1"/>
    <w:rsid w:val="00BD3096"/>
    <w:rsid w:val="00CD2977"/>
    <w:rsid w:val="00DF7021"/>
    <w:rsid w:val="00F66056"/>
    <w:rsid w:val="00FE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17C2"/>
  <w15:chartTrackingRefBased/>
  <w15:docId w15:val="{ED183756-ED9B-4F23-BBF8-FF52A71A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christiana demetriou</dc:creator>
  <cp:keywords/>
  <dc:description/>
  <cp:lastModifiedBy>ourania kolokotroni</cp:lastModifiedBy>
  <cp:revision>2</cp:revision>
  <dcterms:created xsi:type="dcterms:W3CDTF">2021-03-17T06:57:00Z</dcterms:created>
  <dcterms:modified xsi:type="dcterms:W3CDTF">2021-03-17T06:57:00Z</dcterms:modified>
</cp:coreProperties>
</file>