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A584E9" w14:textId="46D8043E" w:rsidR="00FC70C6" w:rsidRDefault="0081467A">
      <w:r>
        <w:rPr>
          <w:noProof/>
        </w:rPr>
        <w:drawing>
          <wp:inline distT="0" distB="0" distL="0" distR="0" wp14:anchorId="2C4BC9DE" wp14:editId="68278D1F">
            <wp:extent cx="6338570" cy="3498536"/>
            <wp:effectExtent l="0" t="0" r="508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7737" cy="35146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371230" w14:textId="667D8A35" w:rsidR="0081467A" w:rsidRDefault="0081467A">
      <w:r>
        <w:rPr>
          <w:noProof/>
        </w:rPr>
        <w:drawing>
          <wp:inline distT="0" distB="0" distL="0" distR="0" wp14:anchorId="5D7765C1" wp14:editId="3947B03F">
            <wp:extent cx="6448425" cy="35462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514" cy="35544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2C12DB" w14:textId="42742AE9" w:rsidR="0081467A" w:rsidRDefault="0081467A">
      <w:r w:rsidRPr="0081467A">
        <w:rPr>
          <w:rFonts w:ascii="Times New Roman" w:hAnsi="Times New Roman" w:cs="Times New Roman"/>
          <w:b/>
          <w:bCs/>
          <w:sz w:val="24"/>
        </w:rPr>
        <w:t xml:space="preserve">Supplemental </w:t>
      </w:r>
      <w:r w:rsidRPr="0081467A">
        <w:rPr>
          <w:rFonts w:ascii="Times New Roman" w:hAnsi="Times New Roman" w:cs="Times New Roman"/>
          <w:b/>
          <w:bCs/>
          <w:sz w:val="24"/>
        </w:rPr>
        <w:t xml:space="preserve">Figure. </w:t>
      </w:r>
      <w:r w:rsidRPr="0081467A">
        <w:rPr>
          <w:rFonts w:ascii="Times New Roman" w:hAnsi="Times New Roman" w:cs="Times New Roman"/>
          <w:b/>
          <w:bCs/>
          <w:sz w:val="24"/>
        </w:rPr>
        <w:t>Sampling diagram demonstrating stratified two-stage cluster sampling</w:t>
      </w:r>
      <w:r w:rsidRPr="0081467A">
        <w:rPr>
          <w:rFonts w:ascii="Times New Roman" w:hAnsi="Times New Roman" w:cs="Times New Roman"/>
          <w:b/>
          <w:bCs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To achieve a representative sample of people living with HIV, we first sampled facilities providing antiretroviral therapy with probability-proportional-to-size; in this example, Facilities C, D, and F are sampled from </w:t>
      </w:r>
      <w:r w:rsidR="00970568">
        <w:rPr>
          <w:rFonts w:ascii="Times New Roman" w:hAnsi="Times New Roman" w:cs="Times New Roman"/>
          <w:sz w:val="24"/>
        </w:rPr>
        <w:t>a</w:t>
      </w:r>
      <w:r>
        <w:rPr>
          <w:rFonts w:ascii="Times New Roman" w:hAnsi="Times New Roman" w:cs="Times New Roman"/>
          <w:sz w:val="24"/>
        </w:rPr>
        <w:t xml:space="preserve"> sampling frame of six facilities (A). At each sampled facility, we systematically sampled 30 </w:t>
      </w:r>
      <w:r w:rsidR="00F72F13">
        <w:rPr>
          <w:rFonts w:ascii="Times New Roman" w:hAnsi="Times New Roman" w:cs="Times New Roman"/>
          <w:sz w:val="24"/>
        </w:rPr>
        <w:t>adults and 30 children</w:t>
      </w:r>
      <w:r>
        <w:rPr>
          <w:rFonts w:ascii="Times New Roman" w:hAnsi="Times New Roman" w:cs="Times New Roman"/>
          <w:sz w:val="24"/>
        </w:rPr>
        <w:t xml:space="preserve"> from a registry; in this example with N=210</w:t>
      </w:r>
      <w:r w:rsidR="00F72F13">
        <w:rPr>
          <w:rFonts w:ascii="Times New Roman" w:hAnsi="Times New Roman" w:cs="Times New Roman"/>
          <w:sz w:val="24"/>
        </w:rPr>
        <w:t xml:space="preserve"> adult</w:t>
      </w:r>
      <w:r>
        <w:rPr>
          <w:rFonts w:ascii="Times New Roman" w:hAnsi="Times New Roman" w:cs="Times New Roman"/>
          <w:sz w:val="24"/>
        </w:rPr>
        <w:t xml:space="preserve"> patients in Facility F, </w:t>
      </w:r>
      <w:r w:rsidR="00F72F13">
        <w:rPr>
          <w:rFonts w:ascii="Times New Roman" w:hAnsi="Times New Roman" w:cs="Times New Roman"/>
          <w:sz w:val="24"/>
        </w:rPr>
        <w:t xml:space="preserve">a sampling interval of N/30=7 is used to sample 30 adult patients for inclusion in </w:t>
      </w:r>
      <w:r w:rsidR="00465634">
        <w:rPr>
          <w:rFonts w:ascii="Times New Roman" w:hAnsi="Times New Roman" w:cs="Times New Roman"/>
          <w:sz w:val="24"/>
        </w:rPr>
        <w:t>the</w:t>
      </w:r>
      <w:r w:rsidR="00F72F13">
        <w:rPr>
          <w:rFonts w:ascii="Times New Roman" w:hAnsi="Times New Roman" w:cs="Times New Roman"/>
          <w:sz w:val="24"/>
        </w:rPr>
        <w:t xml:space="preserve"> survey (B). </w:t>
      </w:r>
    </w:p>
    <w:sectPr w:rsidR="0081467A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79C"/>
    <w:rsid w:val="00465634"/>
    <w:rsid w:val="007C4782"/>
    <w:rsid w:val="0081467A"/>
    <w:rsid w:val="00970568"/>
    <w:rsid w:val="00D26908"/>
    <w:rsid w:val="00F0779C"/>
    <w:rsid w:val="00F72F13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2B8F9"/>
  <w15:chartTrackingRefBased/>
  <w15:docId w15:val="{9078995B-3D81-42F1-B3C9-6E02A39FE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90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Melgar, Michael (CDC/DDID/NCIRD/DVD)</dc:creator>
  <cp:keywords/>
  <dc:description/>
  <cp:lastModifiedBy>Melgar, Michael (CDC/DDID/NCIRD/DVD)</cp:lastModifiedBy>
  <cp:revision>4</cp:revision>
  <dcterms:created xsi:type="dcterms:W3CDTF">2021-04-04T17:55:00Z</dcterms:created>
  <dcterms:modified xsi:type="dcterms:W3CDTF">2021-04-04T18:29:00Z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2021-04-04T17:55:53Z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0e40bc80-18ff-44f2-9dc9-b3293cce2a61</vt:lpwstr>
  </property>
  <property fmtid="{D5CDD505-2E9C-101B-9397-08002B2CF9AE}" pid="8" name="MSIP_Label_7b94a7b8-f06c-4dfe-bdcc-9b548fd58c31_ContentBits">
    <vt:lpwstr>0</vt:lpwstr>
  </property>
</Properties>
</file>