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21792" w14:textId="77777777" w:rsidR="008D22E9" w:rsidRPr="008D22E9" w:rsidRDefault="008D22E9" w:rsidP="008D22E9">
      <w:pPr>
        <w:rPr>
          <w:lang w:val="en-US"/>
        </w:rPr>
      </w:pPr>
    </w:p>
    <w:p w14:paraId="36B05B35" w14:textId="77777777" w:rsidR="008D22E9" w:rsidRPr="008D22E9" w:rsidRDefault="008D22E9" w:rsidP="008D22E9">
      <w:pPr>
        <w:rPr>
          <w:lang w:val="en-US"/>
        </w:rPr>
      </w:pPr>
    </w:p>
    <w:p w14:paraId="0F21CB02" w14:textId="77777777" w:rsidR="008D22E9" w:rsidRPr="008D22E9" w:rsidRDefault="008D22E9" w:rsidP="008D22E9">
      <w:pPr>
        <w:rPr>
          <w:lang w:val="en-US"/>
        </w:rPr>
      </w:pPr>
    </w:p>
    <w:p w14:paraId="26EFD728" w14:textId="77777777" w:rsidR="008D22E9" w:rsidRPr="008D22E9" w:rsidRDefault="008D22E9" w:rsidP="008D22E9">
      <w:pPr>
        <w:rPr>
          <w:lang w:val="en-US"/>
        </w:rPr>
      </w:pPr>
    </w:p>
    <w:p w14:paraId="4A16F4CC" w14:textId="77777777" w:rsidR="008D22E9" w:rsidRPr="008D22E9" w:rsidRDefault="008D22E9" w:rsidP="008D22E9">
      <w:pPr>
        <w:rPr>
          <w:lang w:val="en-US"/>
        </w:rPr>
      </w:pPr>
    </w:p>
    <w:p w14:paraId="14172511" w14:textId="77777777" w:rsidR="008D22E9" w:rsidRPr="008D22E9" w:rsidRDefault="008D22E9" w:rsidP="008D22E9">
      <w:pPr>
        <w:rPr>
          <w:lang w:val="en-US"/>
        </w:rPr>
      </w:pPr>
    </w:p>
    <w:p w14:paraId="2C97B08C" w14:textId="77777777" w:rsidR="008D22E9" w:rsidRPr="008D22E9" w:rsidRDefault="008D22E9" w:rsidP="008D22E9">
      <w:pPr>
        <w:rPr>
          <w:lang w:val="en-US"/>
        </w:rPr>
      </w:pPr>
    </w:p>
    <w:p w14:paraId="477ACC2C" w14:textId="77777777" w:rsidR="008D22E9" w:rsidRPr="008D22E9" w:rsidRDefault="008D22E9" w:rsidP="008D22E9">
      <w:pPr>
        <w:rPr>
          <w:lang w:val="en-US"/>
        </w:rPr>
      </w:pPr>
    </w:p>
    <w:p w14:paraId="4E8D3A65" w14:textId="77777777" w:rsidR="008D22E9" w:rsidRPr="008D22E9" w:rsidRDefault="008D22E9" w:rsidP="008D22E9">
      <w:pPr>
        <w:rPr>
          <w:lang w:val="en-US"/>
        </w:rPr>
      </w:pPr>
    </w:p>
    <w:p w14:paraId="535F7DF5" w14:textId="77777777" w:rsidR="008D22E9" w:rsidRPr="008D22E9" w:rsidRDefault="008D22E9" w:rsidP="008D22E9">
      <w:pPr>
        <w:rPr>
          <w:lang w:val="en-US"/>
        </w:rPr>
      </w:pPr>
    </w:p>
    <w:p w14:paraId="0E60B5B3" w14:textId="77777777" w:rsidR="008D22E9" w:rsidRPr="008D22E9" w:rsidRDefault="008D22E9" w:rsidP="008D22E9">
      <w:pPr>
        <w:rPr>
          <w:lang w:val="en-US"/>
        </w:rPr>
      </w:pPr>
    </w:p>
    <w:p w14:paraId="0F6DC2DE" w14:textId="77777777" w:rsidR="008D22E9" w:rsidRPr="008D22E9" w:rsidRDefault="008D22E9" w:rsidP="008D22E9">
      <w:pPr>
        <w:rPr>
          <w:lang w:val="en-US"/>
        </w:rPr>
      </w:pPr>
    </w:p>
    <w:p w14:paraId="332F6DF3" w14:textId="77777777" w:rsidR="008D22E9" w:rsidRPr="008D22E9" w:rsidRDefault="008D22E9" w:rsidP="008D22E9">
      <w:pPr>
        <w:rPr>
          <w:lang w:val="en-US"/>
        </w:rPr>
      </w:pPr>
    </w:p>
    <w:p w14:paraId="5262E978" w14:textId="77777777" w:rsidR="008D22E9" w:rsidRPr="008D22E9" w:rsidRDefault="008D22E9" w:rsidP="008D22E9">
      <w:pPr>
        <w:rPr>
          <w:lang w:val="en-US"/>
        </w:rPr>
      </w:pPr>
    </w:p>
    <w:p w14:paraId="63FF338C" w14:textId="77777777" w:rsidR="008D22E9" w:rsidRDefault="008D22E9" w:rsidP="008D22E9">
      <w:pPr>
        <w:rPr>
          <w:lang w:val="en-US"/>
        </w:rPr>
      </w:pPr>
    </w:p>
    <w:p w14:paraId="18B7B073" w14:textId="50696EF4" w:rsidR="008D22E9" w:rsidRPr="008D22E9" w:rsidRDefault="008D22E9" w:rsidP="008D22E9">
      <w:pPr>
        <w:tabs>
          <w:tab w:val="center" w:pos="7001"/>
        </w:tabs>
        <w:rPr>
          <w:lang w:val="en-US"/>
        </w:rPr>
        <w:sectPr w:rsidR="008D22E9" w:rsidRPr="008D22E9" w:rsidSect="008D22E9">
          <w:pgSz w:w="23811" w:h="16838" w:orient="landscape" w:code="8"/>
          <w:pgMar w:top="1418" w:right="1418" w:bottom="1418" w:left="1418" w:header="709" w:footer="709" w:gutter="0"/>
          <w:cols w:space="708"/>
          <w:docGrid w:linePitch="360"/>
        </w:sectPr>
      </w:pPr>
      <w:r>
        <w:rPr>
          <w:lang w:val="en-US"/>
        </w:rPr>
        <w:tab/>
      </w:r>
    </w:p>
    <w:p w14:paraId="210B9E10" w14:textId="77777777" w:rsidR="003C3FED" w:rsidRPr="00A218F7" w:rsidRDefault="003C3FED" w:rsidP="00D627ED">
      <w:pPr>
        <w:tabs>
          <w:tab w:val="left" w:pos="3412"/>
        </w:tabs>
        <w:rPr>
          <w:sz w:val="24"/>
          <w:szCs w:val="24"/>
          <w:lang w:val="en-US"/>
        </w:rPr>
      </w:pPr>
    </w:p>
    <w:tbl>
      <w:tblPr>
        <w:tblpPr w:leftFromText="141" w:rightFromText="141" w:vertAnchor="text" w:horzAnchor="margin" w:tblpXSpec="center" w:tblpY="-1053"/>
        <w:tblW w:w="23301" w:type="dxa"/>
        <w:tblCellMar>
          <w:left w:w="70" w:type="dxa"/>
          <w:right w:w="70" w:type="dxa"/>
        </w:tblCellMar>
        <w:tblLook w:val="04A0" w:firstRow="1" w:lastRow="0" w:firstColumn="1" w:lastColumn="0" w:noHBand="0" w:noVBand="1"/>
      </w:tblPr>
      <w:tblGrid>
        <w:gridCol w:w="1825"/>
        <w:gridCol w:w="1473"/>
        <w:gridCol w:w="1155"/>
        <w:gridCol w:w="1362"/>
        <w:gridCol w:w="1471"/>
        <w:gridCol w:w="1234"/>
        <w:gridCol w:w="1215"/>
        <w:gridCol w:w="1166"/>
        <w:gridCol w:w="1167"/>
        <w:gridCol w:w="1386"/>
        <w:gridCol w:w="1215"/>
        <w:gridCol w:w="1547"/>
        <w:gridCol w:w="1558"/>
        <w:gridCol w:w="1984"/>
        <w:gridCol w:w="2409"/>
        <w:gridCol w:w="1134"/>
      </w:tblGrid>
      <w:tr w:rsidR="00A218F7" w:rsidRPr="004D7DFC" w14:paraId="06225BC2" w14:textId="77777777" w:rsidTr="008D22E9">
        <w:trPr>
          <w:trHeight w:val="70"/>
        </w:trPr>
        <w:tc>
          <w:tcPr>
            <w:tcW w:w="23301" w:type="dxa"/>
            <w:gridSpan w:val="16"/>
            <w:tcBorders>
              <w:bottom w:val="single" w:sz="4" w:space="0" w:color="auto"/>
            </w:tcBorders>
            <w:shd w:val="clear" w:color="auto" w:fill="auto"/>
            <w:noWrap/>
            <w:vAlign w:val="center"/>
          </w:tcPr>
          <w:p w14:paraId="205C0B18" w14:textId="534B38F5" w:rsidR="00A218F7" w:rsidRPr="004D7DFC" w:rsidRDefault="00A218F7" w:rsidP="00A218F7">
            <w:pPr>
              <w:tabs>
                <w:tab w:val="left" w:pos="3412"/>
              </w:tabs>
              <w:rPr>
                <w:rFonts w:ascii="Times New Roman" w:hAnsi="Times New Roman" w:cs="Times New Roman"/>
                <w:b/>
                <w:bCs/>
                <w:sz w:val="24"/>
                <w:szCs w:val="24"/>
                <w:lang w:val="en-US"/>
              </w:rPr>
            </w:pPr>
            <w:r w:rsidRPr="004D7DFC">
              <w:rPr>
                <w:rFonts w:ascii="Times New Roman" w:hAnsi="Times New Roman" w:cs="Times New Roman"/>
                <w:b/>
                <w:bCs/>
                <w:sz w:val="24"/>
                <w:szCs w:val="24"/>
                <w:u w:val="single"/>
                <w:lang w:val="en-US"/>
              </w:rPr>
              <w:t xml:space="preserve">Table </w:t>
            </w:r>
            <w:r w:rsidR="003119B6" w:rsidRPr="004D7DFC">
              <w:rPr>
                <w:rFonts w:ascii="Times New Roman" w:hAnsi="Times New Roman" w:cs="Times New Roman"/>
                <w:b/>
                <w:bCs/>
                <w:sz w:val="24"/>
                <w:szCs w:val="24"/>
                <w:u w:val="single"/>
                <w:lang w:val="en-US"/>
              </w:rPr>
              <w:t>S1</w:t>
            </w:r>
            <w:r w:rsidRPr="004D7DFC">
              <w:rPr>
                <w:rFonts w:ascii="Times New Roman" w:hAnsi="Times New Roman" w:cs="Times New Roman"/>
                <w:b/>
                <w:bCs/>
                <w:sz w:val="24"/>
                <w:szCs w:val="24"/>
                <w:lang w:val="en-US"/>
              </w:rPr>
              <w:t>: NIH Quality Assessment Tool for Observational Cohort and Cross-Sectional Studies</w:t>
            </w:r>
          </w:p>
        </w:tc>
      </w:tr>
      <w:tr w:rsidR="003C3FED" w:rsidRPr="004D7DFC" w14:paraId="34009D76" w14:textId="77777777" w:rsidTr="00A218F7">
        <w:trPr>
          <w:trHeight w:val="3791"/>
        </w:trPr>
        <w:tc>
          <w:tcPr>
            <w:tcW w:w="1825" w:type="dxa"/>
            <w:tcBorders>
              <w:top w:val="single" w:sz="4" w:space="0" w:color="auto"/>
              <w:bottom w:val="single" w:sz="4" w:space="0" w:color="auto"/>
            </w:tcBorders>
            <w:shd w:val="clear" w:color="auto" w:fill="auto"/>
            <w:noWrap/>
            <w:vAlign w:val="center"/>
            <w:hideMark/>
          </w:tcPr>
          <w:p w14:paraId="083E6659" w14:textId="77777777" w:rsidR="003C3FED" w:rsidRPr="004D7DFC" w:rsidRDefault="003C3FED" w:rsidP="003C3FED">
            <w:pPr>
              <w:spacing w:after="0" w:line="240" w:lineRule="auto"/>
              <w:rPr>
                <w:rFonts w:ascii="Times New Roman" w:eastAsia="Times New Roman" w:hAnsi="Times New Roman" w:cs="Times New Roman"/>
                <w:b/>
                <w:bCs/>
                <w:sz w:val="18"/>
                <w:szCs w:val="18"/>
                <w:lang w:eastAsia="fr-FR"/>
              </w:rPr>
            </w:pPr>
            <w:r w:rsidRPr="004D7DFC">
              <w:rPr>
                <w:rFonts w:ascii="Times New Roman" w:eastAsia="Times New Roman" w:hAnsi="Times New Roman" w:cs="Times New Roman"/>
                <w:b/>
                <w:bCs/>
                <w:sz w:val="18"/>
                <w:szCs w:val="18"/>
                <w:lang w:eastAsia="fr-FR"/>
              </w:rPr>
              <w:t>Author/Reference</w:t>
            </w:r>
          </w:p>
        </w:tc>
        <w:tc>
          <w:tcPr>
            <w:tcW w:w="1473" w:type="dxa"/>
            <w:tcBorders>
              <w:top w:val="single" w:sz="4" w:space="0" w:color="auto"/>
              <w:bottom w:val="single" w:sz="4" w:space="0" w:color="auto"/>
            </w:tcBorders>
            <w:shd w:val="clear" w:color="auto" w:fill="auto"/>
            <w:vAlign w:val="center"/>
            <w:hideMark/>
          </w:tcPr>
          <w:p w14:paraId="5CE92418"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Was the research question or objective in this paper clearly stated?</w:t>
            </w:r>
          </w:p>
        </w:tc>
        <w:tc>
          <w:tcPr>
            <w:tcW w:w="1155" w:type="dxa"/>
            <w:tcBorders>
              <w:top w:val="single" w:sz="4" w:space="0" w:color="auto"/>
              <w:bottom w:val="single" w:sz="4" w:space="0" w:color="auto"/>
            </w:tcBorders>
            <w:shd w:val="clear" w:color="auto" w:fill="auto"/>
            <w:vAlign w:val="center"/>
            <w:hideMark/>
          </w:tcPr>
          <w:p w14:paraId="771A9CA9"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Was the study population clearly specified and defined?</w:t>
            </w:r>
          </w:p>
        </w:tc>
        <w:tc>
          <w:tcPr>
            <w:tcW w:w="1362" w:type="dxa"/>
            <w:tcBorders>
              <w:top w:val="single" w:sz="4" w:space="0" w:color="auto"/>
              <w:bottom w:val="single" w:sz="4" w:space="0" w:color="auto"/>
            </w:tcBorders>
            <w:shd w:val="clear" w:color="auto" w:fill="auto"/>
            <w:vAlign w:val="center"/>
            <w:hideMark/>
          </w:tcPr>
          <w:p w14:paraId="52F8E778"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Was the participation rate of eligible persons at least 50%?</w:t>
            </w:r>
          </w:p>
        </w:tc>
        <w:tc>
          <w:tcPr>
            <w:tcW w:w="1471" w:type="dxa"/>
            <w:tcBorders>
              <w:top w:val="single" w:sz="4" w:space="0" w:color="auto"/>
              <w:bottom w:val="single" w:sz="4" w:space="0" w:color="auto"/>
            </w:tcBorders>
            <w:shd w:val="clear" w:color="auto" w:fill="auto"/>
            <w:vAlign w:val="bottom"/>
            <w:hideMark/>
          </w:tcPr>
          <w:p w14:paraId="31D4CBF9"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Were all the subjects selected or recruited from the same or similar populations (including the same time period)? Were inclusion and exclusion criteria for being in the study prespecified and applied uniformly to all participants?</w:t>
            </w:r>
          </w:p>
        </w:tc>
        <w:tc>
          <w:tcPr>
            <w:tcW w:w="1234" w:type="dxa"/>
            <w:tcBorders>
              <w:top w:val="single" w:sz="4" w:space="0" w:color="auto"/>
              <w:bottom w:val="single" w:sz="4" w:space="0" w:color="auto"/>
            </w:tcBorders>
            <w:shd w:val="clear" w:color="auto" w:fill="auto"/>
            <w:vAlign w:val="center"/>
            <w:hideMark/>
          </w:tcPr>
          <w:p w14:paraId="4BA1E014"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Was a sample size justification, power description, or variance and effect estimates provided?</w:t>
            </w:r>
          </w:p>
        </w:tc>
        <w:tc>
          <w:tcPr>
            <w:tcW w:w="1215" w:type="dxa"/>
            <w:tcBorders>
              <w:top w:val="single" w:sz="4" w:space="0" w:color="auto"/>
              <w:bottom w:val="single" w:sz="4" w:space="0" w:color="auto"/>
            </w:tcBorders>
            <w:shd w:val="clear" w:color="auto" w:fill="auto"/>
            <w:vAlign w:val="center"/>
            <w:hideMark/>
          </w:tcPr>
          <w:p w14:paraId="1C1E4A31"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For the analyses in this paper, were the exposure(s) of interest measured prior to the outcome(s) being measured?</w:t>
            </w:r>
          </w:p>
        </w:tc>
        <w:tc>
          <w:tcPr>
            <w:tcW w:w="1166" w:type="dxa"/>
            <w:tcBorders>
              <w:top w:val="single" w:sz="4" w:space="0" w:color="auto"/>
              <w:bottom w:val="single" w:sz="4" w:space="0" w:color="auto"/>
            </w:tcBorders>
            <w:shd w:val="clear" w:color="auto" w:fill="auto"/>
            <w:vAlign w:val="center"/>
            <w:hideMark/>
          </w:tcPr>
          <w:p w14:paraId="5110F4FE"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Was the timeframe sufficient so that one could reasonably expect to see an association between exposure and outcome if it existed?</w:t>
            </w:r>
          </w:p>
        </w:tc>
        <w:tc>
          <w:tcPr>
            <w:tcW w:w="1167" w:type="dxa"/>
            <w:tcBorders>
              <w:top w:val="single" w:sz="4" w:space="0" w:color="auto"/>
              <w:bottom w:val="single" w:sz="4" w:space="0" w:color="auto"/>
            </w:tcBorders>
            <w:shd w:val="clear" w:color="auto" w:fill="auto"/>
            <w:vAlign w:val="bottom"/>
            <w:hideMark/>
          </w:tcPr>
          <w:p w14:paraId="1293A126"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For exposures that can vary in amount or level, did the study examine different levels of the exposure as related to the outcome (e.g., categories of exposure, or exposure measured as continuous variable)?</w:t>
            </w:r>
          </w:p>
        </w:tc>
        <w:tc>
          <w:tcPr>
            <w:tcW w:w="1386" w:type="dxa"/>
            <w:tcBorders>
              <w:top w:val="single" w:sz="4" w:space="0" w:color="auto"/>
              <w:bottom w:val="single" w:sz="4" w:space="0" w:color="auto"/>
            </w:tcBorders>
            <w:shd w:val="clear" w:color="auto" w:fill="auto"/>
            <w:vAlign w:val="center"/>
            <w:hideMark/>
          </w:tcPr>
          <w:p w14:paraId="4499DF5C"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Were the exposure measures (independent variables) clearly defined, valid, reliable, and implemented consistently across all study participants?</w:t>
            </w:r>
          </w:p>
        </w:tc>
        <w:tc>
          <w:tcPr>
            <w:tcW w:w="1215" w:type="dxa"/>
            <w:tcBorders>
              <w:top w:val="single" w:sz="4" w:space="0" w:color="auto"/>
              <w:bottom w:val="single" w:sz="4" w:space="0" w:color="auto"/>
            </w:tcBorders>
            <w:shd w:val="clear" w:color="auto" w:fill="auto"/>
            <w:vAlign w:val="center"/>
            <w:hideMark/>
          </w:tcPr>
          <w:p w14:paraId="5E1A9ADF"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Was the exposure(s) assessed more than once over time?</w:t>
            </w:r>
          </w:p>
        </w:tc>
        <w:tc>
          <w:tcPr>
            <w:tcW w:w="1547" w:type="dxa"/>
            <w:tcBorders>
              <w:top w:val="single" w:sz="4" w:space="0" w:color="auto"/>
              <w:bottom w:val="single" w:sz="4" w:space="0" w:color="auto"/>
            </w:tcBorders>
            <w:shd w:val="clear" w:color="auto" w:fill="auto"/>
            <w:vAlign w:val="center"/>
            <w:hideMark/>
          </w:tcPr>
          <w:p w14:paraId="3DB43DAB"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Were the outcome measures (dependent variables) clearly defined, valid, reliable, and implemented consistently across all study participants?</w:t>
            </w:r>
          </w:p>
        </w:tc>
        <w:tc>
          <w:tcPr>
            <w:tcW w:w="1558" w:type="dxa"/>
            <w:tcBorders>
              <w:top w:val="single" w:sz="4" w:space="0" w:color="auto"/>
              <w:bottom w:val="single" w:sz="4" w:space="0" w:color="auto"/>
            </w:tcBorders>
            <w:shd w:val="clear" w:color="auto" w:fill="auto"/>
            <w:vAlign w:val="center"/>
            <w:hideMark/>
          </w:tcPr>
          <w:p w14:paraId="46AEAF19"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 xml:space="preserve">Were the outcome assessors blinded to the exposure status of participants? </w:t>
            </w:r>
          </w:p>
        </w:tc>
        <w:tc>
          <w:tcPr>
            <w:tcW w:w="1984" w:type="dxa"/>
            <w:tcBorders>
              <w:top w:val="single" w:sz="4" w:space="0" w:color="auto"/>
              <w:bottom w:val="single" w:sz="4" w:space="0" w:color="auto"/>
            </w:tcBorders>
            <w:shd w:val="clear" w:color="auto" w:fill="auto"/>
            <w:vAlign w:val="center"/>
            <w:hideMark/>
          </w:tcPr>
          <w:p w14:paraId="36803417"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Was loss to follow-up after baseline 20% or less?</w:t>
            </w:r>
          </w:p>
        </w:tc>
        <w:tc>
          <w:tcPr>
            <w:tcW w:w="2409" w:type="dxa"/>
            <w:tcBorders>
              <w:top w:val="single" w:sz="4" w:space="0" w:color="auto"/>
              <w:bottom w:val="single" w:sz="4" w:space="0" w:color="auto"/>
            </w:tcBorders>
            <w:shd w:val="clear" w:color="auto" w:fill="auto"/>
            <w:vAlign w:val="center"/>
            <w:hideMark/>
          </w:tcPr>
          <w:p w14:paraId="6F5B204F" w14:textId="77777777" w:rsidR="003C3FED" w:rsidRPr="004D7DFC" w:rsidRDefault="003C3FED" w:rsidP="003C3FED">
            <w:pPr>
              <w:spacing w:after="0" w:line="240" w:lineRule="auto"/>
              <w:rPr>
                <w:rFonts w:ascii="Times New Roman" w:eastAsia="Times New Roman" w:hAnsi="Times New Roman" w:cs="Times New Roman"/>
                <w:b/>
                <w:bCs/>
                <w:sz w:val="18"/>
                <w:szCs w:val="18"/>
                <w:lang w:val="en-US" w:eastAsia="fr-FR"/>
              </w:rPr>
            </w:pPr>
            <w:r w:rsidRPr="004D7DFC">
              <w:rPr>
                <w:rFonts w:ascii="Times New Roman" w:eastAsia="Times New Roman" w:hAnsi="Times New Roman" w:cs="Times New Roman"/>
                <w:b/>
                <w:bCs/>
                <w:sz w:val="18"/>
                <w:szCs w:val="18"/>
                <w:lang w:val="en-US" w:eastAsia="fr-FR"/>
              </w:rPr>
              <w:t>Were key potential confounding variables measured and adjusted statistically for their impact on the relationship between exposure(s) and outcome(s)?</w:t>
            </w:r>
          </w:p>
        </w:tc>
        <w:tc>
          <w:tcPr>
            <w:tcW w:w="1134" w:type="dxa"/>
            <w:tcBorders>
              <w:top w:val="single" w:sz="4" w:space="0" w:color="auto"/>
              <w:bottom w:val="single" w:sz="4" w:space="0" w:color="auto"/>
            </w:tcBorders>
            <w:shd w:val="clear" w:color="auto" w:fill="auto"/>
            <w:vAlign w:val="center"/>
            <w:hideMark/>
          </w:tcPr>
          <w:p w14:paraId="15F35B42" w14:textId="77777777" w:rsidR="003C3FED" w:rsidRPr="004D7DFC" w:rsidRDefault="003C3FED" w:rsidP="003C3FED">
            <w:pPr>
              <w:spacing w:after="0" w:line="240" w:lineRule="auto"/>
              <w:rPr>
                <w:rFonts w:ascii="Times New Roman" w:eastAsia="Times New Roman" w:hAnsi="Times New Roman" w:cs="Times New Roman"/>
                <w:b/>
                <w:bCs/>
                <w:sz w:val="18"/>
                <w:szCs w:val="18"/>
                <w:lang w:eastAsia="fr-FR"/>
              </w:rPr>
            </w:pPr>
            <w:r w:rsidRPr="004D7DFC">
              <w:rPr>
                <w:rFonts w:ascii="Times New Roman" w:eastAsia="Times New Roman" w:hAnsi="Times New Roman" w:cs="Times New Roman"/>
                <w:b/>
                <w:bCs/>
                <w:sz w:val="18"/>
                <w:szCs w:val="18"/>
                <w:lang w:eastAsia="fr-FR"/>
              </w:rPr>
              <w:t>Overall</w:t>
            </w:r>
          </w:p>
        </w:tc>
      </w:tr>
      <w:tr w:rsidR="003C3FED" w:rsidRPr="004D7DFC" w14:paraId="34F29098" w14:textId="77777777" w:rsidTr="00A218F7">
        <w:trPr>
          <w:trHeight w:val="505"/>
        </w:trPr>
        <w:tc>
          <w:tcPr>
            <w:tcW w:w="1825" w:type="dxa"/>
            <w:tcBorders>
              <w:top w:val="single" w:sz="4" w:space="0" w:color="auto"/>
            </w:tcBorders>
            <w:shd w:val="clear" w:color="auto" w:fill="auto"/>
            <w:vAlign w:val="center"/>
            <w:hideMark/>
          </w:tcPr>
          <w:p w14:paraId="16A59156" w14:textId="7C1900CC"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Lydia E. Pace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2015</w:t>
            </w:r>
          </w:p>
        </w:tc>
        <w:tc>
          <w:tcPr>
            <w:tcW w:w="1473" w:type="dxa"/>
            <w:tcBorders>
              <w:top w:val="single" w:sz="4" w:space="0" w:color="auto"/>
            </w:tcBorders>
            <w:shd w:val="clear" w:color="auto" w:fill="auto"/>
            <w:noWrap/>
            <w:vAlign w:val="center"/>
            <w:hideMark/>
          </w:tcPr>
          <w:p w14:paraId="68C53F1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7211838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24EFEB2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tcBorders>
              <w:top w:val="single" w:sz="4" w:space="0" w:color="auto"/>
            </w:tcBorders>
            <w:shd w:val="clear" w:color="auto" w:fill="auto"/>
            <w:noWrap/>
            <w:vAlign w:val="center"/>
            <w:hideMark/>
          </w:tcPr>
          <w:p w14:paraId="231BE1B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7FAE56E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E48FC0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tcBorders>
              <w:top w:val="single" w:sz="4" w:space="0" w:color="auto"/>
            </w:tcBorders>
            <w:shd w:val="clear" w:color="auto" w:fill="auto"/>
            <w:noWrap/>
            <w:vAlign w:val="center"/>
            <w:hideMark/>
          </w:tcPr>
          <w:p w14:paraId="30F9EBE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7EDC598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6662A07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tcBorders>
              <w:top w:val="single" w:sz="4" w:space="0" w:color="auto"/>
            </w:tcBorders>
            <w:shd w:val="clear" w:color="auto" w:fill="auto"/>
            <w:noWrap/>
            <w:vAlign w:val="center"/>
            <w:hideMark/>
          </w:tcPr>
          <w:p w14:paraId="70B3307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25578F1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2B19260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tcBorders>
              <w:top w:val="single" w:sz="4" w:space="0" w:color="auto"/>
            </w:tcBorders>
            <w:shd w:val="clear" w:color="auto" w:fill="auto"/>
            <w:noWrap/>
            <w:vAlign w:val="center"/>
            <w:hideMark/>
          </w:tcPr>
          <w:p w14:paraId="7ED45E4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43219D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0117438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tcBorders>
              <w:top w:val="single" w:sz="4" w:space="0" w:color="auto"/>
            </w:tcBorders>
            <w:shd w:val="clear" w:color="auto" w:fill="auto"/>
            <w:noWrap/>
            <w:vAlign w:val="center"/>
            <w:hideMark/>
          </w:tcPr>
          <w:p w14:paraId="7486386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C2EC79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09ACFC0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tcBorders>
              <w:top w:val="single" w:sz="4" w:space="0" w:color="auto"/>
            </w:tcBorders>
            <w:shd w:val="clear" w:color="auto" w:fill="auto"/>
            <w:noWrap/>
            <w:vAlign w:val="center"/>
            <w:hideMark/>
          </w:tcPr>
          <w:p w14:paraId="4C4E37A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6FBA76C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F6ACFE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tcBorders>
              <w:top w:val="single" w:sz="4" w:space="0" w:color="auto"/>
            </w:tcBorders>
            <w:shd w:val="clear" w:color="auto" w:fill="auto"/>
            <w:noWrap/>
            <w:vAlign w:val="center"/>
            <w:hideMark/>
          </w:tcPr>
          <w:p w14:paraId="1FB7ED8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6E20F90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01FDCA2D" w14:textId="248A9901"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val="it-IT" w:eastAsia="fr-FR"/>
              </w:rPr>
            </w:pPr>
            <w:r w:rsidRPr="004D7DFC">
              <w:rPr>
                <w:rFonts w:ascii="Times New Roman" w:eastAsia="Times New Roman" w:hAnsi="Times New Roman" w:cs="Times New Roman"/>
                <w:color w:val="000000"/>
                <w:sz w:val="18"/>
                <w:szCs w:val="18"/>
                <w:lang w:eastAsia="fr-FR"/>
              </w:rPr>
              <w:t>NA</w:t>
            </w:r>
            <w:r w:rsidR="006C1F29" w:rsidRPr="004D7DFC">
              <w:rPr>
                <w:rFonts w:ascii="Times New Roman" w:eastAsia="Times New Roman" w:hAnsi="Times New Roman" w:cs="Times New Roman"/>
                <w:color w:val="000000"/>
                <w:sz w:val="18"/>
                <w:szCs w:val="18"/>
                <w:lang w:val="it-IT" w:eastAsia="fr-FR"/>
              </w:rPr>
              <w:t>*</w:t>
            </w:r>
          </w:p>
        </w:tc>
        <w:tc>
          <w:tcPr>
            <w:tcW w:w="1386" w:type="dxa"/>
            <w:tcBorders>
              <w:top w:val="single" w:sz="4" w:space="0" w:color="auto"/>
            </w:tcBorders>
            <w:shd w:val="clear" w:color="auto" w:fill="auto"/>
            <w:noWrap/>
            <w:vAlign w:val="center"/>
            <w:hideMark/>
          </w:tcPr>
          <w:p w14:paraId="0041CAF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7714E69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77DEEC7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tcBorders>
              <w:top w:val="single" w:sz="4" w:space="0" w:color="auto"/>
            </w:tcBorders>
            <w:shd w:val="clear" w:color="auto" w:fill="auto"/>
            <w:noWrap/>
            <w:vAlign w:val="center"/>
            <w:hideMark/>
          </w:tcPr>
          <w:p w14:paraId="3E21808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264D381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7B6D1A1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tcBorders>
              <w:top w:val="single" w:sz="4" w:space="0" w:color="auto"/>
            </w:tcBorders>
            <w:shd w:val="clear" w:color="auto" w:fill="auto"/>
            <w:noWrap/>
            <w:vAlign w:val="center"/>
            <w:hideMark/>
          </w:tcPr>
          <w:p w14:paraId="238F322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47850DB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66BFAB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tcBorders>
              <w:top w:val="single" w:sz="4" w:space="0" w:color="auto"/>
            </w:tcBorders>
            <w:shd w:val="clear" w:color="auto" w:fill="auto"/>
            <w:noWrap/>
            <w:vAlign w:val="center"/>
            <w:hideMark/>
          </w:tcPr>
          <w:p w14:paraId="077F665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D8652E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65282BD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tcBorders>
              <w:top w:val="single" w:sz="4" w:space="0" w:color="auto"/>
            </w:tcBorders>
            <w:shd w:val="clear" w:color="auto" w:fill="auto"/>
            <w:noWrap/>
            <w:vAlign w:val="center"/>
            <w:hideMark/>
          </w:tcPr>
          <w:p w14:paraId="51266D2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4A359AA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0579CDD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tcBorders>
              <w:top w:val="single" w:sz="4" w:space="0" w:color="auto"/>
            </w:tcBorders>
            <w:shd w:val="clear" w:color="auto" w:fill="auto"/>
            <w:noWrap/>
            <w:vAlign w:val="center"/>
            <w:hideMark/>
          </w:tcPr>
          <w:p w14:paraId="2CDA38D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4AC2C55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2D18F6B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tcBorders>
              <w:top w:val="single" w:sz="4" w:space="0" w:color="auto"/>
            </w:tcBorders>
            <w:shd w:val="clear" w:color="auto" w:fill="auto"/>
            <w:noWrap/>
            <w:vAlign w:val="center"/>
            <w:hideMark/>
          </w:tcPr>
          <w:p w14:paraId="31BDA41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34D0FD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4E65DD9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r w:rsidR="003C3FED" w:rsidRPr="004D7DFC" w14:paraId="28C34D9E" w14:textId="77777777" w:rsidTr="00A218F7">
        <w:trPr>
          <w:trHeight w:val="619"/>
        </w:trPr>
        <w:tc>
          <w:tcPr>
            <w:tcW w:w="1825" w:type="dxa"/>
            <w:shd w:val="clear" w:color="000000" w:fill="FFFFFF"/>
            <w:vAlign w:val="center"/>
            <w:hideMark/>
          </w:tcPr>
          <w:p w14:paraId="58A1ED89" w14:textId="54CCC928"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Maureen Joffe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2018</w:t>
            </w:r>
          </w:p>
        </w:tc>
        <w:tc>
          <w:tcPr>
            <w:tcW w:w="1473" w:type="dxa"/>
            <w:shd w:val="clear" w:color="auto" w:fill="auto"/>
            <w:noWrap/>
            <w:vAlign w:val="center"/>
            <w:hideMark/>
          </w:tcPr>
          <w:p w14:paraId="5722843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623673C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E04EF5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7E5F9A9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34BADB4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7F7B7B8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F3EB51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63B7406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082E769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7988BAD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0D750CE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E7D776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0E5A70B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3EA26B6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77FF293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12DD9BF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5AB5435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76E5876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5E88144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257E682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shd w:val="clear" w:color="auto" w:fill="auto"/>
            <w:noWrap/>
            <w:vAlign w:val="bottom"/>
            <w:hideMark/>
          </w:tcPr>
          <w:p w14:paraId="7D6F0FE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r w:rsidR="003C3FED" w:rsidRPr="004D7DFC" w14:paraId="69EB5704" w14:textId="77777777" w:rsidTr="00A218F7">
        <w:trPr>
          <w:trHeight w:val="397"/>
        </w:trPr>
        <w:tc>
          <w:tcPr>
            <w:tcW w:w="1825" w:type="dxa"/>
            <w:shd w:val="clear" w:color="000000" w:fill="FFFFFF"/>
            <w:vAlign w:val="bottom"/>
            <w:hideMark/>
          </w:tcPr>
          <w:p w14:paraId="678581BC" w14:textId="77777777" w:rsidR="003C3FED" w:rsidRPr="004D7DFC" w:rsidRDefault="003C3FED" w:rsidP="003C3FED">
            <w:pPr>
              <w:spacing w:after="0" w:line="240" w:lineRule="auto"/>
              <w:rPr>
                <w:rFonts w:ascii="Times New Roman" w:eastAsia="Times New Roman" w:hAnsi="Times New Roman" w:cs="Times New Roman"/>
                <w:color w:val="000000"/>
                <w:sz w:val="18"/>
                <w:szCs w:val="18"/>
                <w:lang w:val="en-US" w:eastAsia="fr-FR"/>
              </w:rPr>
            </w:pPr>
            <w:r w:rsidRPr="004D7DFC">
              <w:rPr>
                <w:rFonts w:ascii="Times New Roman" w:eastAsia="Times New Roman" w:hAnsi="Times New Roman" w:cs="Times New Roman"/>
                <w:color w:val="000000"/>
                <w:sz w:val="18"/>
                <w:szCs w:val="18"/>
                <w:lang w:val="en-US" w:eastAsia="fr-FR"/>
              </w:rPr>
              <w:t xml:space="preserve"> Sultane Sherman and Vincent Okungu,</w:t>
            </w:r>
            <w:r w:rsidRPr="004D7DFC">
              <w:rPr>
                <w:rFonts w:ascii="Times New Roman" w:eastAsia="Times New Roman" w:hAnsi="Times New Roman" w:cs="Times New Roman"/>
                <w:color w:val="000000"/>
                <w:sz w:val="18"/>
                <w:szCs w:val="18"/>
                <w:lang w:val="en-US" w:eastAsia="fr-FR"/>
              </w:rPr>
              <w:br/>
              <w:t xml:space="preserve">           2018</w:t>
            </w:r>
          </w:p>
        </w:tc>
        <w:tc>
          <w:tcPr>
            <w:tcW w:w="1473" w:type="dxa"/>
            <w:shd w:val="clear" w:color="auto" w:fill="auto"/>
            <w:noWrap/>
            <w:vAlign w:val="center"/>
            <w:hideMark/>
          </w:tcPr>
          <w:p w14:paraId="07CEF34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val="en-US" w:eastAsia="fr-FR"/>
              </w:rPr>
            </w:pPr>
          </w:p>
          <w:p w14:paraId="29568B9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val="en-US" w:eastAsia="fr-FR"/>
              </w:rPr>
            </w:pPr>
          </w:p>
          <w:p w14:paraId="7835A8D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val="en-US" w:eastAsia="fr-FR"/>
              </w:rPr>
            </w:pPr>
          </w:p>
          <w:p w14:paraId="3D9B5EE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val="en-US" w:eastAsia="fr-FR"/>
              </w:rPr>
            </w:pPr>
          </w:p>
          <w:p w14:paraId="0C93B3A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1961012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397671C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0FF726F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179DFB5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22C001E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B152DA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3685C88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456B6B0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44F54F3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11ECFE3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4BE1933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27DA96C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07D62CC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E81814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09493B3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597260B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13F4FFE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39094BC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558" w:type="dxa"/>
            <w:shd w:val="clear" w:color="auto" w:fill="auto"/>
            <w:noWrap/>
            <w:vAlign w:val="bottom"/>
            <w:hideMark/>
          </w:tcPr>
          <w:p w14:paraId="34ADFB5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1190533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68D4015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NR</w:t>
            </w:r>
          </w:p>
        </w:tc>
        <w:tc>
          <w:tcPr>
            <w:tcW w:w="1134" w:type="dxa"/>
            <w:shd w:val="clear" w:color="auto" w:fill="auto"/>
            <w:noWrap/>
            <w:vAlign w:val="bottom"/>
            <w:hideMark/>
          </w:tcPr>
          <w:p w14:paraId="284493E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Fair</w:t>
            </w:r>
          </w:p>
        </w:tc>
      </w:tr>
      <w:tr w:rsidR="003C3FED" w:rsidRPr="004D7DFC" w14:paraId="03E9292E" w14:textId="77777777" w:rsidTr="00A218F7">
        <w:trPr>
          <w:trHeight w:val="505"/>
        </w:trPr>
        <w:tc>
          <w:tcPr>
            <w:tcW w:w="1825" w:type="dxa"/>
            <w:shd w:val="clear" w:color="000000" w:fill="FFFFFF"/>
            <w:vAlign w:val="center"/>
            <w:hideMark/>
          </w:tcPr>
          <w:p w14:paraId="04761A96" w14:textId="7CD2CD68"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Grosse Frie K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2018</w:t>
            </w:r>
          </w:p>
        </w:tc>
        <w:tc>
          <w:tcPr>
            <w:tcW w:w="1473" w:type="dxa"/>
            <w:shd w:val="clear" w:color="auto" w:fill="auto"/>
            <w:noWrap/>
            <w:vAlign w:val="center"/>
            <w:hideMark/>
          </w:tcPr>
          <w:p w14:paraId="41E68FB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4523FAD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105A7C5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7A601F7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54A3211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1139770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bottom"/>
            <w:hideMark/>
          </w:tcPr>
          <w:p w14:paraId="649905B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67" w:type="dxa"/>
            <w:shd w:val="clear" w:color="auto" w:fill="auto"/>
            <w:noWrap/>
            <w:vAlign w:val="bottom"/>
            <w:hideMark/>
          </w:tcPr>
          <w:p w14:paraId="5D7C143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7C2075A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044F0C5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6799631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027C0C8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6BF96B5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2409" w:type="dxa"/>
            <w:shd w:val="clear" w:color="auto" w:fill="auto"/>
            <w:noWrap/>
            <w:vAlign w:val="bottom"/>
            <w:hideMark/>
          </w:tcPr>
          <w:p w14:paraId="5A97A95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shd w:val="clear" w:color="auto" w:fill="auto"/>
            <w:noWrap/>
            <w:vAlign w:val="bottom"/>
            <w:hideMark/>
          </w:tcPr>
          <w:p w14:paraId="0748837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r w:rsidR="003C3FED" w:rsidRPr="004D7DFC" w14:paraId="40A10003" w14:textId="77777777" w:rsidTr="00A218F7">
        <w:trPr>
          <w:trHeight w:val="505"/>
        </w:trPr>
        <w:tc>
          <w:tcPr>
            <w:tcW w:w="1825" w:type="dxa"/>
            <w:shd w:val="clear" w:color="000000" w:fill="FFFFFF"/>
            <w:vAlign w:val="center"/>
            <w:hideMark/>
          </w:tcPr>
          <w:p w14:paraId="22DD8A3A" w14:textId="4A3AF7F3"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Subramanian S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2019</w:t>
            </w:r>
          </w:p>
        </w:tc>
        <w:tc>
          <w:tcPr>
            <w:tcW w:w="1473" w:type="dxa"/>
            <w:shd w:val="clear" w:color="auto" w:fill="auto"/>
            <w:noWrap/>
            <w:vAlign w:val="center"/>
            <w:hideMark/>
          </w:tcPr>
          <w:p w14:paraId="280C959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05D4408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ABCB0D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73D8351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4879942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7B35DCC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C64CAF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21CB309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0B13AF9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0D43866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7286E0E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B6EB11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208CC1F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52F99E7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4D41C3A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6EFBB7E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49CA2740" w14:textId="741C7A00"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NR</w:t>
            </w:r>
            <w:r w:rsidR="006C1F29" w:rsidRPr="004D7DFC">
              <w:rPr>
                <w:rFonts w:ascii="Times New Roman" w:eastAsia="Times New Roman" w:hAnsi="Times New Roman" w:cs="Times New Roman"/>
                <w:color w:val="000000"/>
                <w:sz w:val="18"/>
                <w:szCs w:val="18"/>
                <w:lang w:eastAsia="fr-FR"/>
              </w:rPr>
              <w:t>*</w:t>
            </w:r>
          </w:p>
        </w:tc>
        <w:tc>
          <w:tcPr>
            <w:tcW w:w="1558" w:type="dxa"/>
            <w:shd w:val="clear" w:color="auto" w:fill="auto"/>
            <w:noWrap/>
            <w:vAlign w:val="bottom"/>
            <w:hideMark/>
          </w:tcPr>
          <w:p w14:paraId="6B50AD7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111BD20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73550CB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34" w:type="dxa"/>
            <w:shd w:val="clear" w:color="auto" w:fill="auto"/>
            <w:noWrap/>
            <w:vAlign w:val="bottom"/>
            <w:hideMark/>
          </w:tcPr>
          <w:p w14:paraId="20D5AED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Fair</w:t>
            </w:r>
          </w:p>
        </w:tc>
      </w:tr>
      <w:tr w:rsidR="003C3FED" w:rsidRPr="004D7DFC" w14:paraId="30043FE1" w14:textId="77777777" w:rsidTr="00A218F7">
        <w:trPr>
          <w:trHeight w:val="480"/>
        </w:trPr>
        <w:tc>
          <w:tcPr>
            <w:tcW w:w="1825" w:type="dxa"/>
            <w:shd w:val="clear" w:color="000000" w:fill="FFFFFF"/>
            <w:vAlign w:val="center"/>
            <w:hideMark/>
          </w:tcPr>
          <w:p w14:paraId="7B8A5CBC" w14:textId="659C14BB"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M. Toure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2013</w:t>
            </w:r>
          </w:p>
        </w:tc>
        <w:tc>
          <w:tcPr>
            <w:tcW w:w="1473" w:type="dxa"/>
            <w:shd w:val="clear" w:color="auto" w:fill="auto"/>
            <w:noWrap/>
            <w:vAlign w:val="center"/>
            <w:hideMark/>
          </w:tcPr>
          <w:p w14:paraId="06149CD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FD1F0B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140DA6E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6AC8CBC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43D6AC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3337239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655D785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4DDEF16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7CDF0A8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13A3B34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0A21D40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4ED1037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437DBE2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49F579B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694A881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6B53BFC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06F23FC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shd w:val="clear" w:color="auto" w:fill="auto"/>
            <w:noWrap/>
            <w:vAlign w:val="bottom"/>
            <w:hideMark/>
          </w:tcPr>
          <w:p w14:paraId="16860F4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r w:rsidR="003C3FED" w:rsidRPr="004D7DFC" w14:paraId="1659545A" w14:textId="77777777" w:rsidTr="00A218F7">
        <w:trPr>
          <w:trHeight w:val="365"/>
        </w:trPr>
        <w:tc>
          <w:tcPr>
            <w:tcW w:w="1825" w:type="dxa"/>
            <w:shd w:val="clear" w:color="000000" w:fill="FFFFFF"/>
            <w:vAlign w:val="center"/>
            <w:hideMark/>
          </w:tcPr>
          <w:p w14:paraId="2E13599B" w14:textId="7DEAD55C"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Okoronkwo IL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2015</w:t>
            </w:r>
          </w:p>
        </w:tc>
        <w:tc>
          <w:tcPr>
            <w:tcW w:w="1473" w:type="dxa"/>
            <w:shd w:val="clear" w:color="auto" w:fill="auto"/>
            <w:noWrap/>
            <w:vAlign w:val="bottom"/>
            <w:hideMark/>
          </w:tcPr>
          <w:p w14:paraId="376151F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2B93707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bottom"/>
            <w:hideMark/>
          </w:tcPr>
          <w:p w14:paraId="524D597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7C6F2AA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4FC57BB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6627733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127CFCF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6001A21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9B3363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2B331C1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62C8945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43EF911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589EF8A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65B4EBF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68CD346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23602CC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34" w:type="dxa"/>
            <w:shd w:val="clear" w:color="auto" w:fill="auto"/>
            <w:noWrap/>
            <w:vAlign w:val="bottom"/>
            <w:hideMark/>
          </w:tcPr>
          <w:p w14:paraId="3BA3CF6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Fair</w:t>
            </w:r>
          </w:p>
        </w:tc>
      </w:tr>
      <w:tr w:rsidR="003C3FED" w:rsidRPr="004D7DFC" w14:paraId="152110C2" w14:textId="77777777" w:rsidTr="00A218F7">
        <w:trPr>
          <w:trHeight w:val="505"/>
        </w:trPr>
        <w:tc>
          <w:tcPr>
            <w:tcW w:w="1825" w:type="dxa"/>
            <w:shd w:val="clear" w:color="000000" w:fill="FFFFFF"/>
            <w:vAlign w:val="center"/>
            <w:hideMark/>
          </w:tcPr>
          <w:p w14:paraId="7C05CCAB" w14:textId="123BD1C6"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Moodley J.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2018</w:t>
            </w:r>
          </w:p>
        </w:tc>
        <w:tc>
          <w:tcPr>
            <w:tcW w:w="1473" w:type="dxa"/>
            <w:shd w:val="clear" w:color="auto" w:fill="auto"/>
            <w:noWrap/>
            <w:vAlign w:val="center"/>
            <w:hideMark/>
          </w:tcPr>
          <w:p w14:paraId="0589C35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1118C1B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7DCD72A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4DB39E2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7EC7D86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53C68A4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02B417D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52028C1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46C4F5B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0D12860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1AABB42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4829E85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0AC3651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050902A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shd w:val="clear" w:color="auto" w:fill="auto"/>
            <w:noWrap/>
            <w:vAlign w:val="bottom"/>
            <w:hideMark/>
          </w:tcPr>
          <w:p w14:paraId="45B6E94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r w:rsidR="003C3FED" w:rsidRPr="004D7DFC" w14:paraId="35F78EF7" w14:textId="77777777" w:rsidTr="00A218F7">
        <w:trPr>
          <w:trHeight w:val="505"/>
        </w:trPr>
        <w:tc>
          <w:tcPr>
            <w:tcW w:w="1825" w:type="dxa"/>
            <w:shd w:val="clear" w:color="000000" w:fill="FFFFFF"/>
            <w:vAlign w:val="center"/>
            <w:hideMark/>
          </w:tcPr>
          <w:p w14:paraId="308C9787" w14:textId="2D7D1C57"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Bedada T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2018</w:t>
            </w:r>
          </w:p>
        </w:tc>
        <w:tc>
          <w:tcPr>
            <w:tcW w:w="1473" w:type="dxa"/>
            <w:shd w:val="clear" w:color="auto" w:fill="auto"/>
            <w:noWrap/>
            <w:vAlign w:val="center"/>
            <w:hideMark/>
          </w:tcPr>
          <w:p w14:paraId="1C9DE09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6FBE1D2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6B715D9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772191B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DE054E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0224FA2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5F9D8FC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3AA15E1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5BA3B44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24807C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105EF3B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25B7D96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191CAAF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7BD7E8C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2509D75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0597BFC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29A45F6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shd w:val="clear" w:color="auto" w:fill="auto"/>
            <w:noWrap/>
            <w:vAlign w:val="bottom"/>
            <w:hideMark/>
          </w:tcPr>
          <w:p w14:paraId="21EDAC4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r w:rsidR="003C3FED" w:rsidRPr="004D7DFC" w14:paraId="23853303" w14:textId="77777777" w:rsidTr="00A218F7">
        <w:trPr>
          <w:trHeight w:val="505"/>
        </w:trPr>
        <w:tc>
          <w:tcPr>
            <w:tcW w:w="1825" w:type="dxa"/>
            <w:shd w:val="clear" w:color="000000" w:fill="FFFFFF"/>
            <w:vAlign w:val="center"/>
            <w:hideMark/>
          </w:tcPr>
          <w:p w14:paraId="75346BC6" w14:textId="449434C9" w:rsidR="003C3FED" w:rsidRPr="004D7DFC" w:rsidRDefault="003C3FED" w:rsidP="003C3FED">
            <w:pPr>
              <w:spacing w:after="0" w:line="240" w:lineRule="auto"/>
              <w:rPr>
                <w:rFonts w:ascii="Times New Roman" w:eastAsia="Times New Roman" w:hAnsi="Times New Roman" w:cs="Times New Roman"/>
                <w:sz w:val="18"/>
                <w:szCs w:val="18"/>
                <w:lang w:eastAsia="fr-FR"/>
              </w:rPr>
            </w:pPr>
            <w:r w:rsidRPr="004D7DFC">
              <w:rPr>
                <w:rFonts w:ascii="Times New Roman" w:eastAsia="Times New Roman" w:hAnsi="Times New Roman" w:cs="Times New Roman"/>
                <w:sz w:val="18"/>
                <w:szCs w:val="18"/>
                <w:lang w:eastAsia="fr-FR"/>
              </w:rPr>
              <w:t xml:space="preserve">Yang K </w:t>
            </w:r>
            <w:r w:rsidR="0058079E" w:rsidRPr="004D7DFC">
              <w:rPr>
                <w:rFonts w:ascii="Times New Roman" w:eastAsia="Times New Roman" w:hAnsi="Times New Roman" w:cs="Times New Roman"/>
                <w:sz w:val="18"/>
                <w:szCs w:val="18"/>
                <w:lang w:eastAsia="fr-FR"/>
              </w:rPr>
              <w:t>et al</w:t>
            </w:r>
            <w:r w:rsidRPr="004D7DFC">
              <w:rPr>
                <w:rFonts w:ascii="Times New Roman" w:eastAsia="Times New Roman" w:hAnsi="Times New Roman" w:cs="Times New Roman"/>
                <w:sz w:val="18"/>
                <w:szCs w:val="18"/>
                <w:lang w:eastAsia="fr-FR"/>
              </w:rPr>
              <w:t>,</w:t>
            </w:r>
            <w:r w:rsidRPr="004D7DFC">
              <w:rPr>
                <w:rFonts w:ascii="Times New Roman" w:eastAsia="Times New Roman" w:hAnsi="Times New Roman" w:cs="Times New Roman"/>
                <w:sz w:val="18"/>
                <w:szCs w:val="18"/>
                <w:lang w:eastAsia="fr-FR"/>
              </w:rPr>
              <w:br/>
              <w:t xml:space="preserve">       2019</w:t>
            </w:r>
          </w:p>
        </w:tc>
        <w:tc>
          <w:tcPr>
            <w:tcW w:w="1473" w:type="dxa"/>
            <w:shd w:val="clear" w:color="auto" w:fill="auto"/>
            <w:noWrap/>
            <w:vAlign w:val="bottom"/>
            <w:hideMark/>
          </w:tcPr>
          <w:p w14:paraId="7717872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5CA9100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bottom"/>
            <w:hideMark/>
          </w:tcPr>
          <w:p w14:paraId="5CD8B82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011E9C2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0E5A073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2ED2E06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6AF6DF1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1BD847A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5340F9C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7EBB1EA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6B940B4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2982044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7BE9FA8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5A3C900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606EB3A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shd w:val="clear" w:color="auto" w:fill="auto"/>
            <w:noWrap/>
            <w:vAlign w:val="bottom"/>
            <w:hideMark/>
          </w:tcPr>
          <w:p w14:paraId="11EF470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r w:rsidR="003C3FED" w:rsidRPr="004D7DFC" w14:paraId="3D1B4906" w14:textId="77777777" w:rsidTr="00A218F7">
        <w:trPr>
          <w:trHeight w:val="505"/>
        </w:trPr>
        <w:tc>
          <w:tcPr>
            <w:tcW w:w="1825" w:type="dxa"/>
            <w:shd w:val="clear" w:color="000000" w:fill="FFFFFF"/>
            <w:vAlign w:val="center"/>
            <w:hideMark/>
          </w:tcPr>
          <w:p w14:paraId="4802AE8A" w14:textId="66F67123"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Gebremariam A.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2019</w:t>
            </w:r>
          </w:p>
        </w:tc>
        <w:tc>
          <w:tcPr>
            <w:tcW w:w="1473" w:type="dxa"/>
            <w:shd w:val="clear" w:color="auto" w:fill="auto"/>
            <w:noWrap/>
            <w:vAlign w:val="center"/>
            <w:hideMark/>
          </w:tcPr>
          <w:p w14:paraId="29EEC3A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47D5414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B36FA1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672448D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760C860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97E8D6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6703F17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1D52AFB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082C627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29C943C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293AAC2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4AEBDD4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59445E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344AA4B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2E9D7BE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6AA7706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3490530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1FCDCFB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35A684B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503DFCC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shd w:val="clear" w:color="auto" w:fill="auto"/>
            <w:noWrap/>
            <w:vAlign w:val="bottom"/>
            <w:hideMark/>
          </w:tcPr>
          <w:p w14:paraId="751837A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r w:rsidR="003C3FED" w:rsidRPr="004D7DFC" w14:paraId="4131725D" w14:textId="77777777" w:rsidTr="00A218F7">
        <w:trPr>
          <w:trHeight w:val="505"/>
        </w:trPr>
        <w:tc>
          <w:tcPr>
            <w:tcW w:w="1825" w:type="dxa"/>
            <w:shd w:val="clear" w:color="000000" w:fill="FFFFFF"/>
            <w:vAlign w:val="center"/>
            <w:hideMark/>
          </w:tcPr>
          <w:p w14:paraId="5ACD38BB" w14:textId="3D2FB0B5"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Agodirin O.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2019</w:t>
            </w:r>
          </w:p>
        </w:tc>
        <w:tc>
          <w:tcPr>
            <w:tcW w:w="1473" w:type="dxa"/>
            <w:shd w:val="clear" w:color="auto" w:fill="auto"/>
            <w:noWrap/>
            <w:vAlign w:val="center"/>
            <w:hideMark/>
          </w:tcPr>
          <w:p w14:paraId="0E0637B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1F9398B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7C571B7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34C4B24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78F7AA0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50439C4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4CCF047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3CEB3DA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27A9AD4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36A373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0CD432F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43B2D66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3ED76C7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69688BD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6AC9679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4B97ACF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14D3B16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34" w:type="dxa"/>
            <w:shd w:val="clear" w:color="auto" w:fill="auto"/>
            <w:noWrap/>
            <w:vAlign w:val="bottom"/>
            <w:hideMark/>
          </w:tcPr>
          <w:p w14:paraId="1848F02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Fair</w:t>
            </w:r>
          </w:p>
        </w:tc>
      </w:tr>
      <w:tr w:rsidR="003C3FED" w:rsidRPr="004D7DFC" w14:paraId="39FAAC39" w14:textId="77777777" w:rsidTr="00A218F7">
        <w:trPr>
          <w:trHeight w:val="505"/>
        </w:trPr>
        <w:tc>
          <w:tcPr>
            <w:tcW w:w="1825" w:type="dxa"/>
            <w:shd w:val="clear" w:color="000000" w:fill="FFFFFF"/>
            <w:vAlign w:val="center"/>
            <w:hideMark/>
          </w:tcPr>
          <w:p w14:paraId="20FD3919" w14:textId="7811519A"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 Foerster M.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2019</w:t>
            </w:r>
          </w:p>
        </w:tc>
        <w:tc>
          <w:tcPr>
            <w:tcW w:w="1473" w:type="dxa"/>
            <w:shd w:val="clear" w:color="auto" w:fill="auto"/>
            <w:noWrap/>
            <w:vAlign w:val="center"/>
            <w:hideMark/>
          </w:tcPr>
          <w:p w14:paraId="2D84295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4233678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49171C8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16AE3E4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3597544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0989DE2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091C18E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15F4C34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69F4D88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7122B8E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5C1C99A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03ED7B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15E61E4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67" w:type="dxa"/>
            <w:shd w:val="clear" w:color="auto" w:fill="auto"/>
            <w:noWrap/>
            <w:vAlign w:val="bottom"/>
            <w:hideMark/>
          </w:tcPr>
          <w:p w14:paraId="3823AC3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4B924C1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467ECCB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0980CD6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2D545CA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18735F0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NR</w:t>
            </w:r>
          </w:p>
        </w:tc>
        <w:tc>
          <w:tcPr>
            <w:tcW w:w="2409" w:type="dxa"/>
            <w:shd w:val="clear" w:color="auto" w:fill="auto"/>
            <w:noWrap/>
            <w:vAlign w:val="bottom"/>
            <w:hideMark/>
          </w:tcPr>
          <w:p w14:paraId="1D10E8F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shd w:val="clear" w:color="auto" w:fill="auto"/>
            <w:noWrap/>
            <w:vAlign w:val="bottom"/>
            <w:hideMark/>
          </w:tcPr>
          <w:p w14:paraId="2CC5C3F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r w:rsidR="003C3FED" w:rsidRPr="004D7DFC" w14:paraId="193A4C9B" w14:textId="77777777" w:rsidTr="00A218F7">
        <w:trPr>
          <w:trHeight w:val="505"/>
        </w:trPr>
        <w:tc>
          <w:tcPr>
            <w:tcW w:w="1825" w:type="dxa"/>
            <w:shd w:val="clear" w:color="000000" w:fill="FFFFFF"/>
            <w:vAlign w:val="center"/>
            <w:hideMark/>
          </w:tcPr>
          <w:p w14:paraId="60ADDEF9" w14:textId="77777777"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 F. Ntirenganya,</w:t>
            </w:r>
            <w:r w:rsidRPr="004D7DFC">
              <w:rPr>
                <w:rFonts w:ascii="Times New Roman" w:eastAsia="Times New Roman" w:hAnsi="Times New Roman" w:cs="Times New Roman"/>
                <w:color w:val="000000"/>
                <w:sz w:val="18"/>
                <w:szCs w:val="18"/>
                <w:lang w:eastAsia="fr-FR"/>
              </w:rPr>
              <w:br/>
              <w:t xml:space="preserve">      2019</w:t>
            </w:r>
          </w:p>
        </w:tc>
        <w:tc>
          <w:tcPr>
            <w:tcW w:w="1473" w:type="dxa"/>
            <w:shd w:val="clear" w:color="auto" w:fill="auto"/>
            <w:noWrap/>
            <w:vAlign w:val="center"/>
            <w:hideMark/>
          </w:tcPr>
          <w:p w14:paraId="094FCF4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5CE871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6F216A1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center"/>
            <w:hideMark/>
          </w:tcPr>
          <w:p w14:paraId="6FEF4A3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4A0029B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034DB27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56C5512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6AC74D0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7AE268F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AE2D0AF"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4A6C9F8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443071E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118E9ACA"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26D4F22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52599F0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53377F0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13101592"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34" w:type="dxa"/>
            <w:shd w:val="clear" w:color="auto" w:fill="auto"/>
            <w:noWrap/>
            <w:vAlign w:val="bottom"/>
            <w:hideMark/>
          </w:tcPr>
          <w:p w14:paraId="6B182B1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Fair</w:t>
            </w:r>
          </w:p>
        </w:tc>
      </w:tr>
      <w:tr w:rsidR="003C3FED" w:rsidRPr="004D7DFC" w14:paraId="5EFAF7F3" w14:textId="77777777" w:rsidTr="00A218F7">
        <w:trPr>
          <w:trHeight w:val="505"/>
        </w:trPr>
        <w:tc>
          <w:tcPr>
            <w:tcW w:w="1825" w:type="dxa"/>
            <w:shd w:val="clear" w:color="000000" w:fill="FFFFFF"/>
            <w:vAlign w:val="center"/>
            <w:hideMark/>
          </w:tcPr>
          <w:p w14:paraId="6C9986C9" w14:textId="4E4C4ED5"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Agodirin O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2020</w:t>
            </w:r>
          </w:p>
        </w:tc>
        <w:tc>
          <w:tcPr>
            <w:tcW w:w="1473" w:type="dxa"/>
            <w:shd w:val="clear" w:color="auto" w:fill="auto"/>
            <w:noWrap/>
            <w:vAlign w:val="bottom"/>
            <w:hideMark/>
          </w:tcPr>
          <w:p w14:paraId="58D4BAD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7411953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bottom"/>
            <w:hideMark/>
          </w:tcPr>
          <w:p w14:paraId="61962C28" w14:textId="77777777" w:rsidR="003C3FED" w:rsidRPr="004D7DFC" w:rsidRDefault="003C3FED" w:rsidP="003C3FED">
            <w:pPr>
              <w:spacing w:after="0" w:line="240" w:lineRule="auto"/>
              <w:jc w:val="center"/>
              <w:rPr>
                <w:rFonts w:ascii="Times New Roman" w:eastAsia="Times New Roman" w:hAnsi="Times New Roman" w:cs="Times New Roman"/>
                <w:sz w:val="18"/>
                <w:szCs w:val="18"/>
                <w:lang w:eastAsia="fr-FR"/>
              </w:rPr>
            </w:pPr>
            <w:r w:rsidRPr="004D7DFC">
              <w:rPr>
                <w:rFonts w:ascii="Times New Roman" w:eastAsia="Times New Roman" w:hAnsi="Times New Roman" w:cs="Times New Roman"/>
                <w:sz w:val="18"/>
                <w:szCs w:val="18"/>
                <w:lang w:eastAsia="fr-FR"/>
              </w:rPr>
              <w:t>Yes</w:t>
            </w:r>
          </w:p>
        </w:tc>
        <w:tc>
          <w:tcPr>
            <w:tcW w:w="1471" w:type="dxa"/>
            <w:shd w:val="clear" w:color="auto" w:fill="auto"/>
            <w:noWrap/>
            <w:vAlign w:val="bottom"/>
            <w:hideMark/>
          </w:tcPr>
          <w:p w14:paraId="5928D7F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0EF20BF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76C2493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167FA33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9A44AF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6EDCE07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167" w:type="dxa"/>
            <w:shd w:val="clear" w:color="auto" w:fill="auto"/>
            <w:noWrap/>
            <w:vAlign w:val="bottom"/>
            <w:hideMark/>
          </w:tcPr>
          <w:p w14:paraId="2A9BFCF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3D43569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B5D725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2AF82FC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0E4D934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5118B8AE"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3C71BE8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72A740A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2409" w:type="dxa"/>
            <w:shd w:val="clear" w:color="auto" w:fill="auto"/>
            <w:noWrap/>
            <w:vAlign w:val="bottom"/>
            <w:hideMark/>
          </w:tcPr>
          <w:p w14:paraId="1567E099"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shd w:val="clear" w:color="auto" w:fill="auto"/>
            <w:noWrap/>
            <w:vAlign w:val="bottom"/>
            <w:hideMark/>
          </w:tcPr>
          <w:p w14:paraId="4D1FFB5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r w:rsidR="003C3FED" w:rsidRPr="004D7DFC" w14:paraId="727460C7" w14:textId="77777777" w:rsidTr="00A218F7">
        <w:trPr>
          <w:trHeight w:val="447"/>
        </w:trPr>
        <w:tc>
          <w:tcPr>
            <w:tcW w:w="1825" w:type="dxa"/>
            <w:shd w:val="clear" w:color="000000" w:fill="FFFFFF"/>
            <w:vAlign w:val="center"/>
            <w:hideMark/>
          </w:tcPr>
          <w:p w14:paraId="5D0704F6" w14:textId="2094AAD6" w:rsidR="003C3FED" w:rsidRPr="004D7DFC" w:rsidRDefault="003C3FED" w:rsidP="003C3FED">
            <w:pPr>
              <w:spacing w:after="0" w:line="240" w:lineRule="auto"/>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 xml:space="preserve">Foerster M </w:t>
            </w:r>
            <w:r w:rsidR="0058079E" w:rsidRPr="004D7DFC">
              <w:rPr>
                <w:rFonts w:ascii="Times New Roman" w:eastAsia="Times New Roman" w:hAnsi="Times New Roman" w:cs="Times New Roman"/>
                <w:color w:val="000000"/>
                <w:sz w:val="18"/>
                <w:szCs w:val="18"/>
                <w:lang w:eastAsia="fr-FR"/>
              </w:rPr>
              <w:t>et al</w:t>
            </w:r>
            <w:r w:rsidRPr="004D7DFC">
              <w:rPr>
                <w:rFonts w:ascii="Times New Roman" w:eastAsia="Times New Roman" w:hAnsi="Times New Roman" w:cs="Times New Roman"/>
                <w:color w:val="000000"/>
                <w:sz w:val="18"/>
                <w:szCs w:val="18"/>
                <w:lang w:eastAsia="fr-FR"/>
              </w:rPr>
              <w:t>,</w:t>
            </w:r>
            <w:r w:rsidRPr="004D7DFC">
              <w:rPr>
                <w:rFonts w:ascii="Times New Roman" w:eastAsia="Times New Roman" w:hAnsi="Times New Roman" w:cs="Times New Roman"/>
                <w:color w:val="000000"/>
                <w:sz w:val="18"/>
                <w:szCs w:val="18"/>
                <w:lang w:eastAsia="fr-FR"/>
              </w:rPr>
              <w:br/>
              <w:t xml:space="preserve">     2020 </w:t>
            </w:r>
          </w:p>
        </w:tc>
        <w:tc>
          <w:tcPr>
            <w:tcW w:w="1473" w:type="dxa"/>
            <w:shd w:val="clear" w:color="auto" w:fill="auto"/>
            <w:noWrap/>
            <w:vAlign w:val="bottom"/>
            <w:hideMark/>
          </w:tcPr>
          <w:p w14:paraId="7156297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55" w:type="dxa"/>
            <w:shd w:val="clear" w:color="auto" w:fill="auto"/>
            <w:noWrap/>
            <w:vAlign w:val="bottom"/>
            <w:hideMark/>
          </w:tcPr>
          <w:p w14:paraId="118244E7"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362" w:type="dxa"/>
            <w:shd w:val="clear" w:color="auto" w:fill="auto"/>
            <w:noWrap/>
            <w:vAlign w:val="bottom"/>
            <w:hideMark/>
          </w:tcPr>
          <w:p w14:paraId="4D9A1714"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471" w:type="dxa"/>
            <w:shd w:val="clear" w:color="auto" w:fill="auto"/>
            <w:noWrap/>
            <w:vAlign w:val="bottom"/>
            <w:hideMark/>
          </w:tcPr>
          <w:p w14:paraId="2B7426D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34" w:type="dxa"/>
            <w:shd w:val="clear" w:color="auto" w:fill="auto"/>
            <w:noWrap/>
            <w:vAlign w:val="bottom"/>
            <w:hideMark/>
          </w:tcPr>
          <w:p w14:paraId="2202F86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215" w:type="dxa"/>
            <w:shd w:val="clear" w:color="auto" w:fill="auto"/>
            <w:noWrap/>
            <w:vAlign w:val="bottom"/>
            <w:hideMark/>
          </w:tcPr>
          <w:p w14:paraId="66FF2E6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No</w:t>
            </w:r>
          </w:p>
        </w:tc>
        <w:tc>
          <w:tcPr>
            <w:tcW w:w="1166" w:type="dxa"/>
            <w:shd w:val="clear" w:color="auto" w:fill="auto"/>
            <w:noWrap/>
            <w:vAlign w:val="center"/>
            <w:hideMark/>
          </w:tcPr>
          <w:p w14:paraId="66A4E43C"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ED4CD6D"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24D9C39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p>
          <w:p w14:paraId="5130338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67" w:type="dxa"/>
            <w:shd w:val="clear" w:color="auto" w:fill="auto"/>
            <w:noWrap/>
            <w:vAlign w:val="bottom"/>
            <w:hideMark/>
          </w:tcPr>
          <w:p w14:paraId="4136393B"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386" w:type="dxa"/>
            <w:shd w:val="clear" w:color="auto" w:fill="auto"/>
            <w:noWrap/>
            <w:vAlign w:val="bottom"/>
            <w:hideMark/>
          </w:tcPr>
          <w:p w14:paraId="583E6F30"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215" w:type="dxa"/>
            <w:shd w:val="clear" w:color="auto" w:fill="auto"/>
            <w:noWrap/>
            <w:vAlign w:val="bottom"/>
            <w:hideMark/>
          </w:tcPr>
          <w:p w14:paraId="6E3C6DB6"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547" w:type="dxa"/>
            <w:shd w:val="clear" w:color="auto" w:fill="auto"/>
            <w:noWrap/>
            <w:vAlign w:val="bottom"/>
            <w:hideMark/>
          </w:tcPr>
          <w:p w14:paraId="1F49C0D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558" w:type="dxa"/>
            <w:shd w:val="clear" w:color="auto" w:fill="auto"/>
            <w:noWrap/>
            <w:vAlign w:val="bottom"/>
            <w:hideMark/>
          </w:tcPr>
          <w:p w14:paraId="6B773318"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NA</w:t>
            </w:r>
          </w:p>
        </w:tc>
        <w:tc>
          <w:tcPr>
            <w:tcW w:w="1984" w:type="dxa"/>
            <w:shd w:val="clear" w:color="auto" w:fill="auto"/>
            <w:noWrap/>
            <w:vAlign w:val="bottom"/>
            <w:hideMark/>
          </w:tcPr>
          <w:p w14:paraId="56F014C1"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NR</w:t>
            </w:r>
          </w:p>
        </w:tc>
        <w:tc>
          <w:tcPr>
            <w:tcW w:w="2409" w:type="dxa"/>
            <w:shd w:val="clear" w:color="auto" w:fill="auto"/>
            <w:noWrap/>
            <w:vAlign w:val="bottom"/>
            <w:hideMark/>
          </w:tcPr>
          <w:p w14:paraId="535925D3"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Yes</w:t>
            </w:r>
          </w:p>
        </w:tc>
        <w:tc>
          <w:tcPr>
            <w:tcW w:w="1134" w:type="dxa"/>
            <w:shd w:val="clear" w:color="auto" w:fill="auto"/>
            <w:noWrap/>
            <w:vAlign w:val="bottom"/>
            <w:hideMark/>
          </w:tcPr>
          <w:p w14:paraId="1E0CF735" w14:textId="77777777" w:rsidR="003C3FED" w:rsidRPr="004D7DFC" w:rsidRDefault="003C3FED" w:rsidP="003C3FED">
            <w:pPr>
              <w:spacing w:after="0" w:line="240" w:lineRule="auto"/>
              <w:jc w:val="center"/>
              <w:rPr>
                <w:rFonts w:ascii="Times New Roman" w:eastAsia="Times New Roman" w:hAnsi="Times New Roman" w:cs="Times New Roman"/>
                <w:color w:val="000000"/>
                <w:sz w:val="18"/>
                <w:szCs w:val="18"/>
                <w:lang w:eastAsia="fr-FR"/>
              </w:rPr>
            </w:pPr>
            <w:r w:rsidRPr="004D7DFC">
              <w:rPr>
                <w:rFonts w:ascii="Times New Roman" w:eastAsia="Times New Roman" w:hAnsi="Times New Roman" w:cs="Times New Roman"/>
                <w:color w:val="000000"/>
                <w:sz w:val="18"/>
                <w:szCs w:val="18"/>
                <w:lang w:eastAsia="fr-FR"/>
              </w:rPr>
              <w:t>Good</w:t>
            </w:r>
          </w:p>
        </w:tc>
      </w:tr>
    </w:tbl>
    <w:p w14:paraId="64621393" w14:textId="1260F078" w:rsidR="00CF2210" w:rsidRPr="004D7DFC" w:rsidRDefault="00CF2210" w:rsidP="00CF2210">
      <w:pPr>
        <w:tabs>
          <w:tab w:val="left" w:pos="3412"/>
        </w:tabs>
        <w:rPr>
          <w:rFonts w:ascii="Times New Roman" w:hAnsi="Times New Roman" w:cs="Times New Roman"/>
          <w:b/>
          <w:bCs/>
          <w:lang w:val="en-US"/>
        </w:rPr>
      </w:pPr>
      <w:r w:rsidRPr="004D7DFC">
        <w:rPr>
          <w:rFonts w:ascii="Times New Roman" w:hAnsi="Times New Roman" w:cs="Times New Roman"/>
          <w:b/>
          <w:bCs/>
          <w:lang w:val="en-US"/>
        </w:rPr>
        <w:t>NA</w:t>
      </w:r>
      <w:r w:rsidR="006C1F29" w:rsidRPr="004D7DFC">
        <w:rPr>
          <w:rFonts w:ascii="Times New Roman" w:hAnsi="Times New Roman" w:cs="Times New Roman"/>
          <w:b/>
          <w:bCs/>
          <w:lang w:val="en-US"/>
        </w:rPr>
        <w:t>*</w:t>
      </w:r>
      <w:r w:rsidRPr="004D7DFC">
        <w:rPr>
          <w:rFonts w:ascii="Times New Roman" w:hAnsi="Times New Roman" w:cs="Times New Roman"/>
          <w:b/>
          <w:bCs/>
          <w:lang w:val="en-US"/>
        </w:rPr>
        <w:t>: Not applicable; NR</w:t>
      </w:r>
      <w:r w:rsidR="006C1F29" w:rsidRPr="004D7DFC">
        <w:rPr>
          <w:rFonts w:ascii="Times New Roman" w:hAnsi="Times New Roman" w:cs="Times New Roman"/>
          <w:b/>
          <w:bCs/>
          <w:lang w:val="en-US"/>
        </w:rPr>
        <w:t>*</w:t>
      </w:r>
      <w:r w:rsidRPr="004D7DFC">
        <w:rPr>
          <w:rFonts w:ascii="Times New Roman" w:hAnsi="Times New Roman" w:cs="Times New Roman"/>
          <w:b/>
          <w:bCs/>
          <w:lang w:val="en-US"/>
        </w:rPr>
        <w:t>: Not reported</w:t>
      </w:r>
    </w:p>
    <w:p w14:paraId="3B812CDC" w14:textId="125C2298" w:rsidR="001832D5" w:rsidRPr="004D7DFC" w:rsidRDefault="00030E7B" w:rsidP="00D627ED">
      <w:pPr>
        <w:tabs>
          <w:tab w:val="left" w:pos="3412"/>
        </w:tabs>
        <w:rPr>
          <w:lang w:val="en-US"/>
        </w:rPr>
      </w:pPr>
      <w:r w:rsidRPr="004D7DFC">
        <w:rPr>
          <w:lang w:val="en-US"/>
        </w:rPr>
        <w:br w:type="page"/>
      </w:r>
    </w:p>
    <w:p w14:paraId="2890BA03" w14:textId="3E059469" w:rsidR="00030E7B" w:rsidRPr="004D7DFC" w:rsidRDefault="00030E7B">
      <w:pPr>
        <w:rPr>
          <w:lang w:val="en-US"/>
        </w:rPr>
      </w:pPr>
    </w:p>
    <w:p w14:paraId="7109AA42" w14:textId="12F0D09E" w:rsidR="00030E7B" w:rsidRPr="004D7DFC" w:rsidRDefault="00D97335" w:rsidP="003C59DC">
      <w:pPr>
        <w:spacing w:line="360" w:lineRule="auto"/>
        <w:ind w:left="142"/>
        <w:rPr>
          <w:rFonts w:ascii="Times New Roman" w:hAnsi="Times New Roman" w:cs="Times New Roman"/>
          <w:b/>
          <w:bCs/>
          <w:lang w:val="en-US"/>
        </w:rPr>
      </w:pPr>
      <w:r w:rsidRPr="004D7DFC">
        <w:rPr>
          <w:rFonts w:ascii="Times New Roman" w:hAnsi="Times New Roman" w:cs="Times New Roman"/>
          <w:b/>
          <w:bCs/>
          <w:u w:val="single"/>
          <w:lang w:val="en-US"/>
        </w:rPr>
        <w:t xml:space="preserve">Table </w:t>
      </w:r>
      <w:r w:rsidR="003119B6" w:rsidRPr="004D7DFC">
        <w:rPr>
          <w:rFonts w:ascii="Times New Roman" w:hAnsi="Times New Roman" w:cs="Times New Roman"/>
          <w:b/>
          <w:bCs/>
          <w:u w:val="single"/>
          <w:lang w:val="en-US"/>
        </w:rPr>
        <w:t>S2</w:t>
      </w:r>
      <w:r w:rsidRPr="004D7DFC">
        <w:rPr>
          <w:rFonts w:ascii="Times New Roman" w:hAnsi="Times New Roman" w:cs="Times New Roman"/>
          <w:b/>
          <w:bCs/>
          <w:lang w:val="en-US"/>
        </w:rPr>
        <w:t xml:space="preserve">: </w:t>
      </w:r>
      <w:r w:rsidR="00D3402F" w:rsidRPr="004D7DFC">
        <w:rPr>
          <w:rFonts w:ascii="Times New Roman" w:hAnsi="Times New Roman" w:cs="Times New Roman"/>
          <w:b/>
          <w:bCs/>
          <w:lang w:val="en-US"/>
        </w:rPr>
        <w:t>Critical Appraisal Skills Program (CASP) quality-assessment tool for qualitative Studies</w:t>
      </w:r>
    </w:p>
    <w:tbl>
      <w:tblPr>
        <w:tblStyle w:val="Grilledutableau"/>
        <w:tblW w:w="21072"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886"/>
        <w:gridCol w:w="2070"/>
        <w:gridCol w:w="1981"/>
        <w:gridCol w:w="1987"/>
        <w:gridCol w:w="1885"/>
        <w:gridCol w:w="1817"/>
        <w:gridCol w:w="1940"/>
        <w:gridCol w:w="1429"/>
        <w:gridCol w:w="1420"/>
        <w:gridCol w:w="1411"/>
        <w:gridCol w:w="1262"/>
      </w:tblGrid>
      <w:tr w:rsidR="0043341F" w:rsidRPr="004D7DFC" w14:paraId="2BE35E63" w14:textId="0222F6FC" w:rsidTr="003C59DC">
        <w:tc>
          <w:tcPr>
            <w:tcW w:w="1984" w:type="dxa"/>
            <w:tcBorders>
              <w:top w:val="single" w:sz="4" w:space="0" w:color="auto"/>
              <w:bottom w:val="single" w:sz="4" w:space="0" w:color="auto"/>
            </w:tcBorders>
            <w:vAlign w:val="center"/>
          </w:tcPr>
          <w:p w14:paraId="38EBFC78" w14:textId="68406926"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Author/ Reference</w:t>
            </w:r>
          </w:p>
        </w:tc>
        <w:tc>
          <w:tcPr>
            <w:tcW w:w="1886" w:type="dxa"/>
            <w:tcBorders>
              <w:top w:val="single" w:sz="4" w:space="0" w:color="auto"/>
              <w:bottom w:val="single" w:sz="4" w:space="0" w:color="auto"/>
            </w:tcBorders>
            <w:vAlign w:val="center"/>
          </w:tcPr>
          <w:p w14:paraId="01096A53" w14:textId="77777777"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Was there a clear</w:t>
            </w:r>
          </w:p>
          <w:p w14:paraId="6140B177" w14:textId="77777777"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statement of the aims of</w:t>
            </w:r>
          </w:p>
          <w:p w14:paraId="5041610F" w14:textId="09E50EBB"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the research?</w:t>
            </w:r>
          </w:p>
        </w:tc>
        <w:tc>
          <w:tcPr>
            <w:tcW w:w="2070" w:type="dxa"/>
            <w:tcBorders>
              <w:top w:val="single" w:sz="4" w:space="0" w:color="auto"/>
              <w:bottom w:val="single" w:sz="4" w:space="0" w:color="auto"/>
            </w:tcBorders>
            <w:vAlign w:val="center"/>
          </w:tcPr>
          <w:p w14:paraId="50287271" w14:textId="77777777"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Is a qualitative</w:t>
            </w:r>
          </w:p>
          <w:p w14:paraId="3ABB3896" w14:textId="77777777"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methodology</w:t>
            </w:r>
          </w:p>
          <w:p w14:paraId="585A8BFE" w14:textId="3B769CAC"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appropriate?</w:t>
            </w:r>
          </w:p>
          <w:p w14:paraId="773551A4" w14:textId="3372DB79" w:rsidR="0043341F" w:rsidRPr="004D7DFC" w:rsidRDefault="0043341F" w:rsidP="00A218F7">
            <w:pPr>
              <w:ind w:firstLine="708"/>
              <w:jc w:val="center"/>
              <w:rPr>
                <w:rFonts w:ascii="Times New Roman" w:hAnsi="Times New Roman" w:cs="Times New Roman"/>
                <w:lang w:val="en-US"/>
              </w:rPr>
            </w:pPr>
          </w:p>
        </w:tc>
        <w:tc>
          <w:tcPr>
            <w:tcW w:w="1981" w:type="dxa"/>
            <w:tcBorders>
              <w:top w:val="single" w:sz="4" w:space="0" w:color="auto"/>
              <w:bottom w:val="single" w:sz="4" w:space="0" w:color="auto"/>
            </w:tcBorders>
            <w:vAlign w:val="center"/>
          </w:tcPr>
          <w:p w14:paraId="1EA88293" w14:textId="77777777"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Was the research</w:t>
            </w:r>
          </w:p>
          <w:p w14:paraId="41A60117" w14:textId="77777777"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design appropriate to</w:t>
            </w:r>
          </w:p>
          <w:p w14:paraId="1884B855" w14:textId="77777777"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address the aims of the</w:t>
            </w:r>
          </w:p>
          <w:p w14:paraId="5389EE92" w14:textId="36A05AB7"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research?</w:t>
            </w:r>
          </w:p>
        </w:tc>
        <w:tc>
          <w:tcPr>
            <w:tcW w:w="1987" w:type="dxa"/>
            <w:tcBorders>
              <w:top w:val="single" w:sz="4" w:space="0" w:color="auto"/>
              <w:bottom w:val="single" w:sz="4" w:space="0" w:color="auto"/>
            </w:tcBorders>
            <w:vAlign w:val="center"/>
          </w:tcPr>
          <w:p w14:paraId="2266EEFA" w14:textId="58465367"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Was the recruitment</w:t>
            </w:r>
          </w:p>
          <w:p w14:paraId="61EAB007" w14:textId="1CFA6EE9"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strategy appropriate to</w:t>
            </w:r>
          </w:p>
          <w:p w14:paraId="036FFA20" w14:textId="4E7DA7FA"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the aims of the</w:t>
            </w:r>
          </w:p>
          <w:p w14:paraId="6D9249C0" w14:textId="79DB6195"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research?</w:t>
            </w:r>
          </w:p>
        </w:tc>
        <w:tc>
          <w:tcPr>
            <w:tcW w:w="1885" w:type="dxa"/>
            <w:tcBorders>
              <w:top w:val="single" w:sz="4" w:space="0" w:color="auto"/>
              <w:bottom w:val="single" w:sz="4" w:space="0" w:color="auto"/>
            </w:tcBorders>
            <w:vAlign w:val="center"/>
          </w:tcPr>
          <w:p w14:paraId="6F56BF91" w14:textId="45A1F8AA"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Was the data collected in</w:t>
            </w:r>
          </w:p>
          <w:p w14:paraId="6E002212" w14:textId="71CD593D"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a way that addressed the</w:t>
            </w:r>
          </w:p>
          <w:p w14:paraId="36D06C62" w14:textId="16280B3F"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research issue?</w:t>
            </w:r>
          </w:p>
          <w:p w14:paraId="090BC3C2" w14:textId="77777777" w:rsidR="0043341F" w:rsidRPr="004D7DFC" w:rsidRDefault="0043341F" w:rsidP="00A218F7">
            <w:pPr>
              <w:jc w:val="center"/>
              <w:rPr>
                <w:rFonts w:ascii="Times New Roman" w:hAnsi="Times New Roman" w:cs="Times New Roman"/>
                <w:lang w:val="en-US"/>
              </w:rPr>
            </w:pPr>
          </w:p>
          <w:p w14:paraId="20244E7A" w14:textId="74DACD88" w:rsidR="0043341F" w:rsidRPr="004D7DFC" w:rsidRDefault="0043341F" w:rsidP="00A218F7">
            <w:pPr>
              <w:jc w:val="center"/>
              <w:rPr>
                <w:rFonts w:ascii="Times New Roman" w:hAnsi="Times New Roman" w:cs="Times New Roman"/>
                <w:lang w:val="en-US"/>
              </w:rPr>
            </w:pPr>
          </w:p>
        </w:tc>
        <w:tc>
          <w:tcPr>
            <w:tcW w:w="1817" w:type="dxa"/>
            <w:tcBorders>
              <w:top w:val="single" w:sz="4" w:space="0" w:color="auto"/>
              <w:bottom w:val="single" w:sz="4" w:space="0" w:color="auto"/>
            </w:tcBorders>
            <w:vAlign w:val="center"/>
          </w:tcPr>
          <w:p w14:paraId="5D67ED6E" w14:textId="6DE55DF0"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Has the relationship</w:t>
            </w:r>
          </w:p>
          <w:p w14:paraId="770C8A38" w14:textId="1351A5DE"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between researcher and</w:t>
            </w:r>
          </w:p>
          <w:p w14:paraId="371F90D0" w14:textId="3E54FBDB"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participants been</w:t>
            </w:r>
          </w:p>
          <w:p w14:paraId="1455CB4B" w14:textId="510348D0"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adequately considered?</w:t>
            </w:r>
          </w:p>
        </w:tc>
        <w:tc>
          <w:tcPr>
            <w:tcW w:w="1940" w:type="dxa"/>
            <w:tcBorders>
              <w:top w:val="single" w:sz="4" w:space="0" w:color="auto"/>
              <w:bottom w:val="single" w:sz="4" w:space="0" w:color="auto"/>
            </w:tcBorders>
            <w:vAlign w:val="center"/>
          </w:tcPr>
          <w:p w14:paraId="776EF55A" w14:textId="5D4EE1F7"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Have ethical issues been</w:t>
            </w:r>
          </w:p>
          <w:p w14:paraId="4423281D" w14:textId="76C77CC6"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taken into consideration?</w:t>
            </w:r>
          </w:p>
          <w:p w14:paraId="39EE7EF5" w14:textId="060D37D2" w:rsidR="0043341F" w:rsidRPr="004D7DFC" w:rsidRDefault="0043341F" w:rsidP="00A218F7">
            <w:pPr>
              <w:jc w:val="center"/>
              <w:rPr>
                <w:rFonts w:ascii="Times New Roman" w:hAnsi="Times New Roman" w:cs="Times New Roman"/>
                <w:lang w:val="en-US"/>
              </w:rPr>
            </w:pPr>
          </w:p>
        </w:tc>
        <w:tc>
          <w:tcPr>
            <w:tcW w:w="1429" w:type="dxa"/>
            <w:tcBorders>
              <w:top w:val="single" w:sz="4" w:space="0" w:color="auto"/>
              <w:bottom w:val="single" w:sz="4" w:space="0" w:color="auto"/>
            </w:tcBorders>
            <w:vAlign w:val="center"/>
          </w:tcPr>
          <w:p w14:paraId="262E89A1" w14:textId="363F9FAA"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Was the data analysis</w:t>
            </w:r>
          </w:p>
          <w:p w14:paraId="6600DF8B" w14:textId="6262A720"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sufficiently rigorous?</w:t>
            </w:r>
          </w:p>
        </w:tc>
        <w:tc>
          <w:tcPr>
            <w:tcW w:w="1420" w:type="dxa"/>
            <w:tcBorders>
              <w:top w:val="single" w:sz="4" w:space="0" w:color="auto"/>
              <w:bottom w:val="single" w:sz="4" w:space="0" w:color="auto"/>
            </w:tcBorders>
            <w:vAlign w:val="center"/>
          </w:tcPr>
          <w:p w14:paraId="235E8D5E" w14:textId="41DD1BEB"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Is there a clear statement</w:t>
            </w:r>
          </w:p>
          <w:p w14:paraId="3D722F25" w14:textId="7D622370"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of findings?</w:t>
            </w:r>
          </w:p>
          <w:p w14:paraId="458351D5" w14:textId="77777777" w:rsidR="0043341F" w:rsidRPr="004D7DFC" w:rsidRDefault="0043341F" w:rsidP="00A218F7">
            <w:pPr>
              <w:jc w:val="center"/>
              <w:rPr>
                <w:rFonts w:ascii="Times New Roman" w:hAnsi="Times New Roman" w:cs="Times New Roman"/>
                <w:lang w:val="en-US"/>
              </w:rPr>
            </w:pPr>
          </w:p>
          <w:p w14:paraId="241B17E7" w14:textId="608766E5" w:rsidR="0043341F" w:rsidRPr="004D7DFC" w:rsidRDefault="0043341F" w:rsidP="00A218F7">
            <w:pPr>
              <w:jc w:val="center"/>
              <w:rPr>
                <w:rFonts w:ascii="Times New Roman" w:hAnsi="Times New Roman" w:cs="Times New Roman"/>
                <w:lang w:val="en-US"/>
              </w:rPr>
            </w:pPr>
          </w:p>
        </w:tc>
        <w:tc>
          <w:tcPr>
            <w:tcW w:w="1411" w:type="dxa"/>
            <w:tcBorders>
              <w:top w:val="single" w:sz="4" w:space="0" w:color="auto"/>
              <w:bottom w:val="single" w:sz="4" w:space="0" w:color="auto"/>
            </w:tcBorders>
            <w:vAlign w:val="center"/>
          </w:tcPr>
          <w:p w14:paraId="6591E89B" w14:textId="3E9BA0DA"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How valuable is the research?</w:t>
            </w:r>
          </w:p>
          <w:p w14:paraId="67974EF1" w14:textId="77777777" w:rsidR="0043341F" w:rsidRPr="004D7DFC" w:rsidRDefault="0043341F" w:rsidP="00A218F7">
            <w:pPr>
              <w:jc w:val="center"/>
              <w:rPr>
                <w:rFonts w:ascii="Times New Roman" w:hAnsi="Times New Roman" w:cs="Times New Roman"/>
                <w:lang w:val="en-US"/>
              </w:rPr>
            </w:pPr>
          </w:p>
          <w:p w14:paraId="2B7F0F42" w14:textId="2995818A" w:rsidR="0043341F" w:rsidRPr="004D7DFC" w:rsidRDefault="0043341F" w:rsidP="00A218F7">
            <w:pPr>
              <w:jc w:val="center"/>
              <w:rPr>
                <w:rFonts w:ascii="Times New Roman" w:hAnsi="Times New Roman" w:cs="Times New Roman"/>
                <w:lang w:val="en-US"/>
              </w:rPr>
            </w:pPr>
          </w:p>
        </w:tc>
        <w:tc>
          <w:tcPr>
            <w:tcW w:w="1262" w:type="dxa"/>
            <w:tcBorders>
              <w:top w:val="single" w:sz="4" w:space="0" w:color="auto"/>
              <w:bottom w:val="single" w:sz="4" w:space="0" w:color="auto"/>
            </w:tcBorders>
            <w:vAlign w:val="center"/>
          </w:tcPr>
          <w:p w14:paraId="1269CCB5" w14:textId="4A84D4E9" w:rsidR="0043341F" w:rsidRPr="004D7DFC" w:rsidRDefault="0043341F" w:rsidP="00A218F7">
            <w:pPr>
              <w:jc w:val="center"/>
              <w:rPr>
                <w:rFonts w:ascii="Times New Roman" w:hAnsi="Times New Roman" w:cs="Times New Roman"/>
                <w:lang w:val="en-US"/>
              </w:rPr>
            </w:pPr>
            <w:r w:rsidRPr="004D7DFC">
              <w:rPr>
                <w:rFonts w:ascii="Times New Roman" w:hAnsi="Times New Roman" w:cs="Times New Roman"/>
                <w:lang w:val="en-US"/>
              </w:rPr>
              <w:t>Overall</w:t>
            </w:r>
          </w:p>
        </w:tc>
      </w:tr>
      <w:tr w:rsidR="00BF1808" w:rsidRPr="004D7DFC" w14:paraId="23AEBD83" w14:textId="77777777" w:rsidTr="003C59DC">
        <w:tblPrEx>
          <w:tblCellMar>
            <w:left w:w="70" w:type="dxa"/>
            <w:right w:w="70" w:type="dxa"/>
          </w:tblCellMar>
        </w:tblPrEx>
        <w:trPr>
          <w:trHeight w:val="570"/>
        </w:trPr>
        <w:tc>
          <w:tcPr>
            <w:tcW w:w="1984" w:type="dxa"/>
            <w:tcBorders>
              <w:top w:val="single" w:sz="4" w:space="0" w:color="auto"/>
            </w:tcBorders>
            <w:vAlign w:val="center"/>
          </w:tcPr>
          <w:p w14:paraId="7EED8F2F" w14:textId="508C6A92" w:rsidR="00BF1808" w:rsidRPr="004D7DFC" w:rsidRDefault="00BF1808" w:rsidP="00BF1808">
            <w:pPr>
              <w:jc w:val="center"/>
              <w:rPr>
                <w:rFonts w:ascii="Times New Roman" w:hAnsi="Times New Roman" w:cs="Times New Roman"/>
                <w:lang w:val="en-US"/>
              </w:rPr>
            </w:pPr>
            <w:r w:rsidRPr="004D7DFC">
              <w:rPr>
                <w:rFonts w:ascii="Times New Roman" w:hAnsi="Times New Roman" w:cs="Times New Roman"/>
                <w:lang w:val="en-US"/>
              </w:rPr>
              <w:t xml:space="preserve">Pruitt L </w:t>
            </w:r>
            <w:r w:rsidR="0058079E" w:rsidRPr="004D7DFC">
              <w:rPr>
                <w:rFonts w:ascii="Times New Roman" w:hAnsi="Times New Roman" w:cs="Times New Roman"/>
                <w:lang w:val="en-US"/>
              </w:rPr>
              <w:t>et al</w:t>
            </w:r>
          </w:p>
          <w:p w14:paraId="66E18760" w14:textId="7A9B005F" w:rsidR="00BF1808" w:rsidRPr="004D7DFC" w:rsidRDefault="00BF1808" w:rsidP="00BF1808">
            <w:pPr>
              <w:ind w:firstLine="708"/>
              <w:jc w:val="center"/>
              <w:rPr>
                <w:rFonts w:ascii="Times New Roman" w:hAnsi="Times New Roman" w:cs="Times New Roman"/>
                <w:lang w:val="en-US"/>
              </w:rPr>
            </w:pPr>
            <w:r w:rsidRPr="004D7DFC">
              <w:rPr>
                <w:rFonts w:ascii="Times New Roman" w:hAnsi="Times New Roman" w:cs="Times New Roman"/>
                <w:lang w:val="en-US"/>
              </w:rPr>
              <w:t>2014</w:t>
            </w:r>
          </w:p>
        </w:tc>
        <w:tc>
          <w:tcPr>
            <w:tcW w:w="1886" w:type="dxa"/>
            <w:tcBorders>
              <w:top w:val="single" w:sz="4" w:space="0" w:color="auto"/>
            </w:tcBorders>
            <w:vAlign w:val="center"/>
          </w:tcPr>
          <w:p w14:paraId="75136409" w14:textId="53167E27" w:rsidR="00BF1808" w:rsidRPr="004D7DFC" w:rsidRDefault="00BF1808" w:rsidP="0033593D">
            <w:pPr>
              <w:jc w:val="center"/>
              <w:rPr>
                <w:noProof/>
              </w:rPr>
            </w:pPr>
            <w:r w:rsidRPr="004D7DFC">
              <w:rPr>
                <w:noProof/>
              </w:rPr>
              <w:sym w:font="Webdings" w:char="F06E"/>
            </w:r>
          </w:p>
        </w:tc>
        <w:tc>
          <w:tcPr>
            <w:tcW w:w="2070" w:type="dxa"/>
            <w:tcBorders>
              <w:top w:val="single" w:sz="4" w:space="0" w:color="auto"/>
            </w:tcBorders>
            <w:vAlign w:val="center"/>
          </w:tcPr>
          <w:p w14:paraId="03F1A3BC" w14:textId="052F8ABA" w:rsidR="00BF1808" w:rsidRPr="004D7DFC" w:rsidRDefault="00BF1808" w:rsidP="0033593D">
            <w:pPr>
              <w:jc w:val="center"/>
              <w:rPr>
                <w:noProof/>
              </w:rPr>
            </w:pPr>
            <w:r w:rsidRPr="004D7DFC">
              <w:rPr>
                <w:noProof/>
              </w:rPr>
              <w:sym w:font="Webdings" w:char="F06E"/>
            </w:r>
          </w:p>
        </w:tc>
        <w:tc>
          <w:tcPr>
            <w:tcW w:w="1981" w:type="dxa"/>
            <w:tcBorders>
              <w:top w:val="single" w:sz="4" w:space="0" w:color="auto"/>
            </w:tcBorders>
            <w:vAlign w:val="center"/>
          </w:tcPr>
          <w:p w14:paraId="68231D84" w14:textId="348622AE" w:rsidR="00BF1808" w:rsidRPr="004D7DFC" w:rsidRDefault="00BF1808" w:rsidP="0033593D">
            <w:pPr>
              <w:jc w:val="center"/>
              <w:rPr>
                <w:noProof/>
              </w:rPr>
            </w:pPr>
            <w:r w:rsidRPr="004D7DFC">
              <w:rPr>
                <w:noProof/>
              </w:rPr>
              <w:sym w:font="Webdings" w:char="F06E"/>
            </w:r>
          </w:p>
        </w:tc>
        <w:tc>
          <w:tcPr>
            <w:tcW w:w="1987" w:type="dxa"/>
            <w:tcBorders>
              <w:top w:val="single" w:sz="4" w:space="0" w:color="auto"/>
            </w:tcBorders>
            <w:vAlign w:val="center"/>
          </w:tcPr>
          <w:p w14:paraId="26302FF7" w14:textId="4E630183" w:rsidR="00BF1808" w:rsidRPr="004D7DFC" w:rsidRDefault="0033593D" w:rsidP="0033593D">
            <w:pPr>
              <w:jc w:val="center"/>
              <w:rPr>
                <w:lang w:val="en-US"/>
              </w:rPr>
            </w:pPr>
            <w:r w:rsidRPr="004D7DFC">
              <w:rPr>
                <w:lang w:val="en-US"/>
              </w:rPr>
              <w:sym w:font="Wingdings" w:char="F09F"/>
            </w:r>
          </w:p>
        </w:tc>
        <w:tc>
          <w:tcPr>
            <w:tcW w:w="1885" w:type="dxa"/>
            <w:tcBorders>
              <w:top w:val="single" w:sz="4" w:space="0" w:color="auto"/>
            </w:tcBorders>
            <w:vAlign w:val="center"/>
          </w:tcPr>
          <w:p w14:paraId="21ACD67F" w14:textId="3E9267EA" w:rsidR="00BF1808" w:rsidRPr="004D7DFC" w:rsidRDefault="0033593D" w:rsidP="0033593D">
            <w:pPr>
              <w:jc w:val="center"/>
              <w:rPr>
                <w:lang w:val="en-US"/>
              </w:rPr>
            </w:pPr>
            <w:r w:rsidRPr="004D7DFC">
              <w:rPr>
                <w:lang w:val="en-US"/>
              </w:rPr>
              <w:sym w:font="Wingdings" w:char="F09F"/>
            </w:r>
          </w:p>
        </w:tc>
        <w:tc>
          <w:tcPr>
            <w:tcW w:w="1817" w:type="dxa"/>
            <w:tcBorders>
              <w:top w:val="single" w:sz="4" w:space="0" w:color="auto"/>
            </w:tcBorders>
            <w:vAlign w:val="center"/>
          </w:tcPr>
          <w:p w14:paraId="7EAD8FB6" w14:textId="25AC6B47" w:rsidR="00BF1808" w:rsidRPr="004D7DFC" w:rsidRDefault="0033593D" w:rsidP="0033593D">
            <w:pPr>
              <w:jc w:val="center"/>
              <w:rPr>
                <w:lang w:val="en-US"/>
              </w:rPr>
            </w:pPr>
            <w:r w:rsidRPr="004D7DFC">
              <w:rPr>
                <w:lang w:val="en-US"/>
              </w:rPr>
              <w:sym w:font="Wingdings" w:char="F06C"/>
            </w:r>
          </w:p>
        </w:tc>
        <w:tc>
          <w:tcPr>
            <w:tcW w:w="1940" w:type="dxa"/>
            <w:tcBorders>
              <w:top w:val="single" w:sz="4" w:space="0" w:color="auto"/>
            </w:tcBorders>
            <w:vAlign w:val="center"/>
          </w:tcPr>
          <w:p w14:paraId="636F478E" w14:textId="054F7624" w:rsidR="00BF1808" w:rsidRPr="004D7DFC" w:rsidRDefault="0033593D" w:rsidP="0033593D">
            <w:pPr>
              <w:jc w:val="center"/>
              <w:rPr>
                <w:lang w:val="en-US"/>
              </w:rPr>
            </w:pPr>
            <w:r w:rsidRPr="004D7DFC">
              <w:rPr>
                <w:lang w:val="en-US"/>
              </w:rPr>
              <w:sym w:font="Wingdings" w:char="F09F"/>
            </w:r>
          </w:p>
        </w:tc>
        <w:tc>
          <w:tcPr>
            <w:tcW w:w="1429" w:type="dxa"/>
            <w:tcBorders>
              <w:top w:val="single" w:sz="4" w:space="0" w:color="auto"/>
            </w:tcBorders>
            <w:vAlign w:val="center"/>
          </w:tcPr>
          <w:p w14:paraId="3F18F7F7" w14:textId="59402253" w:rsidR="00BF1808" w:rsidRPr="004D7DFC" w:rsidRDefault="00BF1808" w:rsidP="0033593D">
            <w:pPr>
              <w:jc w:val="center"/>
              <w:rPr>
                <w:lang w:val="en-US"/>
              </w:rPr>
            </w:pPr>
            <w:r w:rsidRPr="004D7DFC">
              <w:rPr>
                <w:noProof/>
              </w:rPr>
              <w:sym w:font="Webdings" w:char="F06E"/>
            </w:r>
          </w:p>
        </w:tc>
        <w:tc>
          <w:tcPr>
            <w:tcW w:w="1420" w:type="dxa"/>
            <w:tcBorders>
              <w:top w:val="single" w:sz="4" w:space="0" w:color="auto"/>
            </w:tcBorders>
            <w:vAlign w:val="center"/>
          </w:tcPr>
          <w:p w14:paraId="3BED8F5B" w14:textId="3A562EE6" w:rsidR="00BF1808" w:rsidRPr="004D7DFC" w:rsidRDefault="00BF1808" w:rsidP="0033593D">
            <w:pPr>
              <w:jc w:val="center"/>
              <w:rPr>
                <w:lang w:val="en-US"/>
              </w:rPr>
            </w:pPr>
            <w:r w:rsidRPr="004D7DFC">
              <w:rPr>
                <w:noProof/>
              </w:rPr>
              <w:sym w:font="Webdings" w:char="F06E"/>
            </w:r>
          </w:p>
        </w:tc>
        <w:tc>
          <w:tcPr>
            <w:tcW w:w="1411" w:type="dxa"/>
            <w:tcBorders>
              <w:top w:val="single" w:sz="4" w:space="0" w:color="auto"/>
            </w:tcBorders>
            <w:vAlign w:val="center"/>
          </w:tcPr>
          <w:p w14:paraId="23A15A9F" w14:textId="67D4AD35" w:rsidR="00BF1808" w:rsidRPr="004D7DFC" w:rsidRDefault="0033593D" w:rsidP="0033593D">
            <w:pPr>
              <w:jc w:val="center"/>
              <w:rPr>
                <w:lang w:val="en-US"/>
              </w:rPr>
            </w:pPr>
            <w:r w:rsidRPr="004D7DFC">
              <w:rPr>
                <w:lang w:val="en-US"/>
              </w:rPr>
              <w:sym w:font="Wingdings" w:char="F09F"/>
            </w:r>
          </w:p>
        </w:tc>
        <w:tc>
          <w:tcPr>
            <w:tcW w:w="1262" w:type="dxa"/>
            <w:tcBorders>
              <w:top w:val="single" w:sz="4" w:space="0" w:color="auto"/>
            </w:tcBorders>
            <w:vAlign w:val="center"/>
          </w:tcPr>
          <w:p w14:paraId="001E40F6" w14:textId="2B583D3E" w:rsidR="00BF1808" w:rsidRPr="004D7DFC" w:rsidRDefault="00BF1808" w:rsidP="003C59DC">
            <w:pPr>
              <w:jc w:val="center"/>
              <w:rPr>
                <w:lang w:val="en-US"/>
              </w:rPr>
            </w:pPr>
            <w:r w:rsidRPr="004D7DFC">
              <w:rPr>
                <w:lang w:val="en-US"/>
              </w:rPr>
              <w:t>Medium</w:t>
            </w:r>
          </w:p>
        </w:tc>
      </w:tr>
      <w:tr w:rsidR="00BF1808" w:rsidRPr="004D7DFC" w14:paraId="1133271F" w14:textId="51F8C695" w:rsidTr="003C59DC">
        <w:tblPrEx>
          <w:tblCellMar>
            <w:left w:w="70" w:type="dxa"/>
            <w:right w:w="70" w:type="dxa"/>
          </w:tblCellMar>
        </w:tblPrEx>
        <w:tc>
          <w:tcPr>
            <w:tcW w:w="1984" w:type="dxa"/>
            <w:vAlign w:val="center"/>
          </w:tcPr>
          <w:p w14:paraId="094187A7" w14:textId="57F0CA9A" w:rsidR="00BF1808" w:rsidRPr="004D7DFC" w:rsidRDefault="00BF1808" w:rsidP="00BF1808">
            <w:pPr>
              <w:jc w:val="center"/>
              <w:rPr>
                <w:rFonts w:ascii="Times New Roman" w:hAnsi="Times New Roman" w:cs="Times New Roman"/>
                <w:lang w:val="en-US"/>
              </w:rPr>
            </w:pPr>
            <w:r w:rsidRPr="004D7DFC">
              <w:rPr>
                <w:rFonts w:ascii="Times New Roman" w:hAnsi="Times New Roman" w:cs="Times New Roman"/>
                <w:lang w:val="en-US"/>
              </w:rPr>
              <w:t>Aziato. L. And Clegg-Lamptey</w:t>
            </w:r>
          </w:p>
          <w:p w14:paraId="4CA8BB0E" w14:textId="5A84D412" w:rsidR="00BF1808" w:rsidRPr="004D7DFC" w:rsidRDefault="00BF1808" w:rsidP="00BF1808">
            <w:pPr>
              <w:jc w:val="center"/>
              <w:rPr>
                <w:rFonts w:ascii="Times New Roman" w:hAnsi="Times New Roman" w:cs="Times New Roman"/>
                <w:lang w:val="en-US"/>
              </w:rPr>
            </w:pPr>
            <w:r w:rsidRPr="004D7DFC">
              <w:rPr>
                <w:rFonts w:ascii="Times New Roman" w:hAnsi="Times New Roman" w:cs="Times New Roman"/>
                <w:lang w:val="en-US"/>
              </w:rPr>
              <w:t>2014</w:t>
            </w:r>
          </w:p>
        </w:tc>
        <w:tc>
          <w:tcPr>
            <w:tcW w:w="1886" w:type="dxa"/>
            <w:vAlign w:val="center"/>
          </w:tcPr>
          <w:p w14:paraId="001CDFAE" w14:textId="5643CFED" w:rsidR="00BF1808" w:rsidRPr="004D7DFC" w:rsidRDefault="00BF1808" w:rsidP="0033593D">
            <w:pPr>
              <w:jc w:val="center"/>
              <w:rPr>
                <w:lang w:val="en-US"/>
              </w:rPr>
            </w:pPr>
            <w:r w:rsidRPr="004D7DFC">
              <w:rPr>
                <w:noProof/>
              </w:rPr>
              <w:sym w:font="Webdings" w:char="F06E"/>
            </w:r>
          </w:p>
        </w:tc>
        <w:tc>
          <w:tcPr>
            <w:tcW w:w="2070" w:type="dxa"/>
            <w:vAlign w:val="center"/>
          </w:tcPr>
          <w:p w14:paraId="6EBDD6A6" w14:textId="2023DB6A" w:rsidR="00BF1808" w:rsidRPr="004D7DFC" w:rsidRDefault="00BF1808" w:rsidP="0033593D">
            <w:pPr>
              <w:jc w:val="center"/>
              <w:rPr>
                <w:lang w:val="en-US"/>
              </w:rPr>
            </w:pPr>
            <w:r w:rsidRPr="004D7DFC">
              <w:rPr>
                <w:noProof/>
              </w:rPr>
              <w:sym w:font="Webdings" w:char="F06E"/>
            </w:r>
          </w:p>
        </w:tc>
        <w:tc>
          <w:tcPr>
            <w:tcW w:w="1981" w:type="dxa"/>
            <w:vAlign w:val="center"/>
          </w:tcPr>
          <w:p w14:paraId="03E0803E" w14:textId="3507CE9B" w:rsidR="00BF1808" w:rsidRPr="004D7DFC" w:rsidRDefault="00BF1808" w:rsidP="0033593D">
            <w:pPr>
              <w:jc w:val="center"/>
              <w:rPr>
                <w:lang w:val="en-US"/>
              </w:rPr>
            </w:pPr>
            <w:r w:rsidRPr="004D7DFC">
              <w:rPr>
                <w:noProof/>
              </w:rPr>
              <w:sym w:font="Webdings" w:char="F06E"/>
            </w:r>
          </w:p>
        </w:tc>
        <w:tc>
          <w:tcPr>
            <w:tcW w:w="1987" w:type="dxa"/>
            <w:vAlign w:val="center"/>
          </w:tcPr>
          <w:p w14:paraId="56A4759B" w14:textId="40149BC0" w:rsidR="00BF1808" w:rsidRPr="004D7DFC" w:rsidRDefault="00BF1808" w:rsidP="0033593D">
            <w:pPr>
              <w:jc w:val="center"/>
              <w:rPr>
                <w:lang w:val="en-US"/>
              </w:rPr>
            </w:pPr>
            <w:r w:rsidRPr="004D7DFC">
              <w:rPr>
                <w:lang w:val="en-US"/>
              </w:rPr>
              <w:sym w:font="Wingdings" w:char="F06C"/>
            </w:r>
          </w:p>
        </w:tc>
        <w:tc>
          <w:tcPr>
            <w:tcW w:w="1885" w:type="dxa"/>
            <w:vAlign w:val="center"/>
          </w:tcPr>
          <w:p w14:paraId="7E40A627" w14:textId="17DA4124" w:rsidR="00BF1808" w:rsidRPr="004D7DFC" w:rsidRDefault="00BF1808" w:rsidP="0033593D">
            <w:pPr>
              <w:jc w:val="center"/>
              <w:rPr>
                <w:lang w:val="en-US"/>
              </w:rPr>
            </w:pPr>
            <w:r w:rsidRPr="004D7DFC">
              <w:rPr>
                <w:noProof/>
              </w:rPr>
              <w:sym w:font="Webdings" w:char="F06E"/>
            </w:r>
          </w:p>
        </w:tc>
        <w:tc>
          <w:tcPr>
            <w:tcW w:w="1817" w:type="dxa"/>
            <w:vAlign w:val="center"/>
          </w:tcPr>
          <w:p w14:paraId="41A05ACE" w14:textId="6672D15D" w:rsidR="00BF1808" w:rsidRPr="004D7DFC" w:rsidRDefault="00BF1808" w:rsidP="0033593D">
            <w:pPr>
              <w:jc w:val="center"/>
              <w:rPr>
                <w:lang w:val="en-US"/>
              </w:rPr>
            </w:pPr>
            <w:r w:rsidRPr="004D7DFC">
              <w:rPr>
                <w:noProof/>
              </w:rPr>
              <w:sym w:font="Webdings" w:char="F06E"/>
            </w:r>
          </w:p>
        </w:tc>
        <w:tc>
          <w:tcPr>
            <w:tcW w:w="1940" w:type="dxa"/>
            <w:vAlign w:val="center"/>
          </w:tcPr>
          <w:p w14:paraId="60DFE9CD" w14:textId="02B18D53" w:rsidR="00BF1808" w:rsidRPr="004D7DFC" w:rsidRDefault="00BF1808" w:rsidP="0033593D">
            <w:pPr>
              <w:jc w:val="center"/>
              <w:rPr>
                <w:lang w:val="en-US"/>
              </w:rPr>
            </w:pPr>
            <w:r w:rsidRPr="004D7DFC">
              <w:rPr>
                <w:noProof/>
              </w:rPr>
              <w:sym w:font="Webdings" w:char="F06E"/>
            </w:r>
          </w:p>
        </w:tc>
        <w:tc>
          <w:tcPr>
            <w:tcW w:w="1429" w:type="dxa"/>
            <w:vAlign w:val="center"/>
          </w:tcPr>
          <w:p w14:paraId="2DDCE65B" w14:textId="436F9625" w:rsidR="00BF1808" w:rsidRPr="004D7DFC" w:rsidRDefault="0033593D" w:rsidP="0033593D">
            <w:pPr>
              <w:jc w:val="center"/>
              <w:rPr>
                <w:lang w:val="en-US"/>
              </w:rPr>
            </w:pPr>
            <w:r w:rsidRPr="004D7DFC">
              <w:rPr>
                <w:lang w:val="en-US"/>
              </w:rPr>
              <w:sym w:font="Wingdings" w:char="F09F"/>
            </w:r>
          </w:p>
        </w:tc>
        <w:tc>
          <w:tcPr>
            <w:tcW w:w="1420" w:type="dxa"/>
            <w:vAlign w:val="center"/>
          </w:tcPr>
          <w:p w14:paraId="684E8192" w14:textId="3D71A7B7" w:rsidR="00BF1808" w:rsidRPr="004D7DFC" w:rsidRDefault="00BF1808" w:rsidP="0033593D">
            <w:pPr>
              <w:jc w:val="center"/>
              <w:rPr>
                <w:lang w:val="en-US"/>
              </w:rPr>
            </w:pPr>
            <w:r w:rsidRPr="004D7DFC">
              <w:rPr>
                <w:noProof/>
              </w:rPr>
              <w:sym w:font="Webdings" w:char="F06E"/>
            </w:r>
          </w:p>
        </w:tc>
        <w:tc>
          <w:tcPr>
            <w:tcW w:w="1411" w:type="dxa"/>
            <w:vAlign w:val="center"/>
          </w:tcPr>
          <w:p w14:paraId="7C69FAE3" w14:textId="5A857DC8" w:rsidR="00BF1808" w:rsidRPr="004D7DFC" w:rsidRDefault="0033593D" w:rsidP="0033593D">
            <w:pPr>
              <w:jc w:val="center"/>
              <w:rPr>
                <w:lang w:val="en-US"/>
              </w:rPr>
            </w:pPr>
            <w:r w:rsidRPr="004D7DFC">
              <w:rPr>
                <w:lang w:val="en-US"/>
              </w:rPr>
              <w:sym w:font="Wingdings" w:char="F06C"/>
            </w:r>
          </w:p>
        </w:tc>
        <w:tc>
          <w:tcPr>
            <w:tcW w:w="1262" w:type="dxa"/>
            <w:vAlign w:val="center"/>
          </w:tcPr>
          <w:p w14:paraId="4FE71CF1" w14:textId="370B297A" w:rsidR="00BF1808" w:rsidRPr="004D7DFC" w:rsidRDefault="00BF1808" w:rsidP="003C59DC">
            <w:pPr>
              <w:jc w:val="center"/>
              <w:rPr>
                <w:lang w:val="en-US"/>
              </w:rPr>
            </w:pPr>
            <w:r w:rsidRPr="004D7DFC">
              <w:rPr>
                <w:lang w:val="en-US"/>
              </w:rPr>
              <w:t>High</w:t>
            </w:r>
          </w:p>
        </w:tc>
      </w:tr>
      <w:tr w:rsidR="00BF1808" w:rsidRPr="004D7DFC" w14:paraId="5C2B2595" w14:textId="4BD29A3B" w:rsidTr="003C59DC">
        <w:tblPrEx>
          <w:tblCellMar>
            <w:left w:w="70" w:type="dxa"/>
            <w:right w:w="70" w:type="dxa"/>
          </w:tblCellMar>
        </w:tblPrEx>
        <w:tc>
          <w:tcPr>
            <w:tcW w:w="1984" w:type="dxa"/>
            <w:vAlign w:val="center"/>
          </w:tcPr>
          <w:p w14:paraId="1FFC69B8" w14:textId="34C89E3E" w:rsidR="00BF1808" w:rsidRPr="004D7DFC" w:rsidRDefault="00BF1808" w:rsidP="00BF1808">
            <w:pPr>
              <w:jc w:val="center"/>
              <w:rPr>
                <w:rFonts w:ascii="Times New Roman" w:hAnsi="Times New Roman" w:cs="Times New Roman"/>
                <w:lang w:val="en-US"/>
              </w:rPr>
            </w:pPr>
            <w:r w:rsidRPr="004D7DFC">
              <w:rPr>
                <w:rFonts w:ascii="Times New Roman" w:hAnsi="Times New Roman" w:cs="Times New Roman"/>
                <w:lang w:val="en-US"/>
              </w:rPr>
              <w:t>Johanna E. Maree</w:t>
            </w:r>
          </w:p>
          <w:p w14:paraId="317074D6" w14:textId="5767F7B8" w:rsidR="00BF1808" w:rsidRPr="004D7DFC" w:rsidRDefault="00BF1808" w:rsidP="00BF1808">
            <w:pPr>
              <w:jc w:val="center"/>
              <w:rPr>
                <w:rFonts w:ascii="Times New Roman" w:hAnsi="Times New Roman" w:cs="Times New Roman"/>
                <w:lang w:val="en-US"/>
              </w:rPr>
            </w:pPr>
            <w:r w:rsidRPr="004D7DFC">
              <w:rPr>
                <w:rFonts w:ascii="Times New Roman" w:hAnsi="Times New Roman" w:cs="Times New Roman"/>
                <w:lang w:val="en-US"/>
              </w:rPr>
              <w:t>And J. Mulonda</w:t>
            </w:r>
          </w:p>
          <w:p w14:paraId="72709AF6" w14:textId="423F0A09" w:rsidR="00BF1808" w:rsidRPr="004D7DFC" w:rsidRDefault="00BF1808" w:rsidP="00BF1808">
            <w:pPr>
              <w:jc w:val="center"/>
              <w:rPr>
                <w:rFonts w:ascii="Times New Roman" w:hAnsi="Times New Roman" w:cs="Times New Roman"/>
                <w:lang w:val="en-US"/>
              </w:rPr>
            </w:pPr>
            <w:r w:rsidRPr="004D7DFC">
              <w:rPr>
                <w:rFonts w:ascii="Times New Roman" w:hAnsi="Times New Roman" w:cs="Times New Roman"/>
                <w:lang w:val="en-US"/>
              </w:rPr>
              <w:t>2015</w:t>
            </w:r>
          </w:p>
        </w:tc>
        <w:tc>
          <w:tcPr>
            <w:tcW w:w="1886" w:type="dxa"/>
            <w:vAlign w:val="center"/>
          </w:tcPr>
          <w:p w14:paraId="64F5D33D" w14:textId="67CBDFE6" w:rsidR="00BF1808" w:rsidRPr="004D7DFC" w:rsidRDefault="00BF1808" w:rsidP="0033593D">
            <w:pPr>
              <w:jc w:val="center"/>
              <w:rPr>
                <w:lang w:val="en-US"/>
              </w:rPr>
            </w:pPr>
            <w:r w:rsidRPr="004D7DFC">
              <w:rPr>
                <w:noProof/>
              </w:rPr>
              <w:sym w:font="Webdings" w:char="F06E"/>
            </w:r>
          </w:p>
        </w:tc>
        <w:tc>
          <w:tcPr>
            <w:tcW w:w="2070" w:type="dxa"/>
            <w:vAlign w:val="center"/>
          </w:tcPr>
          <w:p w14:paraId="45B5BF60" w14:textId="4C6BEA83" w:rsidR="00BF1808" w:rsidRPr="004D7DFC" w:rsidRDefault="00BF1808" w:rsidP="0033593D">
            <w:pPr>
              <w:jc w:val="center"/>
              <w:rPr>
                <w:lang w:val="en-US"/>
              </w:rPr>
            </w:pPr>
            <w:r w:rsidRPr="004D7DFC">
              <w:rPr>
                <w:noProof/>
              </w:rPr>
              <w:sym w:font="Webdings" w:char="F06E"/>
            </w:r>
          </w:p>
        </w:tc>
        <w:tc>
          <w:tcPr>
            <w:tcW w:w="1981" w:type="dxa"/>
            <w:vAlign w:val="center"/>
          </w:tcPr>
          <w:p w14:paraId="687B9526" w14:textId="68F255C5" w:rsidR="00BF1808" w:rsidRPr="004D7DFC" w:rsidRDefault="00BF1808" w:rsidP="0033593D">
            <w:pPr>
              <w:jc w:val="center"/>
              <w:rPr>
                <w:lang w:val="en-US"/>
              </w:rPr>
            </w:pPr>
            <w:r w:rsidRPr="004D7DFC">
              <w:rPr>
                <w:noProof/>
              </w:rPr>
              <w:sym w:font="Webdings" w:char="F06E"/>
            </w:r>
          </w:p>
        </w:tc>
        <w:tc>
          <w:tcPr>
            <w:tcW w:w="1987" w:type="dxa"/>
            <w:vAlign w:val="center"/>
          </w:tcPr>
          <w:p w14:paraId="6815B363" w14:textId="6209595C" w:rsidR="00BF1808" w:rsidRPr="004D7DFC" w:rsidRDefault="00BF1808" w:rsidP="0033593D">
            <w:pPr>
              <w:jc w:val="center"/>
              <w:rPr>
                <w:lang w:val="en-US"/>
              </w:rPr>
            </w:pPr>
            <w:r w:rsidRPr="004D7DFC">
              <w:rPr>
                <w:lang w:val="en-US"/>
              </w:rPr>
              <w:sym w:font="Wingdings" w:char="F06C"/>
            </w:r>
          </w:p>
        </w:tc>
        <w:tc>
          <w:tcPr>
            <w:tcW w:w="1885" w:type="dxa"/>
            <w:vAlign w:val="center"/>
          </w:tcPr>
          <w:p w14:paraId="238FBBFA" w14:textId="7FE3291C" w:rsidR="00BF1808" w:rsidRPr="004D7DFC" w:rsidRDefault="00BF1808" w:rsidP="0033593D">
            <w:pPr>
              <w:jc w:val="center"/>
              <w:rPr>
                <w:lang w:val="en-US"/>
              </w:rPr>
            </w:pPr>
            <w:r w:rsidRPr="004D7DFC">
              <w:rPr>
                <w:noProof/>
              </w:rPr>
              <w:sym w:font="Webdings" w:char="F06E"/>
            </w:r>
          </w:p>
        </w:tc>
        <w:tc>
          <w:tcPr>
            <w:tcW w:w="1817" w:type="dxa"/>
            <w:vAlign w:val="center"/>
          </w:tcPr>
          <w:p w14:paraId="32712176" w14:textId="13F1C9BA" w:rsidR="00BF1808" w:rsidRPr="004D7DFC" w:rsidRDefault="00BF1808" w:rsidP="0033593D">
            <w:pPr>
              <w:jc w:val="center"/>
              <w:rPr>
                <w:lang w:val="en-US"/>
              </w:rPr>
            </w:pPr>
            <w:r w:rsidRPr="004D7DFC">
              <w:rPr>
                <w:noProof/>
              </w:rPr>
              <w:sym w:font="Webdings" w:char="F06E"/>
            </w:r>
          </w:p>
        </w:tc>
        <w:tc>
          <w:tcPr>
            <w:tcW w:w="1940" w:type="dxa"/>
            <w:vAlign w:val="center"/>
          </w:tcPr>
          <w:p w14:paraId="52742C83" w14:textId="1510319F" w:rsidR="00BF1808" w:rsidRPr="004D7DFC" w:rsidRDefault="00BF1808" w:rsidP="0033593D">
            <w:pPr>
              <w:jc w:val="center"/>
              <w:rPr>
                <w:lang w:val="en-US"/>
              </w:rPr>
            </w:pPr>
            <w:r w:rsidRPr="004D7DFC">
              <w:rPr>
                <w:noProof/>
              </w:rPr>
              <w:sym w:font="Webdings" w:char="F06E"/>
            </w:r>
          </w:p>
        </w:tc>
        <w:tc>
          <w:tcPr>
            <w:tcW w:w="1429" w:type="dxa"/>
            <w:vAlign w:val="center"/>
          </w:tcPr>
          <w:p w14:paraId="5A4422D9" w14:textId="1E50A170" w:rsidR="00BF1808" w:rsidRPr="004D7DFC" w:rsidRDefault="0033593D" w:rsidP="0033593D">
            <w:pPr>
              <w:jc w:val="center"/>
              <w:rPr>
                <w:lang w:val="en-US"/>
              </w:rPr>
            </w:pPr>
            <w:r w:rsidRPr="004D7DFC">
              <w:rPr>
                <w:lang w:val="en-US"/>
              </w:rPr>
              <w:sym w:font="Wingdings" w:char="F06C"/>
            </w:r>
          </w:p>
        </w:tc>
        <w:tc>
          <w:tcPr>
            <w:tcW w:w="1420" w:type="dxa"/>
            <w:vAlign w:val="center"/>
          </w:tcPr>
          <w:p w14:paraId="1DE17CB2" w14:textId="2FCB8950" w:rsidR="00BF1808" w:rsidRPr="004D7DFC" w:rsidRDefault="00BF1808" w:rsidP="0033593D">
            <w:pPr>
              <w:jc w:val="center"/>
              <w:rPr>
                <w:lang w:val="en-US"/>
              </w:rPr>
            </w:pPr>
            <w:r w:rsidRPr="004D7DFC">
              <w:rPr>
                <w:noProof/>
              </w:rPr>
              <w:sym w:font="Webdings" w:char="F06E"/>
            </w:r>
          </w:p>
        </w:tc>
        <w:tc>
          <w:tcPr>
            <w:tcW w:w="1411" w:type="dxa"/>
            <w:vAlign w:val="center"/>
          </w:tcPr>
          <w:p w14:paraId="5893F9EB" w14:textId="3BD4DC10" w:rsidR="00BF1808" w:rsidRPr="004D7DFC" w:rsidRDefault="0033593D" w:rsidP="0033593D">
            <w:pPr>
              <w:jc w:val="center"/>
              <w:rPr>
                <w:lang w:val="en-US"/>
              </w:rPr>
            </w:pPr>
            <w:r w:rsidRPr="004D7DFC">
              <w:rPr>
                <w:lang w:val="en-US"/>
              </w:rPr>
              <w:sym w:font="Wingdings" w:char="F06C"/>
            </w:r>
          </w:p>
        </w:tc>
        <w:tc>
          <w:tcPr>
            <w:tcW w:w="1262" w:type="dxa"/>
            <w:vAlign w:val="center"/>
          </w:tcPr>
          <w:p w14:paraId="69739BB4" w14:textId="17AD86FC" w:rsidR="00BF1808" w:rsidRPr="004D7DFC" w:rsidRDefault="00BF1808" w:rsidP="003C59DC">
            <w:pPr>
              <w:jc w:val="center"/>
              <w:rPr>
                <w:lang w:val="en-US"/>
              </w:rPr>
            </w:pPr>
            <w:r w:rsidRPr="004D7DFC">
              <w:rPr>
                <w:lang w:val="en-US"/>
              </w:rPr>
              <w:t>High</w:t>
            </w:r>
          </w:p>
        </w:tc>
      </w:tr>
      <w:tr w:rsidR="0033593D" w:rsidRPr="004D7DFC" w14:paraId="24F35366" w14:textId="32A9C0C3" w:rsidTr="003C59DC">
        <w:tblPrEx>
          <w:tblCellMar>
            <w:left w:w="70" w:type="dxa"/>
            <w:right w:w="70" w:type="dxa"/>
          </w:tblCellMar>
        </w:tblPrEx>
        <w:tc>
          <w:tcPr>
            <w:tcW w:w="1984" w:type="dxa"/>
            <w:vAlign w:val="center"/>
          </w:tcPr>
          <w:p w14:paraId="5FB6B909" w14:textId="1B8D9C10" w:rsidR="0033593D" w:rsidRPr="004D7DFC" w:rsidRDefault="0033593D" w:rsidP="0033593D">
            <w:pPr>
              <w:jc w:val="center"/>
              <w:rPr>
                <w:rFonts w:ascii="Times New Roman" w:hAnsi="Times New Roman" w:cs="Times New Roman"/>
                <w:lang w:val="en-US"/>
              </w:rPr>
            </w:pPr>
            <w:r w:rsidRPr="004D7DFC">
              <w:rPr>
                <w:rFonts w:ascii="Times New Roman" w:hAnsi="Times New Roman" w:cs="Times New Roman"/>
                <w:lang w:val="en-US"/>
              </w:rPr>
              <w:t xml:space="preserve">Jennifer Moodley </w:t>
            </w:r>
            <w:r w:rsidR="0058079E" w:rsidRPr="004D7DFC">
              <w:rPr>
                <w:rFonts w:ascii="Times New Roman" w:hAnsi="Times New Roman" w:cs="Times New Roman"/>
                <w:lang w:val="en-US"/>
              </w:rPr>
              <w:t>et al</w:t>
            </w:r>
          </w:p>
          <w:p w14:paraId="7E4DB511" w14:textId="0F6B72FD" w:rsidR="0033593D" w:rsidRPr="004D7DFC" w:rsidRDefault="0033593D" w:rsidP="0033593D">
            <w:pPr>
              <w:jc w:val="center"/>
              <w:rPr>
                <w:rFonts w:ascii="Times New Roman" w:hAnsi="Times New Roman" w:cs="Times New Roman"/>
                <w:lang w:val="en-US"/>
              </w:rPr>
            </w:pPr>
            <w:r w:rsidRPr="004D7DFC">
              <w:rPr>
                <w:rFonts w:ascii="Times New Roman" w:hAnsi="Times New Roman" w:cs="Times New Roman"/>
                <w:lang w:val="en-US"/>
              </w:rPr>
              <w:t>2016</w:t>
            </w:r>
          </w:p>
        </w:tc>
        <w:tc>
          <w:tcPr>
            <w:tcW w:w="1886" w:type="dxa"/>
            <w:vAlign w:val="center"/>
          </w:tcPr>
          <w:p w14:paraId="06285B9E" w14:textId="66801E6C" w:rsidR="0033593D" w:rsidRPr="004D7DFC" w:rsidRDefault="0033593D" w:rsidP="0033593D">
            <w:pPr>
              <w:jc w:val="center"/>
              <w:rPr>
                <w:lang w:val="en-US"/>
              </w:rPr>
            </w:pPr>
            <w:r w:rsidRPr="004D7DFC">
              <w:rPr>
                <w:noProof/>
              </w:rPr>
              <w:sym w:font="Webdings" w:char="F06E"/>
            </w:r>
          </w:p>
        </w:tc>
        <w:tc>
          <w:tcPr>
            <w:tcW w:w="2070" w:type="dxa"/>
            <w:vAlign w:val="center"/>
          </w:tcPr>
          <w:p w14:paraId="554F7B6A" w14:textId="0B04B27F" w:rsidR="0033593D" w:rsidRPr="004D7DFC" w:rsidRDefault="0033593D" w:rsidP="0033593D">
            <w:pPr>
              <w:jc w:val="center"/>
              <w:rPr>
                <w:lang w:val="en-US"/>
              </w:rPr>
            </w:pPr>
            <w:r w:rsidRPr="004D7DFC">
              <w:rPr>
                <w:noProof/>
              </w:rPr>
              <w:sym w:font="Webdings" w:char="F06E"/>
            </w:r>
          </w:p>
        </w:tc>
        <w:tc>
          <w:tcPr>
            <w:tcW w:w="1981" w:type="dxa"/>
            <w:vAlign w:val="center"/>
          </w:tcPr>
          <w:p w14:paraId="653E6221" w14:textId="00A304CC" w:rsidR="0033593D" w:rsidRPr="004D7DFC" w:rsidRDefault="0033593D" w:rsidP="0033593D">
            <w:pPr>
              <w:jc w:val="center"/>
              <w:rPr>
                <w:lang w:val="en-US"/>
              </w:rPr>
            </w:pPr>
            <w:r w:rsidRPr="004D7DFC">
              <w:rPr>
                <w:noProof/>
              </w:rPr>
              <w:sym w:font="Webdings" w:char="F06E"/>
            </w:r>
          </w:p>
        </w:tc>
        <w:tc>
          <w:tcPr>
            <w:tcW w:w="1987" w:type="dxa"/>
            <w:vAlign w:val="center"/>
          </w:tcPr>
          <w:p w14:paraId="254776EA" w14:textId="327FEBCB" w:rsidR="0033593D" w:rsidRPr="004D7DFC" w:rsidRDefault="0033593D" w:rsidP="0033593D">
            <w:pPr>
              <w:jc w:val="center"/>
              <w:rPr>
                <w:lang w:val="en-US"/>
              </w:rPr>
            </w:pPr>
            <w:r w:rsidRPr="004D7DFC">
              <w:rPr>
                <w:lang w:val="en-US"/>
              </w:rPr>
              <w:sym w:font="Wingdings" w:char="F06C"/>
            </w:r>
          </w:p>
        </w:tc>
        <w:tc>
          <w:tcPr>
            <w:tcW w:w="1885" w:type="dxa"/>
            <w:vAlign w:val="center"/>
          </w:tcPr>
          <w:p w14:paraId="41A9AA34" w14:textId="4F997CA6" w:rsidR="0033593D" w:rsidRPr="004D7DFC" w:rsidRDefault="0033593D" w:rsidP="0033593D">
            <w:pPr>
              <w:jc w:val="center"/>
              <w:rPr>
                <w:lang w:val="en-US"/>
              </w:rPr>
            </w:pPr>
            <w:r w:rsidRPr="004D7DFC">
              <w:rPr>
                <w:lang w:val="en-US"/>
              </w:rPr>
              <w:sym w:font="Wingdings" w:char="F06C"/>
            </w:r>
          </w:p>
        </w:tc>
        <w:tc>
          <w:tcPr>
            <w:tcW w:w="1817" w:type="dxa"/>
            <w:vAlign w:val="center"/>
          </w:tcPr>
          <w:p w14:paraId="76B1F584" w14:textId="4AA274BC" w:rsidR="0033593D" w:rsidRPr="004D7DFC" w:rsidRDefault="0033593D" w:rsidP="0033593D">
            <w:pPr>
              <w:jc w:val="center"/>
              <w:rPr>
                <w:lang w:val="en-US"/>
              </w:rPr>
            </w:pPr>
            <w:r w:rsidRPr="004D7DFC">
              <w:rPr>
                <w:lang w:val="en-US"/>
              </w:rPr>
              <w:sym w:font="Wingdings" w:char="F06C"/>
            </w:r>
          </w:p>
        </w:tc>
        <w:tc>
          <w:tcPr>
            <w:tcW w:w="1940" w:type="dxa"/>
            <w:vAlign w:val="center"/>
          </w:tcPr>
          <w:p w14:paraId="11F93E5B" w14:textId="713FAEB5" w:rsidR="0033593D" w:rsidRPr="004D7DFC" w:rsidRDefault="0033593D" w:rsidP="0033593D">
            <w:pPr>
              <w:jc w:val="center"/>
              <w:rPr>
                <w:lang w:val="en-US"/>
              </w:rPr>
            </w:pPr>
            <w:r w:rsidRPr="004D7DFC">
              <w:rPr>
                <w:noProof/>
              </w:rPr>
              <w:sym w:font="Webdings" w:char="F06E"/>
            </w:r>
          </w:p>
        </w:tc>
        <w:tc>
          <w:tcPr>
            <w:tcW w:w="1429" w:type="dxa"/>
            <w:vAlign w:val="center"/>
          </w:tcPr>
          <w:p w14:paraId="675FC031" w14:textId="70D261FE" w:rsidR="0033593D" w:rsidRPr="004D7DFC" w:rsidRDefault="0033593D" w:rsidP="0033593D">
            <w:pPr>
              <w:jc w:val="center"/>
              <w:rPr>
                <w:lang w:val="en-US"/>
              </w:rPr>
            </w:pPr>
            <w:r w:rsidRPr="004D7DFC">
              <w:rPr>
                <w:noProof/>
              </w:rPr>
              <w:sym w:font="Webdings" w:char="F06E"/>
            </w:r>
          </w:p>
        </w:tc>
        <w:tc>
          <w:tcPr>
            <w:tcW w:w="1420" w:type="dxa"/>
            <w:vAlign w:val="center"/>
          </w:tcPr>
          <w:p w14:paraId="7408ACB0" w14:textId="566CB7ED" w:rsidR="0033593D" w:rsidRPr="004D7DFC" w:rsidRDefault="0033593D" w:rsidP="0033593D">
            <w:pPr>
              <w:jc w:val="center"/>
              <w:rPr>
                <w:lang w:val="en-US"/>
              </w:rPr>
            </w:pPr>
            <w:r w:rsidRPr="004D7DFC">
              <w:rPr>
                <w:noProof/>
              </w:rPr>
              <w:sym w:font="Webdings" w:char="F06E"/>
            </w:r>
          </w:p>
        </w:tc>
        <w:tc>
          <w:tcPr>
            <w:tcW w:w="1411" w:type="dxa"/>
            <w:vAlign w:val="center"/>
          </w:tcPr>
          <w:p w14:paraId="7203BF5A" w14:textId="52E74B43" w:rsidR="0033593D" w:rsidRPr="004D7DFC" w:rsidRDefault="0033593D" w:rsidP="0033593D">
            <w:pPr>
              <w:jc w:val="center"/>
              <w:rPr>
                <w:lang w:val="en-US"/>
              </w:rPr>
            </w:pPr>
            <w:r w:rsidRPr="004D7DFC">
              <w:rPr>
                <w:noProof/>
              </w:rPr>
              <w:sym w:font="Webdings" w:char="F06E"/>
            </w:r>
          </w:p>
        </w:tc>
        <w:tc>
          <w:tcPr>
            <w:tcW w:w="1262" w:type="dxa"/>
            <w:vAlign w:val="center"/>
          </w:tcPr>
          <w:p w14:paraId="3554BB9A" w14:textId="53DA5812" w:rsidR="0033593D" w:rsidRPr="004D7DFC" w:rsidRDefault="0033593D" w:rsidP="003C59DC">
            <w:pPr>
              <w:jc w:val="center"/>
              <w:rPr>
                <w:lang w:val="en-US"/>
              </w:rPr>
            </w:pPr>
            <w:r w:rsidRPr="004D7DFC">
              <w:rPr>
                <w:lang w:val="en-US"/>
              </w:rPr>
              <w:t>High</w:t>
            </w:r>
          </w:p>
        </w:tc>
      </w:tr>
      <w:tr w:rsidR="0033593D" w:rsidRPr="004D7DFC" w14:paraId="294F0996" w14:textId="7B06CA8B" w:rsidTr="003C59DC">
        <w:tblPrEx>
          <w:tblCellMar>
            <w:left w:w="70" w:type="dxa"/>
            <w:right w:w="70" w:type="dxa"/>
          </w:tblCellMar>
        </w:tblPrEx>
        <w:trPr>
          <w:trHeight w:val="813"/>
        </w:trPr>
        <w:tc>
          <w:tcPr>
            <w:tcW w:w="1984" w:type="dxa"/>
            <w:vAlign w:val="center"/>
          </w:tcPr>
          <w:p w14:paraId="110DB725" w14:textId="43F547E5" w:rsidR="0033593D" w:rsidRPr="004D7DFC" w:rsidRDefault="0033593D" w:rsidP="0033593D">
            <w:pPr>
              <w:jc w:val="center"/>
              <w:rPr>
                <w:rFonts w:ascii="Times New Roman" w:hAnsi="Times New Roman" w:cs="Times New Roman"/>
              </w:rPr>
            </w:pPr>
            <w:r w:rsidRPr="004D7DFC">
              <w:rPr>
                <w:rFonts w:ascii="Times New Roman" w:hAnsi="Times New Roman" w:cs="Times New Roman"/>
              </w:rPr>
              <w:t xml:space="preserve">Kohler Racquel E. </w:t>
            </w:r>
            <w:r w:rsidR="0058079E" w:rsidRPr="004D7DFC">
              <w:rPr>
                <w:rFonts w:ascii="Times New Roman" w:hAnsi="Times New Roman" w:cs="Times New Roman"/>
              </w:rPr>
              <w:t>et al</w:t>
            </w:r>
          </w:p>
          <w:p w14:paraId="25D346F9" w14:textId="5637B3B2" w:rsidR="0033593D" w:rsidRPr="004D7DFC" w:rsidRDefault="0033593D" w:rsidP="0033593D">
            <w:pPr>
              <w:jc w:val="center"/>
              <w:rPr>
                <w:rFonts w:ascii="Times New Roman" w:hAnsi="Times New Roman" w:cs="Times New Roman"/>
              </w:rPr>
            </w:pPr>
            <w:r w:rsidRPr="004D7DFC">
              <w:rPr>
                <w:rFonts w:ascii="Times New Roman" w:hAnsi="Times New Roman" w:cs="Times New Roman"/>
              </w:rPr>
              <w:t>2017</w:t>
            </w:r>
          </w:p>
        </w:tc>
        <w:tc>
          <w:tcPr>
            <w:tcW w:w="1886" w:type="dxa"/>
            <w:vAlign w:val="center"/>
          </w:tcPr>
          <w:p w14:paraId="35568CE8" w14:textId="3A97D092" w:rsidR="0033593D" w:rsidRPr="004D7DFC" w:rsidRDefault="0033593D" w:rsidP="0033593D">
            <w:pPr>
              <w:jc w:val="center"/>
              <w:rPr>
                <w:lang w:val="it-IT"/>
              </w:rPr>
            </w:pPr>
            <w:r w:rsidRPr="004D7DFC">
              <w:rPr>
                <w:noProof/>
              </w:rPr>
              <w:sym w:font="Webdings" w:char="F06E"/>
            </w:r>
          </w:p>
        </w:tc>
        <w:tc>
          <w:tcPr>
            <w:tcW w:w="2070" w:type="dxa"/>
            <w:vAlign w:val="center"/>
          </w:tcPr>
          <w:p w14:paraId="546880F0" w14:textId="1AB1A53D" w:rsidR="0033593D" w:rsidRPr="004D7DFC" w:rsidRDefault="0033593D" w:rsidP="0033593D">
            <w:pPr>
              <w:jc w:val="center"/>
              <w:rPr>
                <w:lang w:val="it-IT"/>
              </w:rPr>
            </w:pPr>
            <w:r w:rsidRPr="004D7DFC">
              <w:rPr>
                <w:noProof/>
              </w:rPr>
              <w:sym w:font="Webdings" w:char="F06E"/>
            </w:r>
          </w:p>
        </w:tc>
        <w:tc>
          <w:tcPr>
            <w:tcW w:w="1981" w:type="dxa"/>
            <w:vAlign w:val="center"/>
          </w:tcPr>
          <w:p w14:paraId="48275D2A" w14:textId="3D30B3F9" w:rsidR="0033593D" w:rsidRPr="004D7DFC" w:rsidRDefault="0033593D" w:rsidP="0033593D">
            <w:pPr>
              <w:jc w:val="center"/>
              <w:rPr>
                <w:lang w:val="it-IT"/>
              </w:rPr>
            </w:pPr>
            <w:r w:rsidRPr="004D7DFC">
              <w:rPr>
                <w:noProof/>
              </w:rPr>
              <w:sym w:font="Webdings" w:char="F06E"/>
            </w:r>
          </w:p>
        </w:tc>
        <w:tc>
          <w:tcPr>
            <w:tcW w:w="1987" w:type="dxa"/>
            <w:vAlign w:val="center"/>
          </w:tcPr>
          <w:p w14:paraId="292DF644" w14:textId="631B12F4" w:rsidR="0033593D" w:rsidRPr="004D7DFC" w:rsidRDefault="0033593D" w:rsidP="0033593D">
            <w:pPr>
              <w:jc w:val="center"/>
              <w:rPr>
                <w:lang w:val="it-IT"/>
              </w:rPr>
            </w:pPr>
            <w:r w:rsidRPr="004D7DFC">
              <w:rPr>
                <w:lang w:val="en-US"/>
              </w:rPr>
              <w:sym w:font="Wingdings" w:char="F06C"/>
            </w:r>
          </w:p>
        </w:tc>
        <w:tc>
          <w:tcPr>
            <w:tcW w:w="1885" w:type="dxa"/>
            <w:vAlign w:val="center"/>
          </w:tcPr>
          <w:p w14:paraId="634D58A8" w14:textId="66A4DD46" w:rsidR="0033593D" w:rsidRPr="004D7DFC" w:rsidRDefault="0033593D" w:rsidP="0033593D">
            <w:pPr>
              <w:jc w:val="center"/>
              <w:rPr>
                <w:lang w:val="it-IT"/>
              </w:rPr>
            </w:pPr>
            <w:r w:rsidRPr="004D7DFC">
              <w:rPr>
                <w:lang w:val="en-US"/>
              </w:rPr>
              <w:sym w:font="Wingdings" w:char="F06C"/>
            </w:r>
          </w:p>
        </w:tc>
        <w:tc>
          <w:tcPr>
            <w:tcW w:w="1817" w:type="dxa"/>
            <w:vAlign w:val="center"/>
          </w:tcPr>
          <w:p w14:paraId="04DCD672" w14:textId="558AD569" w:rsidR="0033593D" w:rsidRPr="004D7DFC" w:rsidRDefault="003C59DC" w:rsidP="0033593D">
            <w:pPr>
              <w:jc w:val="center"/>
              <w:rPr>
                <w:lang w:val="it-IT"/>
              </w:rPr>
            </w:pPr>
            <w:r w:rsidRPr="004D7DFC">
              <w:rPr>
                <w:lang w:val="en-US"/>
              </w:rPr>
              <w:sym w:font="Wingdings" w:char="F06C"/>
            </w:r>
          </w:p>
        </w:tc>
        <w:tc>
          <w:tcPr>
            <w:tcW w:w="1940" w:type="dxa"/>
            <w:vAlign w:val="center"/>
          </w:tcPr>
          <w:p w14:paraId="69D18A33" w14:textId="2C647A4E" w:rsidR="0033593D" w:rsidRPr="004D7DFC" w:rsidRDefault="0033593D" w:rsidP="0033593D">
            <w:pPr>
              <w:jc w:val="center"/>
              <w:rPr>
                <w:lang w:val="it-IT"/>
              </w:rPr>
            </w:pPr>
            <w:r w:rsidRPr="004D7DFC">
              <w:rPr>
                <w:noProof/>
              </w:rPr>
              <w:sym w:font="Webdings" w:char="F06E"/>
            </w:r>
          </w:p>
        </w:tc>
        <w:tc>
          <w:tcPr>
            <w:tcW w:w="1429" w:type="dxa"/>
            <w:vAlign w:val="center"/>
          </w:tcPr>
          <w:p w14:paraId="36F81BF4" w14:textId="4BB80B43" w:rsidR="0033593D" w:rsidRPr="004D7DFC" w:rsidRDefault="0033593D" w:rsidP="0033593D">
            <w:pPr>
              <w:jc w:val="center"/>
              <w:rPr>
                <w:lang w:val="it-IT"/>
              </w:rPr>
            </w:pPr>
            <w:r w:rsidRPr="004D7DFC">
              <w:rPr>
                <w:lang w:val="en-US"/>
              </w:rPr>
              <w:sym w:font="Wingdings" w:char="F06C"/>
            </w:r>
          </w:p>
        </w:tc>
        <w:tc>
          <w:tcPr>
            <w:tcW w:w="1420" w:type="dxa"/>
            <w:vAlign w:val="center"/>
          </w:tcPr>
          <w:p w14:paraId="5282E4C6" w14:textId="601B960C" w:rsidR="0033593D" w:rsidRPr="004D7DFC" w:rsidRDefault="0033593D" w:rsidP="0033593D">
            <w:pPr>
              <w:jc w:val="center"/>
              <w:rPr>
                <w:lang w:val="it-IT"/>
              </w:rPr>
            </w:pPr>
            <w:r w:rsidRPr="004D7DFC">
              <w:rPr>
                <w:lang w:val="en-US"/>
              </w:rPr>
              <w:sym w:font="Wingdings" w:char="F06C"/>
            </w:r>
          </w:p>
        </w:tc>
        <w:tc>
          <w:tcPr>
            <w:tcW w:w="1411" w:type="dxa"/>
            <w:vAlign w:val="center"/>
          </w:tcPr>
          <w:p w14:paraId="5D6E1CEA" w14:textId="4E676C3D" w:rsidR="0033593D" w:rsidRPr="004D7DFC" w:rsidRDefault="0033593D" w:rsidP="0033593D">
            <w:pPr>
              <w:jc w:val="center"/>
              <w:rPr>
                <w:lang w:val="it-IT"/>
              </w:rPr>
            </w:pPr>
            <w:r w:rsidRPr="004D7DFC">
              <w:rPr>
                <w:noProof/>
              </w:rPr>
              <w:sym w:font="Webdings" w:char="F06E"/>
            </w:r>
          </w:p>
        </w:tc>
        <w:tc>
          <w:tcPr>
            <w:tcW w:w="1262" w:type="dxa"/>
            <w:vAlign w:val="center"/>
          </w:tcPr>
          <w:p w14:paraId="4E95331A" w14:textId="1C23492B" w:rsidR="0033593D" w:rsidRPr="004D7DFC" w:rsidRDefault="0033593D" w:rsidP="003C59DC">
            <w:pPr>
              <w:jc w:val="center"/>
              <w:rPr>
                <w:lang w:val="it-IT"/>
              </w:rPr>
            </w:pPr>
            <w:r w:rsidRPr="004D7DFC">
              <w:rPr>
                <w:lang w:val="it-IT"/>
              </w:rPr>
              <w:t>Medium</w:t>
            </w:r>
          </w:p>
        </w:tc>
      </w:tr>
      <w:tr w:rsidR="0033593D" w:rsidRPr="004D7DFC" w14:paraId="6AD8DE51" w14:textId="77777777" w:rsidTr="003C59DC">
        <w:tblPrEx>
          <w:tblCellMar>
            <w:left w:w="70" w:type="dxa"/>
            <w:right w:w="70" w:type="dxa"/>
          </w:tblCellMar>
        </w:tblPrEx>
        <w:tc>
          <w:tcPr>
            <w:tcW w:w="1984" w:type="dxa"/>
            <w:vAlign w:val="center"/>
          </w:tcPr>
          <w:p w14:paraId="347ED8B2" w14:textId="386E85DF" w:rsidR="0033593D" w:rsidRPr="004D7DFC" w:rsidRDefault="0033593D" w:rsidP="0033593D">
            <w:pPr>
              <w:jc w:val="center"/>
              <w:rPr>
                <w:rFonts w:ascii="Times New Roman" w:hAnsi="Times New Roman" w:cs="Times New Roman"/>
              </w:rPr>
            </w:pPr>
            <w:r w:rsidRPr="004D7DFC">
              <w:rPr>
                <w:rFonts w:ascii="Times New Roman" w:hAnsi="Times New Roman" w:cs="Times New Roman"/>
              </w:rPr>
              <w:t xml:space="preserve">Grosse Frie K </w:t>
            </w:r>
            <w:r w:rsidR="0058079E" w:rsidRPr="004D7DFC">
              <w:rPr>
                <w:rFonts w:ascii="Times New Roman" w:hAnsi="Times New Roman" w:cs="Times New Roman"/>
              </w:rPr>
              <w:t>et al</w:t>
            </w:r>
          </w:p>
          <w:p w14:paraId="0F7E37D3" w14:textId="014BF8F6" w:rsidR="0033593D" w:rsidRPr="004D7DFC" w:rsidRDefault="0033593D" w:rsidP="0033593D">
            <w:pPr>
              <w:jc w:val="center"/>
              <w:rPr>
                <w:rFonts w:ascii="Times New Roman" w:hAnsi="Times New Roman" w:cs="Times New Roman"/>
              </w:rPr>
            </w:pPr>
            <w:r w:rsidRPr="004D7DFC">
              <w:rPr>
                <w:rFonts w:ascii="Times New Roman" w:hAnsi="Times New Roman" w:cs="Times New Roman"/>
              </w:rPr>
              <w:t>2018</w:t>
            </w:r>
          </w:p>
        </w:tc>
        <w:tc>
          <w:tcPr>
            <w:tcW w:w="1886" w:type="dxa"/>
            <w:vAlign w:val="center"/>
          </w:tcPr>
          <w:p w14:paraId="7830613E" w14:textId="61E5C588" w:rsidR="0033593D" w:rsidRPr="004D7DFC" w:rsidRDefault="0033593D" w:rsidP="0033593D">
            <w:pPr>
              <w:jc w:val="center"/>
              <w:rPr>
                <w:lang w:val="en-US"/>
              </w:rPr>
            </w:pPr>
            <w:r w:rsidRPr="004D7DFC">
              <w:rPr>
                <w:noProof/>
              </w:rPr>
              <w:sym w:font="Webdings" w:char="F06E"/>
            </w:r>
          </w:p>
        </w:tc>
        <w:tc>
          <w:tcPr>
            <w:tcW w:w="2070" w:type="dxa"/>
            <w:vAlign w:val="center"/>
          </w:tcPr>
          <w:p w14:paraId="730F89EF" w14:textId="6B4938D8" w:rsidR="0033593D" w:rsidRPr="004D7DFC" w:rsidRDefault="0033593D" w:rsidP="0033593D">
            <w:pPr>
              <w:jc w:val="center"/>
              <w:rPr>
                <w:noProof/>
                <w:lang w:val="en-US"/>
              </w:rPr>
            </w:pPr>
            <w:r w:rsidRPr="004D7DFC">
              <w:rPr>
                <w:noProof/>
              </w:rPr>
              <w:sym w:font="Webdings" w:char="F06E"/>
            </w:r>
          </w:p>
        </w:tc>
        <w:tc>
          <w:tcPr>
            <w:tcW w:w="1981" w:type="dxa"/>
            <w:vAlign w:val="center"/>
          </w:tcPr>
          <w:p w14:paraId="362B888A" w14:textId="7CD83C65" w:rsidR="0033593D" w:rsidRPr="004D7DFC" w:rsidRDefault="0033593D" w:rsidP="0033593D">
            <w:pPr>
              <w:jc w:val="center"/>
              <w:rPr>
                <w:noProof/>
                <w:lang w:val="en-US"/>
              </w:rPr>
            </w:pPr>
            <w:r w:rsidRPr="004D7DFC">
              <w:rPr>
                <w:noProof/>
              </w:rPr>
              <w:sym w:font="Webdings" w:char="F06E"/>
            </w:r>
          </w:p>
        </w:tc>
        <w:tc>
          <w:tcPr>
            <w:tcW w:w="1987" w:type="dxa"/>
            <w:vAlign w:val="center"/>
          </w:tcPr>
          <w:p w14:paraId="3F21F392" w14:textId="2A0FA355" w:rsidR="0033593D" w:rsidRPr="004D7DFC" w:rsidRDefault="0033593D" w:rsidP="0033593D">
            <w:pPr>
              <w:jc w:val="center"/>
              <w:rPr>
                <w:noProof/>
                <w:lang w:val="en-US"/>
              </w:rPr>
            </w:pPr>
            <w:r w:rsidRPr="004D7DFC">
              <w:rPr>
                <w:lang w:val="en-US"/>
              </w:rPr>
              <w:sym w:font="Wingdings" w:char="F09F"/>
            </w:r>
          </w:p>
        </w:tc>
        <w:tc>
          <w:tcPr>
            <w:tcW w:w="1885" w:type="dxa"/>
            <w:vAlign w:val="center"/>
          </w:tcPr>
          <w:p w14:paraId="1489EEED" w14:textId="3FF34474" w:rsidR="0033593D" w:rsidRPr="004D7DFC" w:rsidRDefault="0033593D" w:rsidP="0033593D">
            <w:pPr>
              <w:jc w:val="center"/>
              <w:rPr>
                <w:lang w:val="en-US"/>
              </w:rPr>
            </w:pPr>
            <w:r w:rsidRPr="004D7DFC">
              <w:rPr>
                <w:noProof/>
              </w:rPr>
              <w:sym w:font="Webdings" w:char="F06E"/>
            </w:r>
          </w:p>
        </w:tc>
        <w:tc>
          <w:tcPr>
            <w:tcW w:w="1817" w:type="dxa"/>
            <w:vAlign w:val="center"/>
          </w:tcPr>
          <w:p w14:paraId="0A9FA722" w14:textId="10EC57BF" w:rsidR="0033593D" w:rsidRPr="004D7DFC" w:rsidRDefault="0033593D" w:rsidP="0033593D">
            <w:pPr>
              <w:jc w:val="center"/>
              <w:rPr>
                <w:lang w:val="en-US"/>
              </w:rPr>
            </w:pPr>
            <w:r w:rsidRPr="004D7DFC">
              <w:rPr>
                <w:lang w:val="en-US"/>
              </w:rPr>
              <w:sym w:font="Wingdings" w:char="F06C"/>
            </w:r>
          </w:p>
        </w:tc>
        <w:tc>
          <w:tcPr>
            <w:tcW w:w="1940" w:type="dxa"/>
            <w:vAlign w:val="center"/>
          </w:tcPr>
          <w:p w14:paraId="29DB7D33" w14:textId="4D21C6AF" w:rsidR="0033593D" w:rsidRPr="004D7DFC" w:rsidRDefault="0033593D" w:rsidP="0033593D">
            <w:pPr>
              <w:jc w:val="center"/>
              <w:rPr>
                <w:lang w:val="en-US"/>
              </w:rPr>
            </w:pPr>
            <w:r w:rsidRPr="004D7DFC">
              <w:rPr>
                <w:lang w:val="en-US"/>
              </w:rPr>
              <w:sym w:font="Wingdings" w:char="F06C"/>
            </w:r>
          </w:p>
        </w:tc>
        <w:tc>
          <w:tcPr>
            <w:tcW w:w="1429" w:type="dxa"/>
            <w:vAlign w:val="center"/>
          </w:tcPr>
          <w:p w14:paraId="645EC9B1" w14:textId="4010C8E5" w:rsidR="0033593D" w:rsidRPr="004D7DFC" w:rsidRDefault="0033593D" w:rsidP="0033593D">
            <w:pPr>
              <w:jc w:val="center"/>
              <w:rPr>
                <w:lang w:val="en-US"/>
              </w:rPr>
            </w:pPr>
            <w:r w:rsidRPr="004D7DFC">
              <w:rPr>
                <w:noProof/>
              </w:rPr>
              <w:sym w:font="Webdings" w:char="F06E"/>
            </w:r>
          </w:p>
        </w:tc>
        <w:tc>
          <w:tcPr>
            <w:tcW w:w="1420" w:type="dxa"/>
            <w:vAlign w:val="center"/>
          </w:tcPr>
          <w:p w14:paraId="236C8609" w14:textId="4520FC03" w:rsidR="0033593D" w:rsidRPr="004D7DFC" w:rsidRDefault="0033593D" w:rsidP="0033593D">
            <w:pPr>
              <w:jc w:val="center"/>
              <w:rPr>
                <w:noProof/>
                <w:lang w:val="en-US"/>
              </w:rPr>
            </w:pPr>
            <w:r w:rsidRPr="004D7DFC">
              <w:rPr>
                <w:noProof/>
              </w:rPr>
              <w:sym w:font="Webdings" w:char="F06E"/>
            </w:r>
          </w:p>
        </w:tc>
        <w:tc>
          <w:tcPr>
            <w:tcW w:w="1411" w:type="dxa"/>
            <w:vAlign w:val="center"/>
          </w:tcPr>
          <w:p w14:paraId="155ECEFB" w14:textId="768E033C" w:rsidR="0033593D" w:rsidRPr="004D7DFC" w:rsidRDefault="0033593D" w:rsidP="0033593D">
            <w:pPr>
              <w:jc w:val="center"/>
              <w:rPr>
                <w:noProof/>
                <w:lang w:val="en-US"/>
              </w:rPr>
            </w:pPr>
            <w:r w:rsidRPr="004D7DFC">
              <w:rPr>
                <w:lang w:val="en-US"/>
              </w:rPr>
              <w:sym w:font="Wingdings" w:char="F06C"/>
            </w:r>
          </w:p>
        </w:tc>
        <w:tc>
          <w:tcPr>
            <w:tcW w:w="1262" w:type="dxa"/>
            <w:vAlign w:val="center"/>
          </w:tcPr>
          <w:p w14:paraId="71372023" w14:textId="61C170FA" w:rsidR="0033593D" w:rsidRPr="004D7DFC" w:rsidRDefault="0033593D" w:rsidP="003C59DC">
            <w:pPr>
              <w:jc w:val="center"/>
              <w:rPr>
                <w:lang w:val="en-US"/>
              </w:rPr>
            </w:pPr>
            <w:r w:rsidRPr="004D7DFC">
              <w:rPr>
                <w:lang w:val="en-US"/>
              </w:rPr>
              <w:t>High</w:t>
            </w:r>
          </w:p>
        </w:tc>
      </w:tr>
      <w:tr w:rsidR="00BF1808" w:rsidRPr="004D7DFC" w14:paraId="32537EB4" w14:textId="3B538541" w:rsidTr="003C59DC">
        <w:tc>
          <w:tcPr>
            <w:tcW w:w="1984" w:type="dxa"/>
            <w:vAlign w:val="center"/>
          </w:tcPr>
          <w:p w14:paraId="045AD0EE" w14:textId="77EF61B0" w:rsidR="00BF1808" w:rsidRPr="004D7DFC" w:rsidRDefault="00BF1808" w:rsidP="00BF1808">
            <w:pPr>
              <w:jc w:val="center"/>
              <w:rPr>
                <w:rFonts w:ascii="Times New Roman" w:hAnsi="Times New Roman" w:cs="Times New Roman"/>
                <w:lang w:val="it-IT"/>
              </w:rPr>
            </w:pPr>
            <w:r w:rsidRPr="004D7DFC">
              <w:rPr>
                <w:rFonts w:ascii="Times New Roman" w:hAnsi="Times New Roman" w:cs="Times New Roman"/>
                <w:lang w:val="it-IT"/>
              </w:rPr>
              <w:t xml:space="preserve">Sanuade OA  </w:t>
            </w:r>
            <w:r w:rsidR="0058079E" w:rsidRPr="004D7DFC">
              <w:rPr>
                <w:rFonts w:ascii="Times New Roman" w:hAnsi="Times New Roman" w:cs="Times New Roman"/>
                <w:lang w:val="it-IT"/>
              </w:rPr>
              <w:t>et al</w:t>
            </w:r>
          </w:p>
          <w:p w14:paraId="582F9030" w14:textId="28270BCF" w:rsidR="00BF1808" w:rsidRPr="004D7DFC" w:rsidRDefault="00BF1808" w:rsidP="00BF1808">
            <w:pPr>
              <w:jc w:val="center"/>
              <w:rPr>
                <w:rFonts w:ascii="Times New Roman" w:hAnsi="Times New Roman" w:cs="Times New Roman"/>
                <w:lang w:val="it-IT"/>
              </w:rPr>
            </w:pPr>
            <w:r w:rsidRPr="004D7DFC">
              <w:rPr>
                <w:rFonts w:ascii="Times New Roman" w:hAnsi="Times New Roman" w:cs="Times New Roman"/>
                <w:lang w:val="it-IT"/>
              </w:rPr>
              <w:t>2018</w:t>
            </w:r>
          </w:p>
        </w:tc>
        <w:tc>
          <w:tcPr>
            <w:tcW w:w="1886" w:type="dxa"/>
            <w:vAlign w:val="center"/>
          </w:tcPr>
          <w:p w14:paraId="33BB7354" w14:textId="63B73109" w:rsidR="00BF1808" w:rsidRPr="004D7DFC" w:rsidRDefault="00BF1808" w:rsidP="0033593D">
            <w:pPr>
              <w:jc w:val="center"/>
              <w:rPr>
                <w:lang w:val="it-IT"/>
              </w:rPr>
            </w:pPr>
            <w:r w:rsidRPr="004D7DFC">
              <w:rPr>
                <w:noProof/>
              </w:rPr>
              <w:sym w:font="Webdings" w:char="F06E"/>
            </w:r>
          </w:p>
        </w:tc>
        <w:tc>
          <w:tcPr>
            <w:tcW w:w="2070" w:type="dxa"/>
            <w:vAlign w:val="center"/>
          </w:tcPr>
          <w:p w14:paraId="39443AF4" w14:textId="47F5070B" w:rsidR="00BF1808" w:rsidRPr="004D7DFC" w:rsidRDefault="00BF1808" w:rsidP="0033593D">
            <w:pPr>
              <w:jc w:val="center"/>
              <w:rPr>
                <w:lang w:val="it-IT"/>
              </w:rPr>
            </w:pPr>
            <w:r w:rsidRPr="004D7DFC">
              <w:rPr>
                <w:noProof/>
              </w:rPr>
              <w:sym w:font="Webdings" w:char="F06E"/>
            </w:r>
          </w:p>
        </w:tc>
        <w:tc>
          <w:tcPr>
            <w:tcW w:w="1981" w:type="dxa"/>
            <w:vAlign w:val="center"/>
          </w:tcPr>
          <w:p w14:paraId="09966987" w14:textId="0EC8E17A" w:rsidR="00BF1808" w:rsidRPr="004D7DFC" w:rsidRDefault="00BF1808" w:rsidP="0033593D">
            <w:pPr>
              <w:jc w:val="center"/>
              <w:rPr>
                <w:lang w:val="it-IT"/>
              </w:rPr>
            </w:pPr>
            <w:r w:rsidRPr="004D7DFC">
              <w:rPr>
                <w:noProof/>
              </w:rPr>
              <w:sym w:font="Webdings" w:char="F06E"/>
            </w:r>
          </w:p>
        </w:tc>
        <w:tc>
          <w:tcPr>
            <w:tcW w:w="1987" w:type="dxa"/>
            <w:vAlign w:val="center"/>
          </w:tcPr>
          <w:p w14:paraId="6A5B0D13" w14:textId="69E95078" w:rsidR="00BF1808" w:rsidRPr="004D7DFC" w:rsidRDefault="0033593D" w:rsidP="0033593D">
            <w:pPr>
              <w:jc w:val="center"/>
              <w:rPr>
                <w:lang w:val="it-IT"/>
              </w:rPr>
            </w:pPr>
            <w:r w:rsidRPr="004D7DFC">
              <w:rPr>
                <w:lang w:val="en-US"/>
              </w:rPr>
              <w:sym w:font="Wingdings" w:char="F09F"/>
            </w:r>
          </w:p>
        </w:tc>
        <w:tc>
          <w:tcPr>
            <w:tcW w:w="1885" w:type="dxa"/>
            <w:vAlign w:val="center"/>
          </w:tcPr>
          <w:p w14:paraId="4211721C" w14:textId="7DBF7ADE" w:rsidR="00BF1808" w:rsidRPr="004D7DFC" w:rsidRDefault="00BF1808" w:rsidP="0033593D">
            <w:pPr>
              <w:jc w:val="center"/>
              <w:rPr>
                <w:lang w:val="it-IT"/>
              </w:rPr>
            </w:pPr>
            <w:r w:rsidRPr="004D7DFC">
              <w:rPr>
                <w:noProof/>
              </w:rPr>
              <w:sym w:font="Webdings" w:char="F06E"/>
            </w:r>
          </w:p>
        </w:tc>
        <w:tc>
          <w:tcPr>
            <w:tcW w:w="1817" w:type="dxa"/>
            <w:vAlign w:val="center"/>
          </w:tcPr>
          <w:p w14:paraId="4411AE7F" w14:textId="02EA30AE" w:rsidR="00BF1808" w:rsidRPr="004D7DFC" w:rsidRDefault="0033593D" w:rsidP="0033593D">
            <w:pPr>
              <w:jc w:val="center"/>
              <w:rPr>
                <w:lang w:val="it-IT"/>
              </w:rPr>
            </w:pPr>
            <w:r w:rsidRPr="004D7DFC">
              <w:rPr>
                <w:lang w:val="en-US"/>
              </w:rPr>
              <w:sym w:font="Wingdings" w:char="F06C"/>
            </w:r>
          </w:p>
        </w:tc>
        <w:tc>
          <w:tcPr>
            <w:tcW w:w="1940" w:type="dxa"/>
            <w:vAlign w:val="center"/>
          </w:tcPr>
          <w:p w14:paraId="2A974092" w14:textId="7D457418" w:rsidR="00BF1808" w:rsidRPr="004D7DFC" w:rsidRDefault="0033593D" w:rsidP="0033593D">
            <w:pPr>
              <w:jc w:val="center"/>
              <w:rPr>
                <w:lang w:val="it-IT"/>
              </w:rPr>
            </w:pPr>
            <w:r w:rsidRPr="004D7DFC">
              <w:rPr>
                <w:lang w:val="en-US"/>
              </w:rPr>
              <w:sym w:font="Wingdings" w:char="F09F"/>
            </w:r>
          </w:p>
        </w:tc>
        <w:tc>
          <w:tcPr>
            <w:tcW w:w="1429" w:type="dxa"/>
            <w:vAlign w:val="center"/>
          </w:tcPr>
          <w:p w14:paraId="7F415AA1" w14:textId="64566C5A" w:rsidR="00BF1808" w:rsidRPr="004D7DFC" w:rsidRDefault="00BF1808" w:rsidP="0033593D">
            <w:pPr>
              <w:jc w:val="center"/>
              <w:rPr>
                <w:lang w:val="it-IT"/>
              </w:rPr>
            </w:pPr>
            <w:r w:rsidRPr="004D7DFC">
              <w:rPr>
                <w:noProof/>
              </w:rPr>
              <w:sym w:font="Webdings" w:char="F06E"/>
            </w:r>
          </w:p>
        </w:tc>
        <w:tc>
          <w:tcPr>
            <w:tcW w:w="1420" w:type="dxa"/>
            <w:vAlign w:val="center"/>
          </w:tcPr>
          <w:p w14:paraId="781430F1" w14:textId="0E47683D" w:rsidR="00BF1808" w:rsidRPr="004D7DFC" w:rsidRDefault="00BF1808" w:rsidP="0033593D">
            <w:pPr>
              <w:jc w:val="center"/>
              <w:rPr>
                <w:lang w:val="it-IT"/>
              </w:rPr>
            </w:pPr>
            <w:r w:rsidRPr="004D7DFC">
              <w:rPr>
                <w:noProof/>
              </w:rPr>
              <w:sym w:font="Webdings" w:char="F06E"/>
            </w:r>
          </w:p>
        </w:tc>
        <w:tc>
          <w:tcPr>
            <w:tcW w:w="1411" w:type="dxa"/>
            <w:vAlign w:val="center"/>
          </w:tcPr>
          <w:p w14:paraId="70B79994" w14:textId="29A502A5" w:rsidR="00BF1808" w:rsidRPr="004D7DFC" w:rsidRDefault="0033593D" w:rsidP="0033593D">
            <w:pPr>
              <w:jc w:val="center"/>
              <w:rPr>
                <w:lang w:val="it-IT"/>
              </w:rPr>
            </w:pPr>
            <w:r w:rsidRPr="004D7DFC">
              <w:rPr>
                <w:lang w:val="en-US"/>
              </w:rPr>
              <w:sym w:font="Wingdings" w:char="F09F"/>
            </w:r>
          </w:p>
        </w:tc>
        <w:tc>
          <w:tcPr>
            <w:tcW w:w="1262" w:type="dxa"/>
            <w:vAlign w:val="center"/>
          </w:tcPr>
          <w:p w14:paraId="0E2BEA54" w14:textId="3AF675ED" w:rsidR="00BF1808" w:rsidRPr="004D7DFC" w:rsidRDefault="00BF1808" w:rsidP="003C59DC">
            <w:pPr>
              <w:jc w:val="center"/>
              <w:rPr>
                <w:lang w:val="it-IT"/>
              </w:rPr>
            </w:pPr>
            <w:r w:rsidRPr="004D7DFC">
              <w:rPr>
                <w:lang w:val="it-IT"/>
              </w:rPr>
              <w:t>High</w:t>
            </w:r>
          </w:p>
        </w:tc>
      </w:tr>
      <w:tr w:rsidR="00BF1808" w:rsidRPr="004D7DFC" w14:paraId="2A148DA0" w14:textId="44B33AEF" w:rsidTr="003C59DC">
        <w:trPr>
          <w:trHeight w:val="574"/>
        </w:trPr>
        <w:tc>
          <w:tcPr>
            <w:tcW w:w="1984" w:type="dxa"/>
            <w:vAlign w:val="center"/>
          </w:tcPr>
          <w:p w14:paraId="7DCD58F6" w14:textId="641133E8" w:rsidR="00BF1808" w:rsidRPr="004D7DFC" w:rsidRDefault="00BF1808" w:rsidP="00BF1808">
            <w:pPr>
              <w:jc w:val="center"/>
              <w:rPr>
                <w:rFonts w:ascii="Times New Roman" w:hAnsi="Times New Roman" w:cs="Times New Roman"/>
                <w:lang w:val="it-IT"/>
              </w:rPr>
            </w:pPr>
            <w:r w:rsidRPr="004D7DFC">
              <w:rPr>
                <w:rFonts w:ascii="Times New Roman" w:hAnsi="Times New Roman" w:cs="Times New Roman"/>
                <w:lang w:val="it-IT"/>
              </w:rPr>
              <w:t xml:space="preserve">Ilaboya D et </w:t>
            </w:r>
            <w:r w:rsidR="0058079E" w:rsidRPr="004D7DFC">
              <w:rPr>
                <w:rFonts w:ascii="Times New Roman" w:hAnsi="Times New Roman" w:cs="Times New Roman"/>
                <w:lang w:val="it-IT"/>
              </w:rPr>
              <w:t>a</w:t>
            </w:r>
            <w:r w:rsidRPr="004D7DFC">
              <w:rPr>
                <w:rFonts w:ascii="Times New Roman" w:hAnsi="Times New Roman" w:cs="Times New Roman"/>
                <w:lang w:val="it-IT"/>
              </w:rPr>
              <w:t>L</w:t>
            </w:r>
          </w:p>
          <w:p w14:paraId="483093C2" w14:textId="49DAC1B7" w:rsidR="00BF1808" w:rsidRPr="004D7DFC" w:rsidRDefault="00BF1808" w:rsidP="00BF1808">
            <w:pPr>
              <w:jc w:val="center"/>
              <w:rPr>
                <w:rFonts w:ascii="Times New Roman" w:hAnsi="Times New Roman" w:cs="Times New Roman"/>
                <w:lang w:val="it-IT"/>
              </w:rPr>
            </w:pPr>
            <w:r w:rsidRPr="004D7DFC">
              <w:rPr>
                <w:rFonts w:ascii="Times New Roman" w:hAnsi="Times New Roman" w:cs="Times New Roman"/>
                <w:lang w:val="it-IT"/>
              </w:rPr>
              <w:t>2018</w:t>
            </w:r>
          </w:p>
        </w:tc>
        <w:tc>
          <w:tcPr>
            <w:tcW w:w="1886" w:type="dxa"/>
            <w:vAlign w:val="center"/>
          </w:tcPr>
          <w:p w14:paraId="0AA1678D" w14:textId="24D0B835" w:rsidR="00BF1808" w:rsidRPr="004D7DFC" w:rsidRDefault="00BF1808" w:rsidP="0033593D">
            <w:pPr>
              <w:jc w:val="center"/>
              <w:rPr>
                <w:lang w:val="it-IT"/>
              </w:rPr>
            </w:pPr>
            <w:r w:rsidRPr="004D7DFC">
              <w:rPr>
                <w:noProof/>
              </w:rPr>
              <w:sym w:font="Webdings" w:char="F06E"/>
            </w:r>
          </w:p>
        </w:tc>
        <w:tc>
          <w:tcPr>
            <w:tcW w:w="2070" w:type="dxa"/>
            <w:vAlign w:val="center"/>
          </w:tcPr>
          <w:p w14:paraId="6D0E392D" w14:textId="35A1BC5D" w:rsidR="00BF1808" w:rsidRPr="004D7DFC" w:rsidRDefault="00BF1808" w:rsidP="0033593D">
            <w:pPr>
              <w:jc w:val="center"/>
              <w:rPr>
                <w:lang w:val="it-IT"/>
              </w:rPr>
            </w:pPr>
            <w:r w:rsidRPr="004D7DFC">
              <w:rPr>
                <w:noProof/>
              </w:rPr>
              <w:sym w:font="Webdings" w:char="F06E"/>
            </w:r>
          </w:p>
        </w:tc>
        <w:tc>
          <w:tcPr>
            <w:tcW w:w="1981" w:type="dxa"/>
            <w:vAlign w:val="center"/>
          </w:tcPr>
          <w:p w14:paraId="55B472F3" w14:textId="59028A94" w:rsidR="00BF1808" w:rsidRPr="004D7DFC" w:rsidRDefault="00BF1808" w:rsidP="0033593D">
            <w:pPr>
              <w:jc w:val="center"/>
              <w:rPr>
                <w:lang w:val="it-IT"/>
              </w:rPr>
            </w:pPr>
            <w:r w:rsidRPr="004D7DFC">
              <w:rPr>
                <w:noProof/>
              </w:rPr>
              <w:sym w:font="Webdings" w:char="F06E"/>
            </w:r>
          </w:p>
        </w:tc>
        <w:tc>
          <w:tcPr>
            <w:tcW w:w="1987" w:type="dxa"/>
            <w:vAlign w:val="center"/>
          </w:tcPr>
          <w:p w14:paraId="06AABB02" w14:textId="6E7C5C7D" w:rsidR="00BF1808" w:rsidRPr="004D7DFC" w:rsidRDefault="00BF1808" w:rsidP="0033593D">
            <w:pPr>
              <w:jc w:val="center"/>
              <w:rPr>
                <w:lang w:val="it-IT"/>
              </w:rPr>
            </w:pPr>
            <w:r w:rsidRPr="004D7DFC">
              <w:rPr>
                <w:lang w:val="en-US"/>
              </w:rPr>
              <w:sym w:font="Wingdings" w:char="F06C"/>
            </w:r>
          </w:p>
        </w:tc>
        <w:tc>
          <w:tcPr>
            <w:tcW w:w="1885" w:type="dxa"/>
            <w:vAlign w:val="center"/>
          </w:tcPr>
          <w:p w14:paraId="5ED4F053" w14:textId="7890EE86" w:rsidR="00BF1808" w:rsidRPr="004D7DFC" w:rsidRDefault="00BF1808" w:rsidP="0033593D">
            <w:pPr>
              <w:jc w:val="center"/>
              <w:rPr>
                <w:lang w:val="it-IT"/>
              </w:rPr>
            </w:pPr>
            <w:r w:rsidRPr="004D7DFC">
              <w:rPr>
                <w:noProof/>
              </w:rPr>
              <w:sym w:font="Webdings" w:char="F06E"/>
            </w:r>
          </w:p>
        </w:tc>
        <w:tc>
          <w:tcPr>
            <w:tcW w:w="1817" w:type="dxa"/>
            <w:vAlign w:val="center"/>
          </w:tcPr>
          <w:p w14:paraId="6CE67F2B" w14:textId="0B7E7144" w:rsidR="00BF1808" w:rsidRPr="004D7DFC" w:rsidRDefault="0033593D" w:rsidP="0033593D">
            <w:pPr>
              <w:jc w:val="center"/>
              <w:rPr>
                <w:lang w:val="it-IT"/>
              </w:rPr>
            </w:pPr>
            <w:r w:rsidRPr="004D7DFC">
              <w:rPr>
                <w:lang w:val="en-US"/>
              </w:rPr>
              <w:sym w:font="Wingdings" w:char="F09F"/>
            </w:r>
          </w:p>
        </w:tc>
        <w:tc>
          <w:tcPr>
            <w:tcW w:w="1940" w:type="dxa"/>
            <w:vAlign w:val="center"/>
          </w:tcPr>
          <w:p w14:paraId="3388EA12" w14:textId="640D9EA3" w:rsidR="00BF1808" w:rsidRPr="004D7DFC" w:rsidRDefault="0033593D" w:rsidP="0033593D">
            <w:pPr>
              <w:jc w:val="center"/>
              <w:rPr>
                <w:lang w:val="it-IT"/>
              </w:rPr>
            </w:pPr>
            <w:r w:rsidRPr="004D7DFC">
              <w:rPr>
                <w:lang w:val="en-US"/>
              </w:rPr>
              <w:sym w:font="Wingdings" w:char="F06C"/>
            </w:r>
          </w:p>
        </w:tc>
        <w:tc>
          <w:tcPr>
            <w:tcW w:w="1429" w:type="dxa"/>
            <w:vAlign w:val="center"/>
          </w:tcPr>
          <w:p w14:paraId="03041B2C" w14:textId="09B0B98B" w:rsidR="00BF1808" w:rsidRPr="004D7DFC" w:rsidRDefault="00BF1808" w:rsidP="0033593D">
            <w:pPr>
              <w:jc w:val="center"/>
              <w:rPr>
                <w:lang w:val="it-IT"/>
              </w:rPr>
            </w:pPr>
            <w:r w:rsidRPr="004D7DFC">
              <w:rPr>
                <w:noProof/>
              </w:rPr>
              <w:sym w:font="Webdings" w:char="F06E"/>
            </w:r>
          </w:p>
        </w:tc>
        <w:tc>
          <w:tcPr>
            <w:tcW w:w="1420" w:type="dxa"/>
            <w:vAlign w:val="center"/>
          </w:tcPr>
          <w:p w14:paraId="434635B2" w14:textId="36723AE7" w:rsidR="00BF1808" w:rsidRPr="004D7DFC" w:rsidRDefault="00BF1808" w:rsidP="0033593D">
            <w:pPr>
              <w:jc w:val="center"/>
              <w:rPr>
                <w:lang w:val="it-IT"/>
              </w:rPr>
            </w:pPr>
            <w:r w:rsidRPr="004D7DFC">
              <w:rPr>
                <w:noProof/>
              </w:rPr>
              <w:sym w:font="Webdings" w:char="F06E"/>
            </w:r>
          </w:p>
        </w:tc>
        <w:tc>
          <w:tcPr>
            <w:tcW w:w="1411" w:type="dxa"/>
            <w:vAlign w:val="center"/>
          </w:tcPr>
          <w:p w14:paraId="0A00FD74" w14:textId="33485FCE" w:rsidR="00BF1808" w:rsidRPr="004D7DFC" w:rsidRDefault="00BF1808" w:rsidP="0033593D">
            <w:pPr>
              <w:jc w:val="center"/>
              <w:rPr>
                <w:lang w:val="it-IT"/>
              </w:rPr>
            </w:pPr>
            <w:r w:rsidRPr="004D7DFC">
              <w:rPr>
                <w:noProof/>
              </w:rPr>
              <w:sym w:font="Webdings" w:char="F06E"/>
            </w:r>
          </w:p>
        </w:tc>
        <w:tc>
          <w:tcPr>
            <w:tcW w:w="1262" w:type="dxa"/>
            <w:vAlign w:val="center"/>
          </w:tcPr>
          <w:p w14:paraId="2AE8C9A1" w14:textId="4BD207EF" w:rsidR="00BF1808" w:rsidRPr="004D7DFC" w:rsidRDefault="00BF1808" w:rsidP="003C59DC">
            <w:pPr>
              <w:jc w:val="center"/>
              <w:rPr>
                <w:lang w:val="it-IT"/>
              </w:rPr>
            </w:pPr>
            <w:r w:rsidRPr="004D7DFC">
              <w:rPr>
                <w:lang w:val="it-IT"/>
              </w:rPr>
              <w:t>High</w:t>
            </w:r>
          </w:p>
        </w:tc>
      </w:tr>
      <w:tr w:rsidR="00BF1808" w:rsidRPr="004D7DFC" w14:paraId="017C3640" w14:textId="32CDEE00" w:rsidTr="003C59DC">
        <w:trPr>
          <w:trHeight w:val="947"/>
        </w:trPr>
        <w:tc>
          <w:tcPr>
            <w:tcW w:w="1984" w:type="dxa"/>
            <w:vAlign w:val="center"/>
          </w:tcPr>
          <w:p w14:paraId="4D441897" w14:textId="13B7C7C6" w:rsidR="00BF1808" w:rsidRPr="004D7DFC" w:rsidRDefault="00BF1808" w:rsidP="00BF1808">
            <w:pPr>
              <w:jc w:val="center"/>
              <w:rPr>
                <w:rFonts w:ascii="Times New Roman" w:hAnsi="Times New Roman" w:cs="Times New Roman"/>
                <w:lang w:val="it-IT"/>
              </w:rPr>
            </w:pPr>
            <w:r w:rsidRPr="004D7DFC">
              <w:rPr>
                <w:rFonts w:ascii="Times New Roman" w:hAnsi="Times New Roman" w:cs="Times New Roman"/>
                <w:lang w:val="it-IT"/>
              </w:rPr>
              <w:t xml:space="preserve">Martei YM </w:t>
            </w:r>
            <w:r w:rsidR="0058079E" w:rsidRPr="004D7DFC">
              <w:rPr>
                <w:rFonts w:ascii="Times New Roman" w:hAnsi="Times New Roman" w:cs="Times New Roman"/>
                <w:lang w:val="it-IT"/>
              </w:rPr>
              <w:t>et al</w:t>
            </w:r>
          </w:p>
          <w:p w14:paraId="7189F50F" w14:textId="7CFCCB01" w:rsidR="00BF1808" w:rsidRPr="004D7DFC" w:rsidRDefault="00BF1808" w:rsidP="00BF1808">
            <w:pPr>
              <w:jc w:val="center"/>
              <w:rPr>
                <w:rFonts w:ascii="Times New Roman" w:hAnsi="Times New Roman" w:cs="Times New Roman"/>
                <w:lang w:val="it-IT"/>
              </w:rPr>
            </w:pPr>
            <w:r w:rsidRPr="004D7DFC">
              <w:rPr>
                <w:rFonts w:ascii="Times New Roman" w:hAnsi="Times New Roman" w:cs="Times New Roman"/>
                <w:lang w:val="it-IT"/>
              </w:rPr>
              <w:t>2018</w:t>
            </w:r>
          </w:p>
        </w:tc>
        <w:tc>
          <w:tcPr>
            <w:tcW w:w="1886" w:type="dxa"/>
            <w:vAlign w:val="center"/>
          </w:tcPr>
          <w:p w14:paraId="548B3AA8" w14:textId="4B904E65" w:rsidR="00BF1808" w:rsidRPr="004D7DFC" w:rsidRDefault="00BF1808" w:rsidP="0033593D">
            <w:pPr>
              <w:jc w:val="center"/>
              <w:rPr>
                <w:lang w:val="it-IT"/>
              </w:rPr>
            </w:pPr>
            <w:r w:rsidRPr="004D7DFC">
              <w:rPr>
                <w:noProof/>
              </w:rPr>
              <w:sym w:font="Webdings" w:char="F06E"/>
            </w:r>
          </w:p>
        </w:tc>
        <w:tc>
          <w:tcPr>
            <w:tcW w:w="2070" w:type="dxa"/>
            <w:vAlign w:val="center"/>
          </w:tcPr>
          <w:p w14:paraId="7C5622C2" w14:textId="32708FFA" w:rsidR="00BF1808" w:rsidRPr="004D7DFC" w:rsidRDefault="00BF1808" w:rsidP="0033593D">
            <w:pPr>
              <w:jc w:val="center"/>
              <w:rPr>
                <w:lang w:val="it-IT"/>
              </w:rPr>
            </w:pPr>
            <w:r w:rsidRPr="004D7DFC">
              <w:rPr>
                <w:noProof/>
              </w:rPr>
              <w:sym w:font="Webdings" w:char="F06E"/>
            </w:r>
          </w:p>
        </w:tc>
        <w:tc>
          <w:tcPr>
            <w:tcW w:w="1981" w:type="dxa"/>
            <w:vAlign w:val="center"/>
          </w:tcPr>
          <w:p w14:paraId="0F80639E" w14:textId="66CFE28D" w:rsidR="00BF1808" w:rsidRPr="004D7DFC" w:rsidRDefault="00BF1808" w:rsidP="0033593D">
            <w:pPr>
              <w:jc w:val="center"/>
              <w:rPr>
                <w:lang w:val="it-IT"/>
              </w:rPr>
            </w:pPr>
            <w:r w:rsidRPr="004D7DFC">
              <w:rPr>
                <w:noProof/>
              </w:rPr>
              <w:sym w:font="Webdings" w:char="F06E"/>
            </w:r>
          </w:p>
        </w:tc>
        <w:tc>
          <w:tcPr>
            <w:tcW w:w="1987" w:type="dxa"/>
            <w:vAlign w:val="center"/>
          </w:tcPr>
          <w:p w14:paraId="4B7A50AE" w14:textId="5EDB0555" w:rsidR="00BF1808" w:rsidRPr="004D7DFC" w:rsidRDefault="00BF1808" w:rsidP="0033593D">
            <w:pPr>
              <w:jc w:val="center"/>
              <w:rPr>
                <w:lang w:val="it-IT"/>
              </w:rPr>
            </w:pPr>
            <w:r w:rsidRPr="004D7DFC">
              <w:rPr>
                <w:lang w:val="en-US"/>
              </w:rPr>
              <w:sym w:font="Wingdings" w:char="F06C"/>
            </w:r>
          </w:p>
        </w:tc>
        <w:tc>
          <w:tcPr>
            <w:tcW w:w="1885" w:type="dxa"/>
            <w:vAlign w:val="center"/>
          </w:tcPr>
          <w:p w14:paraId="2E760A77" w14:textId="19D9FB5E" w:rsidR="00BF1808" w:rsidRPr="004D7DFC" w:rsidRDefault="00BF1808" w:rsidP="0033593D">
            <w:pPr>
              <w:jc w:val="center"/>
              <w:rPr>
                <w:lang w:val="it-IT"/>
              </w:rPr>
            </w:pPr>
            <w:r w:rsidRPr="004D7DFC">
              <w:rPr>
                <w:noProof/>
              </w:rPr>
              <w:sym w:font="Webdings" w:char="F06E"/>
            </w:r>
          </w:p>
        </w:tc>
        <w:tc>
          <w:tcPr>
            <w:tcW w:w="1817" w:type="dxa"/>
            <w:vAlign w:val="center"/>
          </w:tcPr>
          <w:p w14:paraId="514F7C83" w14:textId="16C9BD6A" w:rsidR="00BF1808" w:rsidRPr="004D7DFC" w:rsidRDefault="0033593D" w:rsidP="0033593D">
            <w:pPr>
              <w:jc w:val="center"/>
              <w:rPr>
                <w:lang w:val="it-IT"/>
              </w:rPr>
            </w:pPr>
            <w:r w:rsidRPr="004D7DFC">
              <w:rPr>
                <w:lang w:val="en-US"/>
              </w:rPr>
              <w:sym w:font="Wingdings" w:char="F09F"/>
            </w:r>
          </w:p>
        </w:tc>
        <w:tc>
          <w:tcPr>
            <w:tcW w:w="1940" w:type="dxa"/>
            <w:vAlign w:val="center"/>
          </w:tcPr>
          <w:p w14:paraId="72B5083B" w14:textId="14A01F4F" w:rsidR="00BF1808" w:rsidRPr="004D7DFC" w:rsidRDefault="0033593D" w:rsidP="0033593D">
            <w:pPr>
              <w:jc w:val="center"/>
              <w:rPr>
                <w:lang w:val="it-IT"/>
              </w:rPr>
            </w:pPr>
            <w:r w:rsidRPr="004D7DFC">
              <w:rPr>
                <w:lang w:val="en-US"/>
              </w:rPr>
              <w:sym w:font="Wingdings" w:char="F09F"/>
            </w:r>
          </w:p>
        </w:tc>
        <w:tc>
          <w:tcPr>
            <w:tcW w:w="1429" w:type="dxa"/>
            <w:vAlign w:val="center"/>
          </w:tcPr>
          <w:p w14:paraId="2409573A" w14:textId="0CCEA1FA" w:rsidR="00BF1808" w:rsidRPr="004D7DFC" w:rsidRDefault="00BF1808" w:rsidP="0033593D">
            <w:pPr>
              <w:jc w:val="center"/>
              <w:rPr>
                <w:lang w:val="it-IT"/>
              </w:rPr>
            </w:pPr>
            <w:r w:rsidRPr="004D7DFC">
              <w:rPr>
                <w:noProof/>
              </w:rPr>
              <w:sym w:font="Webdings" w:char="F06E"/>
            </w:r>
          </w:p>
        </w:tc>
        <w:tc>
          <w:tcPr>
            <w:tcW w:w="1420" w:type="dxa"/>
            <w:vAlign w:val="center"/>
          </w:tcPr>
          <w:p w14:paraId="23AC2B98" w14:textId="62A79CBB" w:rsidR="00BF1808" w:rsidRPr="004D7DFC" w:rsidRDefault="00BF1808" w:rsidP="0033593D">
            <w:pPr>
              <w:jc w:val="center"/>
              <w:rPr>
                <w:lang w:val="it-IT"/>
              </w:rPr>
            </w:pPr>
            <w:r w:rsidRPr="004D7DFC">
              <w:rPr>
                <w:noProof/>
              </w:rPr>
              <w:sym w:font="Webdings" w:char="F06E"/>
            </w:r>
          </w:p>
        </w:tc>
        <w:tc>
          <w:tcPr>
            <w:tcW w:w="1411" w:type="dxa"/>
            <w:vAlign w:val="center"/>
          </w:tcPr>
          <w:p w14:paraId="32D01BBF" w14:textId="07FE082A" w:rsidR="00BF1808" w:rsidRPr="004D7DFC" w:rsidRDefault="00BF1808" w:rsidP="0033593D">
            <w:pPr>
              <w:jc w:val="center"/>
              <w:rPr>
                <w:lang w:val="it-IT"/>
              </w:rPr>
            </w:pPr>
            <w:r w:rsidRPr="004D7DFC">
              <w:rPr>
                <w:noProof/>
              </w:rPr>
              <w:sym w:font="Webdings" w:char="F06E"/>
            </w:r>
          </w:p>
        </w:tc>
        <w:tc>
          <w:tcPr>
            <w:tcW w:w="1262" w:type="dxa"/>
            <w:vAlign w:val="center"/>
          </w:tcPr>
          <w:p w14:paraId="21304666" w14:textId="1FFA4513" w:rsidR="00BF1808" w:rsidRPr="004D7DFC" w:rsidRDefault="00BF1808" w:rsidP="003C59DC">
            <w:pPr>
              <w:jc w:val="center"/>
              <w:rPr>
                <w:lang w:val="it-IT"/>
              </w:rPr>
            </w:pPr>
            <w:r w:rsidRPr="004D7DFC">
              <w:rPr>
                <w:lang w:val="it-IT"/>
              </w:rPr>
              <w:t>High</w:t>
            </w:r>
          </w:p>
        </w:tc>
      </w:tr>
      <w:tr w:rsidR="0033593D" w:rsidRPr="004D7DFC" w14:paraId="24AD671C" w14:textId="77777777" w:rsidTr="003C59DC">
        <w:tc>
          <w:tcPr>
            <w:tcW w:w="1984" w:type="dxa"/>
            <w:vAlign w:val="center"/>
          </w:tcPr>
          <w:p w14:paraId="7F9829E2" w14:textId="65D9C910" w:rsidR="0033593D" w:rsidRPr="004D7DFC" w:rsidRDefault="0033593D" w:rsidP="0033593D">
            <w:pPr>
              <w:jc w:val="center"/>
              <w:rPr>
                <w:rFonts w:ascii="Times New Roman" w:hAnsi="Times New Roman" w:cs="Times New Roman"/>
                <w:lang w:val="it-IT"/>
              </w:rPr>
            </w:pPr>
            <w:r w:rsidRPr="004D7DFC">
              <w:rPr>
                <w:rFonts w:ascii="Times New Roman" w:hAnsi="Times New Roman" w:cs="Times New Roman"/>
                <w:lang w:val="it-IT"/>
              </w:rPr>
              <w:t xml:space="preserve">Robai Gakunka </w:t>
            </w:r>
            <w:r w:rsidR="0058079E" w:rsidRPr="004D7DFC">
              <w:rPr>
                <w:rFonts w:ascii="Times New Roman" w:hAnsi="Times New Roman" w:cs="Times New Roman"/>
                <w:lang w:val="it-IT"/>
              </w:rPr>
              <w:t>et al</w:t>
            </w:r>
          </w:p>
          <w:p w14:paraId="61933829" w14:textId="0B8BACE7" w:rsidR="0033593D" w:rsidRPr="004D7DFC" w:rsidRDefault="0033593D" w:rsidP="0033593D">
            <w:pPr>
              <w:jc w:val="center"/>
              <w:rPr>
                <w:rFonts w:ascii="Times New Roman" w:hAnsi="Times New Roman" w:cs="Times New Roman"/>
                <w:lang w:val="it-IT"/>
              </w:rPr>
            </w:pPr>
            <w:r w:rsidRPr="004D7DFC">
              <w:rPr>
                <w:rFonts w:ascii="Times New Roman" w:hAnsi="Times New Roman" w:cs="Times New Roman"/>
                <w:lang w:val="it-IT"/>
              </w:rPr>
              <w:t>2019</w:t>
            </w:r>
          </w:p>
        </w:tc>
        <w:tc>
          <w:tcPr>
            <w:tcW w:w="1886" w:type="dxa"/>
            <w:vAlign w:val="center"/>
          </w:tcPr>
          <w:p w14:paraId="67DE571B" w14:textId="2DBEE440" w:rsidR="0033593D" w:rsidRPr="004D7DFC" w:rsidRDefault="0033593D" w:rsidP="0033593D">
            <w:pPr>
              <w:jc w:val="center"/>
              <w:rPr>
                <w:lang w:val="it-IT"/>
              </w:rPr>
            </w:pPr>
            <w:r w:rsidRPr="004D7DFC">
              <w:rPr>
                <w:noProof/>
              </w:rPr>
              <w:sym w:font="Webdings" w:char="F06E"/>
            </w:r>
          </w:p>
        </w:tc>
        <w:tc>
          <w:tcPr>
            <w:tcW w:w="2070" w:type="dxa"/>
            <w:vAlign w:val="center"/>
          </w:tcPr>
          <w:p w14:paraId="57C09B52" w14:textId="54B17092" w:rsidR="0033593D" w:rsidRPr="004D7DFC" w:rsidRDefault="0033593D" w:rsidP="0033593D">
            <w:pPr>
              <w:jc w:val="center"/>
              <w:rPr>
                <w:lang w:val="it-IT"/>
              </w:rPr>
            </w:pPr>
            <w:r w:rsidRPr="004D7DFC">
              <w:rPr>
                <w:noProof/>
              </w:rPr>
              <w:sym w:font="Webdings" w:char="F06E"/>
            </w:r>
          </w:p>
        </w:tc>
        <w:tc>
          <w:tcPr>
            <w:tcW w:w="1981" w:type="dxa"/>
            <w:vAlign w:val="center"/>
          </w:tcPr>
          <w:p w14:paraId="131383F1" w14:textId="552B9C6B" w:rsidR="0033593D" w:rsidRPr="004D7DFC" w:rsidRDefault="0033593D" w:rsidP="0033593D">
            <w:pPr>
              <w:jc w:val="center"/>
              <w:rPr>
                <w:lang w:val="it-IT"/>
              </w:rPr>
            </w:pPr>
            <w:r w:rsidRPr="004D7DFC">
              <w:rPr>
                <w:noProof/>
              </w:rPr>
              <w:sym w:font="Webdings" w:char="F06E"/>
            </w:r>
          </w:p>
        </w:tc>
        <w:tc>
          <w:tcPr>
            <w:tcW w:w="1987" w:type="dxa"/>
            <w:vAlign w:val="center"/>
          </w:tcPr>
          <w:p w14:paraId="6EB95E49" w14:textId="2A035120" w:rsidR="0033593D" w:rsidRPr="004D7DFC" w:rsidRDefault="0033593D" w:rsidP="0033593D">
            <w:pPr>
              <w:jc w:val="center"/>
              <w:rPr>
                <w:lang w:val="it-IT"/>
              </w:rPr>
            </w:pPr>
            <w:r w:rsidRPr="004D7DFC">
              <w:rPr>
                <w:lang w:val="en-US"/>
              </w:rPr>
              <w:sym w:font="Wingdings" w:char="F06C"/>
            </w:r>
          </w:p>
        </w:tc>
        <w:tc>
          <w:tcPr>
            <w:tcW w:w="1885" w:type="dxa"/>
            <w:vAlign w:val="center"/>
          </w:tcPr>
          <w:p w14:paraId="5862F707" w14:textId="10A2E414" w:rsidR="0033593D" w:rsidRPr="004D7DFC" w:rsidRDefault="0033593D" w:rsidP="0033593D">
            <w:pPr>
              <w:jc w:val="center"/>
              <w:rPr>
                <w:lang w:val="it-IT"/>
              </w:rPr>
            </w:pPr>
            <w:r w:rsidRPr="004D7DFC">
              <w:rPr>
                <w:lang w:val="en-US"/>
              </w:rPr>
              <w:sym w:font="Wingdings" w:char="F06C"/>
            </w:r>
          </w:p>
        </w:tc>
        <w:tc>
          <w:tcPr>
            <w:tcW w:w="1817" w:type="dxa"/>
            <w:vAlign w:val="center"/>
          </w:tcPr>
          <w:p w14:paraId="67AB9F95" w14:textId="6D5C7713" w:rsidR="0033593D" w:rsidRPr="004D7DFC" w:rsidRDefault="0033593D" w:rsidP="0033593D">
            <w:pPr>
              <w:jc w:val="center"/>
              <w:rPr>
                <w:lang w:val="it-IT"/>
              </w:rPr>
            </w:pPr>
            <w:r w:rsidRPr="004D7DFC">
              <w:rPr>
                <w:noProof/>
              </w:rPr>
              <w:sym w:font="Webdings" w:char="F06E"/>
            </w:r>
          </w:p>
        </w:tc>
        <w:tc>
          <w:tcPr>
            <w:tcW w:w="1940" w:type="dxa"/>
            <w:vAlign w:val="center"/>
          </w:tcPr>
          <w:p w14:paraId="3E160161" w14:textId="1F5191CB" w:rsidR="0033593D" w:rsidRPr="004D7DFC" w:rsidRDefault="0033593D" w:rsidP="0033593D">
            <w:pPr>
              <w:jc w:val="center"/>
              <w:rPr>
                <w:lang w:val="it-IT"/>
              </w:rPr>
            </w:pPr>
            <w:r w:rsidRPr="004D7DFC">
              <w:rPr>
                <w:lang w:val="en-US"/>
              </w:rPr>
              <w:sym w:font="Wingdings" w:char="F06C"/>
            </w:r>
          </w:p>
        </w:tc>
        <w:tc>
          <w:tcPr>
            <w:tcW w:w="1429" w:type="dxa"/>
            <w:vAlign w:val="center"/>
          </w:tcPr>
          <w:p w14:paraId="6D3FAF71" w14:textId="5F600DA5" w:rsidR="0033593D" w:rsidRPr="004D7DFC" w:rsidRDefault="0033593D" w:rsidP="0033593D">
            <w:pPr>
              <w:jc w:val="center"/>
              <w:rPr>
                <w:lang w:val="it-IT"/>
              </w:rPr>
            </w:pPr>
            <w:r w:rsidRPr="004D7DFC">
              <w:rPr>
                <w:lang w:val="en-US"/>
              </w:rPr>
              <w:sym w:font="Wingdings" w:char="F06C"/>
            </w:r>
          </w:p>
        </w:tc>
        <w:tc>
          <w:tcPr>
            <w:tcW w:w="1420" w:type="dxa"/>
            <w:vAlign w:val="center"/>
          </w:tcPr>
          <w:p w14:paraId="3F3A6DA6" w14:textId="0B10C18C" w:rsidR="0033593D" w:rsidRPr="004D7DFC" w:rsidRDefault="0033593D" w:rsidP="0033593D">
            <w:pPr>
              <w:jc w:val="center"/>
              <w:rPr>
                <w:lang w:val="it-IT"/>
              </w:rPr>
            </w:pPr>
            <w:r w:rsidRPr="004D7DFC">
              <w:rPr>
                <w:lang w:val="en-US"/>
              </w:rPr>
              <w:sym w:font="Wingdings" w:char="F06C"/>
            </w:r>
          </w:p>
        </w:tc>
        <w:tc>
          <w:tcPr>
            <w:tcW w:w="1411" w:type="dxa"/>
            <w:vAlign w:val="center"/>
          </w:tcPr>
          <w:p w14:paraId="3F8D4CDA" w14:textId="0DCC0436" w:rsidR="0033593D" w:rsidRPr="004D7DFC" w:rsidRDefault="0033593D" w:rsidP="0033593D">
            <w:pPr>
              <w:jc w:val="center"/>
              <w:rPr>
                <w:lang w:val="it-IT"/>
              </w:rPr>
            </w:pPr>
            <w:r w:rsidRPr="004D7DFC">
              <w:rPr>
                <w:noProof/>
              </w:rPr>
              <w:sym w:font="Webdings" w:char="F06E"/>
            </w:r>
          </w:p>
        </w:tc>
        <w:tc>
          <w:tcPr>
            <w:tcW w:w="1262" w:type="dxa"/>
            <w:vAlign w:val="center"/>
          </w:tcPr>
          <w:p w14:paraId="2ACA0EFA" w14:textId="0FDE78A9" w:rsidR="0033593D" w:rsidRPr="004D7DFC" w:rsidRDefault="0033593D" w:rsidP="003C59DC">
            <w:pPr>
              <w:jc w:val="center"/>
              <w:rPr>
                <w:lang w:val="it-IT"/>
              </w:rPr>
            </w:pPr>
            <w:r w:rsidRPr="004D7DFC">
              <w:rPr>
                <w:lang w:val="it-IT"/>
              </w:rPr>
              <w:t>Medium</w:t>
            </w:r>
          </w:p>
        </w:tc>
      </w:tr>
      <w:tr w:rsidR="00BF1808" w:rsidRPr="004D7DFC" w14:paraId="7460BD05" w14:textId="77777777" w:rsidTr="003C59DC">
        <w:tc>
          <w:tcPr>
            <w:tcW w:w="1984" w:type="dxa"/>
            <w:vAlign w:val="center"/>
          </w:tcPr>
          <w:p w14:paraId="3951525D" w14:textId="6F41C03D" w:rsidR="00BF1808" w:rsidRPr="004D7DFC" w:rsidRDefault="00BF1808" w:rsidP="00BF1808">
            <w:pPr>
              <w:jc w:val="center"/>
              <w:rPr>
                <w:rFonts w:ascii="Times New Roman" w:hAnsi="Times New Roman" w:cs="Times New Roman"/>
                <w:lang w:val="it-IT"/>
              </w:rPr>
            </w:pPr>
            <w:r w:rsidRPr="004D7DFC">
              <w:rPr>
                <w:rFonts w:ascii="Times New Roman" w:hAnsi="Times New Roman" w:cs="Times New Roman"/>
                <w:lang w:val="it-IT"/>
              </w:rPr>
              <w:t xml:space="preserve">Gebremariam A </w:t>
            </w:r>
            <w:r w:rsidR="0058079E" w:rsidRPr="004D7DFC">
              <w:rPr>
                <w:rFonts w:ascii="Times New Roman" w:hAnsi="Times New Roman" w:cs="Times New Roman"/>
                <w:lang w:val="it-IT"/>
              </w:rPr>
              <w:t>et al</w:t>
            </w:r>
          </w:p>
          <w:p w14:paraId="5D52B139" w14:textId="0904D828" w:rsidR="00BF1808" w:rsidRPr="004D7DFC" w:rsidRDefault="00BF1808" w:rsidP="00BF1808">
            <w:pPr>
              <w:jc w:val="center"/>
              <w:rPr>
                <w:rFonts w:ascii="Times New Roman" w:hAnsi="Times New Roman" w:cs="Times New Roman"/>
                <w:lang w:val="it-IT"/>
              </w:rPr>
            </w:pPr>
            <w:r w:rsidRPr="004D7DFC">
              <w:rPr>
                <w:rFonts w:ascii="Times New Roman" w:hAnsi="Times New Roman" w:cs="Times New Roman"/>
                <w:lang w:val="it-IT"/>
              </w:rPr>
              <w:t>2019</w:t>
            </w:r>
          </w:p>
        </w:tc>
        <w:tc>
          <w:tcPr>
            <w:tcW w:w="1886" w:type="dxa"/>
            <w:vAlign w:val="center"/>
          </w:tcPr>
          <w:p w14:paraId="4865AF86" w14:textId="388EFEEE" w:rsidR="00BF1808" w:rsidRPr="004D7DFC" w:rsidRDefault="00BF1808" w:rsidP="0033593D">
            <w:pPr>
              <w:jc w:val="center"/>
              <w:rPr>
                <w:lang w:val="it-IT"/>
              </w:rPr>
            </w:pPr>
            <w:r w:rsidRPr="004D7DFC">
              <w:rPr>
                <w:noProof/>
              </w:rPr>
              <w:sym w:font="Webdings" w:char="F06E"/>
            </w:r>
          </w:p>
        </w:tc>
        <w:tc>
          <w:tcPr>
            <w:tcW w:w="2070" w:type="dxa"/>
            <w:vAlign w:val="center"/>
          </w:tcPr>
          <w:p w14:paraId="000B7D07" w14:textId="30DE6394" w:rsidR="00BF1808" w:rsidRPr="004D7DFC" w:rsidRDefault="00BF1808" w:rsidP="0033593D">
            <w:pPr>
              <w:jc w:val="center"/>
              <w:rPr>
                <w:lang w:val="it-IT"/>
              </w:rPr>
            </w:pPr>
            <w:r w:rsidRPr="004D7DFC">
              <w:rPr>
                <w:noProof/>
              </w:rPr>
              <w:sym w:font="Webdings" w:char="F06E"/>
            </w:r>
          </w:p>
        </w:tc>
        <w:tc>
          <w:tcPr>
            <w:tcW w:w="1981" w:type="dxa"/>
            <w:vAlign w:val="center"/>
          </w:tcPr>
          <w:p w14:paraId="53C824BF" w14:textId="378120EA" w:rsidR="00BF1808" w:rsidRPr="004D7DFC" w:rsidRDefault="00BF1808" w:rsidP="0033593D">
            <w:pPr>
              <w:jc w:val="center"/>
              <w:rPr>
                <w:lang w:val="it-IT"/>
              </w:rPr>
            </w:pPr>
            <w:r w:rsidRPr="004D7DFC">
              <w:rPr>
                <w:noProof/>
              </w:rPr>
              <w:sym w:font="Webdings" w:char="F06E"/>
            </w:r>
          </w:p>
        </w:tc>
        <w:tc>
          <w:tcPr>
            <w:tcW w:w="1987" w:type="dxa"/>
            <w:vAlign w:val="center"/>
          </w:tcPr>
          <w:p w14:paraId="40369DDD" w14:textId="22FA904E" w:rsidR="00BF1808" w:rsidRPr="004D7DFC" w:rsidRDefault="0033593D" w:rsidP="0033593D">
            <w:pPr>
              <w:jc w:val="center"/>
              <w:rPr>
                <w:lang w:val="it-IT"/>
              </w:rPr>
            </w:pPr>
            <w:r w:rsidRPr="004D7DFC">
              <w:rPr>
                <w:lang w:val="en-US"/>
              </w:rPr>
              <w:sym w:font="Wingdings" w:char="F09F"/>
            </w:r>
          </w:p>
        </w:tc>
        <w:tc>
          <w:tcPr>
            <w:tcW w:w="1885" w:type="dxa"/>
            <w:vAlign w:val="center"/>
          </w:tcPr>
          <w:p w14:paraId="0A52ECAC" w14:textId="5F947844" w:rsidR="00BF1808" w:rsidRPr="004D7DFC" w:rsidRDefault="00BF1808" w:rsidP="0033593D">
            <w:pPr>
              <w:jc w:val="center"/>
              <w:rPr>
                <w:lang w:val="it-IT"/>
              </w:rPr>
            </w:pPr>
            <w:r w:rsidRPr="004D7DFC">
              <w:rPr>
                <w:noProof/>
              </w:rPr>
              <w:sym w:font="Webdings" w:char="F06E"/>
            </w:r>
          </w:p>
        </w:tc>
        <w:tc>
          <w:tcPr>
            <w:tcW w:w="1817" w:type="dxa"/>
            <w:vAlign w:val="center"/>
          </w:tcPr>
          <w:p w14:paraId="2A4E3D9B" w14:textId="32317C51" w:rsidR="00BF1808" w:rsidRPr="004D7DFC" w:rsidRDefault="0033593D" w:rsidP="0033593D">
            <w:pPr>
              <w:jc w:val="center"/>
              <w:rPr>
                <w:lang w:val="it-IT"/>
              </w:rPr>
            </w:pPr>
            <w:r w:rsidRPr="004D7DFC">
              <w:rPr>
                <w:lang w:val="en-US"/>
              </w:rPr>
              <w:sym w:font="Wingdings" w:char="F06C"/>
            </w:r>
          </w:p>
        </w:tc>
        <w:tc>
          <w:tcPr>
            <w:tcW w:w="1940" w:type="dxa"/>
            <w:vAlign w:val="center"/>
          </w:tcPr>
          <w:p w14:paraId="169E22DA" w14:textId="23C6E9FC" w:rsidR="00BF1808" w:rsidRPr="004D7DFC" w:rsidRDefault="0033593D" w:rsidP="0033593D">
            <w:pPr>
              <w:jc w:val="center"/>
              <w:rPr>
                <w:lang w:val="it-IT"/>
              </w:rPr>
            </w:pPr>
            <w:r w:rsidRPr="004D7DFC">
              <w:rPr>
                <w:lang w:val="en-US"/>
              </w:rPr>
              <w:sym w:font="Wingdings" w:char="F09F"/>
            </w:r>
          </w:p>
        </w:tc>
        <w:tc>
          <w:tcPr>
            <w:tcW w:w="1429" w:type="dxa"/>
            <w:vAlign w:val="center"/>
          </w:tcPr>
          <w:p w14:paraId="4BABB9DF" w14:textId="2A156680" w:rsidR="00BF1808" w:rsidRPr="004D7DFC" w:rsidRDefault="00BF1808" w:rsidP="0033593D">
            <w:pPr>
              <w:jc w:val="center"/>
              <w:rPr>
                <w:lang w:val="it-IT"/>
              </w:rPr>
            </w:pPr>
            <w:r w:rsidRPr="004D7DFC">
              <w:rPr>
                <w:noProof/>
              </w:rPr>
              <w:sym w:font="Webdings" w:char="F06E"/>
            </w:r>
          </w:p>
        </w:tc>
        <w:tc>
          <w:tcPr>
            <w:tcW w:w="1420" w:type="dxa"/>
            <w:vAlign w:val="center"/>
          </w:tcPr>
          <w:p w14:paraId="16066E17" w14:textId="57CDC12E" w:rsidR="00BF1808" w:rsidRPr="004D7DFC" w:rsidRDefault="00BF1808" w:rsidP="0033593D">
            <w:pPr>
              <w:jc w:val="center"/>
              <w:rPr>
                <w:lang w:val="it-IT"/>
              </w:rPr>
            </w:pPr>
            <w:r w:rsidRPr="004D7DFC">
              <w:rPr>
                <w:noProof/>
              </w:rPr>
              <w:sym w:font="Webdings" w:char="F06E"/>
            </w:r>
          </w:p>
        </w:tc>
        <w:tc>
          <w:tcPr>
            <w:tcW w:w="1411" w:type="dxa"/>
            <w:vAlign w:val="center"/>
          </w:tcPr>
          <w:p w14:paraId="0FBA262D" w14:textId="5FBD7B06" w:rsidR="00BF1808" w:rsidRPr="004D7DFC" w:rsidRDefault="0033593D" w:rsidP="0033593D">
            <w:pPr>
              <w:jc w:val="center"/>
              <w:rPr>
                <w:lang w:val="it-IT"/>
              </w:rPr>
            </w:pPr>
            <w:r w:rsidRPr="004D7DFC">
              <w:rPr>
                <w:lang w:val="en-US"/>
              </w:rPr>
              <w:sym w:font="Wingdings" w:char="F06C"/>
            </w:r>
          </w:p>
        </w:tc>
        <w:tc>
          <w:tcPr>
            <w:tcW w:w="1262" w:type="dxa"/>
            <w:vAlign w:val="center"/>
          </w:tcPr>
          <w:p w14:paraId="73573A33" w14:textId="3DAEFCCF" w:rsidR="00BF1808" w:rsidRPr="004D7DFC" w:rsidRDefault="00BF1808" w:rsidP="003C59DC">
            <w:pPr>
              <w:jc w:val="center"/>
              <w:rPr>
                <w:lang w:val="it-IT"/>
              </w:rPr>
            </w:pPr>
            <w:r w:rsidRPr="004D7DFC">
              <w:rPr>
                <w:lang w:val="it-IT"/>
              </w:rPr>
              <w:t>High</w:t>
            </w:r>
          </w:p>
        </w:tc>
      </w:tr>
      <w:tr w:rsidR="00BF1808" w:rsidRPr="004D7DFC" w14:paraId="6918B9F8" w14:textId="77777777" w:rsidTr="003C59DC">
        <w:tc>
          <w:tcPr>
            <w:tcW w:w="1984" w:type="dxa"/>
            <w:vAlign w:val="center"/>
          </w:tcPr>
          <w:p w14:paraId="7224C5DB" w14:textId="5D2EBFF3" w:rsidR="00BF1808" w:rsidRPr="004D7DFC" w:rsidRDefault="00BF1808" w:rsidP="00BF1808">
            <w:pPr>
              <w:jc w:val="center"/>
              <w:rPr>
                <w:rFonts w:ascii="Times New Roman" w:hAnsi="Times New Roman" w:cs="Times New Roman"/>
                <w:lang w:val="it-IT"/>
              </w:rPr>
            </w:pPr>
            <w:r w:rsidRPr="004D7DFC">
              <w:rPr>
                <w:rFonts w:ascii="Times New Roman" w:hAnsi="Times New Roman" w:cs="Times New Roman"/>
                <w:lang w:val="it-IT"/>
              </w:rPr>
              <w:t xml:space="preserve">Getachaw S </w:t>
            </w:r>
            <w:r w:rsidR="0058079E" w:rsidRPr="004D7DFC">
              <w:rPr>
                <w:rFonts w:ascii="Times New Roman" w:hAnsi="Times New Roman" w:cs="Times New Roman"/>
                <w:lang w:val="it-IT"/>
              </w:rPr>
              <w:t>et al</w:t>
            </w:r>
          </w:p>
          <w:p w14:paraId="4C437EE5" w14:textId="19E53480" w:rsidR="00BF1808" w:rsidRPr="004D7DFC" w:rsidRDefault="00BF1808" w:rsidP="00BF1808">
            <w:pPr>
              <w:jc w:val="center"/>
              <w:rPr>
                <w:rFonts w:ascii="Times New Roman" w:hAnsi="Times New Roman" w:cs="Times New Roman"/>
                <w:lang w:val="it-IT"/>
              </w:rPr>
            </w:pPr>
            <w:r w:rsidRPr="004D7DFC">
              <w:rPr>
                <w:rFonts w:ascii="Times New Roman" w:hAnsi="Times New Roman" w:cs="Times New Roman"/>
                <w:lang w:val="it-IT"/>
              </w:rPr>
              <w:t>2020</w:t>
            </w:r>
          </w:p>
        </w:tc>
        <w:tc>
          <w:tcPr>
            <w:tcW w:w="1886" w:type="dxa"/>
            <w:vAlign w:val="center"/>
          </w:tcPr>
          <w:p w14:paraId="5467E81D" w14:textId="29EB0B5B" w:rsidR="00BF1808" w:rsidRPr="004D7DFC" w:rsidRDefault="00BF1808" w:rsidP="0033593D">
            <w:pPr>
              <w:jc w:val="center"/>
              <w:rPr>
                <w:lang w:val="it-IT"/>
              </w:rPr>
            </w:pPr>
            <w:r w:rsidRPr="004D7DFC">
              <w:rPr>
                <w:noProof/>
              </w:rPr>
              <w:sym w:font="Webdings" w:char="F06E"/>
            </w:r>
          </w:p>
        </w:tc>
        <w:tc>
          <w:tcPr>
            <w:tcW w:w="2070" w:type="dxa"/>
            <w:vAlign w:val="center"/>
          </w:tcPr>
          <w:p w14:paraId="31408C6F" w14:textId="140A9873" w:rsidR="00BF1808" w:rsidRPr="004D7DFC" w:rsidRDefault="00BF1808" w:rsidP="0033593D">
            <w:pPr>
              <w:jc w:val="center"/>
              <w:rPr>
                <w:lang w:val="it-IT"/>
              </w:rPr>
            </w:pPr>
            <w:r w:rsidRPr="004D7DFC">
              <w:rPr>
                <w:noProof/>
              </w:rPr>
              <w:sym w:font="Webdings" w:char="F06E"/>
            </w:r>
          </w:p>
        </w:tc>
        <w:tc>
          <w:tcPr>
            <w:tcW w:w="1981" w:type="dxa"/>
            <w:vAlign w:val="center"/>
          </w:tcPr>
          <w:p w14:paraId="14584762" w14:textId="5FACEB83" w:rsidR="00BF1808" w:rsidRPr="004D7DFC" w:rsidRDefault="00BF1808" w:rsidP="0033593D">
            <w:pPr>
              <w:jc w:val="center"/>
              <w:rPr>
                <w:lang w:val="it-IT"/>
              </w:rPr>
            </w:pPr>
            <w:r w:rsidRPr="004D7DFC">
              <w:rPr>
                <w:noProof/>
              </w:rPr>
              <w:sym w:font="Webdings" w:char="F06E"/>
            </w:r>
          </w:p>
        </w:tc>
        <w:tc>
          <w:tcPr>
            <w:tcW w:w="1987" w:type="dxa"/>
            <w:vAlign w:val="center"/>
          </w:tcPr>
          <w:p w14:paraId="19B731E7" w14:textId="3F139600" w:rsidR="00BF1808" w:rsidRPr="004D7DFC" w:rsidRDefault="00BF1808" w:rsidP="0033593D">
            <w:pPr>
              <w:jc w:val="center"/>
              <w:rPr>
                <w:lang w:val="it-IT"/>
              </w:rPr>
            </w:pPr>
            <w:r w:rsidRPr="004D7DFC">
              <w:rPr>
                <w:lang w:val="en-US"/>
              </w:rPr>
              <w:sym w:font="Wingdings" w:char="F06C"/>
            </w:r>
          </w:p>
        </w:tc>
        <w:tc>
          <w:tcPr>
            <w:tcW w:w="1885" w:type="dxa"/>
            <w:vAlign w:val="center"/>
          </w:tcPr>
          <w:p w14:paraId="24022058" w14:textId="0EC4990F" w:rsidR="00BF1808" w:rsidRPr="004D7DFC" w:rsidRDefault="00BF1808" w:rsidP="0033593D">
            <w:pPr>
              <w:jc w:val="center"/>
              <w:rPr>
                <w:lang w:val="it-IT"/>
              </w:rPr>
            </w:pPr>
            <w:r w:rsidRPr="004D7DFC">
              <w:rPr>
                <w:noProof/>
              </w:rPr>
              <w:sym w:font="Webdings" w:char="F06E"/>
            </w:r>
          </w:p>
        </w:tc>
        <w:tc>
          <w:tcPr>
            <w:tcW w:w="1817" w:type="dxa"/>
            <w:vAlign w:val="center"/>
          </w:tcPr>
          <w:p w14:paraId="009F9701" w14:textId="795F8F35" w:rsidR="00BF1808" w:rsidRPr="004D7DFC" w:rsidRDefault="0033593D" w:rsidP="0033593D">
            <w:pPr>
              <w:jc w:val="center"/>
              <w:rPr>
                <w:lang w:val="it-IT"/>
              </w:rPr>
            </w:pPr>
            <w:r w:rsidRPr="004D7DFC">
              <w:rPr>
                <w:lang w:val="en-US"/>
              </w:rPr>
              <w:sym w:font="Wingdings" w:char="F09F"/>
            </w:r>
          </w:p>
        </w:tc>
        <w:tc>
          <w:tcPr>
            <w:tcW w:w="1940" w:type="dxa"/>
            <w:vAlign w:val="center"/>
          </w:tcPr>
          <w:p w14:paraId="0570BC56" w14:textId="1E091531" w:rsidR="00BF1808" w:rsidRPr="004D7DFC" w:rsidRDefault="0033593D" w:rsidP="0033593D">
            <w:pPr>
              <w:jc w:val="center"/>
              <w:rPr>
                <w:lang w:val="it-IT"/>
              </w:rPr>
            </w:pPr>
            <w:r w:rsidRPr="004D7DFC">
              <w:rPr>
                <w:lang w:val="en-US"/>
              </w:rPr>
              <w:sym w:font="Wingdings" w:char="F06C"/>
            </w:r>
          </w:p>
        </w:tc>
        <w:tc>
          <w:tcPr>
            <w:tcW w:w="1429" w:type="dxa"/>
            <w:vAlign w:val="center"/>
          </w:tcPr>
          <w:p w14:paraId="50F5E0D8" w14:textId="237BADA8" w:rsidR="00BF1808" w:rsidRPr="004D7DFC" w:rsidRDefault="00BF1808" w:rsidP="0033593D">
            <w:pPr>
              <w:jc w:val="center"/>
              <w:rPr>
                <w:lang w:val="it-IT"/>
              </w:rPr>
            </w:pPr>
            <w:r w:rsidRPr="004D7DFC">
              <w:rPr>
                <w:noProof/>
              </w:rPr>
              <w:sym w:font="Webdings" w:char="F06E"/>
            </w:r>
          </w:p>
        </w:tc>
        <w:tc>
          <w:tcPr>
            <w:tcW w:w="1420" w:type="dxa"/>
            <w:vAlign w:val="center"/>
          </w:tcPr>
          <w:p w14:paraId="03BFAD40" w14:textId="3574AE71" w:rsidR="00BF1808" w:rsidRPr="004D7DFC" w:rsidRDefault="00BF1808" w:rsidP="0033593D">
            <w:pPr>
              <w:jc w:val="center"/>
              <w:rPr>
                <w:lang w:val="it-IT"/>
              </w:rPr>
            </w:pPr>
            <w:r w:rsidRPr="004D7DFC">
              <w:rPr>
                <w:noProof/>
              </w:rPr>
              <w:sym w:font="Webdings" w:char="F06E"/>
            </w:r>
          </w:p>
        </w:tc>
        <w:tc>
          <w:tcPr>
            <w:tcW w:w="1411" w:type="dxa"/>
            <w:vAlign w:val="center"/>
          </w:tcPr>
          <w:p w14:paraId="6B661E41" w14:textId="0AFCEDC0" w:rsidR="00BF1808" w:rsidRPr="004D7DFC" w:rsidRDefault="0033593D" w:rsidP="0033593D">
            <w:pPr>
              <w:jc w:val="center"/>
              <w:rPr>
                <w:lang w:val="it-IT"/>
              </w:rPr>
            </w:pPr>
            <w:r w:rsidRPr="004D7DFC">
              <w:rPr>
                <w:lang w:val="en-US"/>
              </w:rPr>
              <w:sym w:font="Wingdings" w:char="F09F"/>
            </w:r>
          </w:p>
        </w:tc>
        <w:tc>
          <w:tcPr>
            <w:tcW w:w="1262" w:type="dxa"/>
            <w:vAlign w:val="center"/>
          </w:tcPr>
          <w:p w14:paraId="47A391AF" w14:textId="05372D40" w:rsidR="00BF1808" w:rsidRPr="004D7DFC" w:rsidRDefault="00BF1808" w:rsidP="003C59DC">
            <w:pPr>
              <w:jc w:val="center"/>
              <w:rPr>
                <w:lang w:val="it-IT"/>
              </w:rPr>
            </w:pPr>
            <w:r w:rsidRPr="004D7DFC">
              <w:rPr>
                <w:lang w:val="it-IT"/>
              </w:rPr>
              <w:t>High</w:t>
            </w:r>
          </w:p>
        </w:tc>
      </w:tr>
    </w:tbl>
    <w:p w14:paraId="1AA552BD" w14:textId="4F24C056" w:rsidR="00984287" w:rsidRPr="004D7DFC" w:rsidRDefault="00984287">
      <w:pPr>
        <w:rPr>
          <w:lang w:val="it-IT"/>
        </w:rPr>
      </w:pPr>
    </w:p>
    <w:p w14:paraId="3BBDEC24" w14:textId="7C73A50F" w:rsidR="009161DC" w:rsidRPr="004D7DFC" w:rsidRDefault="003C59DC" w:rsidP="006B6E7F">
      <w:pPr>
        <w:tabs>
          <w:tab w:val="left" w:pos="617"/>
          <w:tab w:val="left" w:pos="2106"/>
          <w:tab w:val="left" w:pos="3872"/>
          <w:tab w:val="left" w:pos="5821"/>
          <w:tab w:val="left" w:pos="7791"/>
        </w:tabs>
        <w:rPr>
          <w:lang w:val="it-IT"/>
        </w:rPr>
      </w:pPr>
      <w:r w:rsidRPr="004D7DFC">
        <w:rPr>
          <w:lang w:val="it-IT"/>
        </w:rPr>
        <w:tab/>
      </w:r>
      <w:r w:rsidRPr="004D7DFC">
        <w:rPr>
          <w:noProof/>
        </w:rPr>
        <w:sym w:font="Webdings" w:char="F06E"/>
      </w:r>
      <w:r w:rsidRPr="004D7DFC">
        <w:rPr>
          <w:noProof/>
        </w:rPr>
        <w:t xml:space="preserve"> </w:t>
      </w:r>
      <w:r w:rsidR="009161DC" w:rsidRPr="004D7DFC">
        <w:rPr>
          <w:lang w:val="it-IT"/>
        </w:rPr>
        <w:t>High</w:t>
      </w:r>
      <w:r w:rsidR="009161DC" w:rsidRPr="004D7DFC">
        <w:rPr>
          <w:lang w:val="it-IT"/>
        </w:rPr>
        <w:tab/>
      </w:r>
      <w:r w:rsidRPr="004D7DFC">
        <w:rPr>
          <w:lang w:val="en-US"/>
        </w:rPr>
        <w:sym w:font="Wingdings" w:char="F06C"/>
      </w:r>
      <w:r w:rsidRPr="004D7DFC">
        <w:rPr>
          <w:lang w:val="en-US"/>
        </w:rPr>
        <w:t xml:space="preserve"> </w:t>
      </w:r>
      <w:r w:rsidR="009161DC" w:rsidRPr="004D7DFC">
        <w:rPr>
          <w:lang w:val="it-IT"/>
        </w:rPr>
        <w:t>Medium</w:t>
      </w:r>
      <w:r w:rsidR="009161DC" w:rsidRPr="004D7DFC">
        <w:rPr>
          <w:lang w:val="it-IT"/>
        </w:rPr>
        <w:tab/>
      </w:r>
      <w:r w:rsidRPr="004D7DFC">
        <w:rPr>
          <w:lang w:val="en-US"/>
        </w:rPr>
        <w:sym w:font="Wingdings" w:char="F09F"/>
      </w:r>
      <w:r w:rsidRPr="004D7DFC">
        <w:rPr>
          <w:lang w:val="en-US"/>
        </w:rPr>
        <w:t xml:space="preserve"> </w:t>
      </w:r>
      <w:r w:rsidR="009161DC" w:rsidRPr="004D7DFC">
        <w:rPr>
          <w:lang w:val="it-IT"/>
        </w:rPr>
        <w:t>Low</w:t>
      </w:r>
      <w:r w:rsidR="009161DC" w:rsidRPr="004D7DFC">
        <w:rPr>
          <w:lang w:val="it-IT"/>
        </w:rPr>
        <w:tab/>
      </w:r>
      <w:r w:rsidR="006B6E7F" w:rsidRPr="004D7DFC">
        <w:rPr>
          <w:lang w:val="it-IT"/>
        </w:rPr>
        <w:tab/>
      </w:r>
    </w:p>
    <w:p w14:paraId="029190B7" w14:textId="77777777" w:rsidR="00D34C97" w:rsidRPr="004D7DFC" w:rsidRDefault="009161DC" w:rsidP="009161DC">
      <w:pPr>
        <w:tabs>
          <w:tab w:val="left" w:pos="5821"/>
        </w:tabs>
        <w:rPr>
          <w:lang w:val="it-IT"/>
        </w:rPr>
      </w:pPr>
      <w:r w:rsidRPr="004D7DFC">
        <w:rPr>
          <w:lang w:val="it-IT"/>
        </w:rPr>
        <w:tab/>
      </w:r>
    </w:p>
    <w:p w14:paraId="2F327C76" w14:textId="77777777" w:rsidR="00D34C97" w:rsidRPr="004D7DFC" w:rsidRDefault="00D34C97" w:rsidP="00D34C97">
      <w:pPr>
        <w:spacing w:after="0" w:line="240" w:lineRule="auto"/>
        <w:rPr>
          <w:rFonts w:ascii="Calibri" w:eastAsia="Times New Roman" w:hAnsi="Calibri" w:cs="Calibri"/>
          <w:b/>
          <w:bCs/>
          <w:color w:val="000000"/>
          <w:sz w:val="28"/>
          <w:szCs w:val="28"/>
          <w:lang w:eastAsia="fr-FR"/>
        </w:rPr>
        <w:sectPr w:rsidR="00D34C97" w:rsidRPr="004D7DFC" w:rsidSect="00CF2210">
          <w:pgSz w:w="23811" w:h="16838" w:orient="landscape" w:code="8"/>
          <w:pgMar w:top="567" w:right="1418" w:bottom="1418" w:left="1418" w:header="709" w:footer="709" w:gutter="0"/>
          <w:cols w:space="708"/>
          <w:docGrid w:linePitch="360"/>
        </w:sectPr>
      </w:pPr>
    </w:p>
    <w:tbl>
      <w:tblPr>
        <w:tblpPr w:leftFromText="141" w:rightFromText="141" w:horzAnchor="margin" w:tblpY="-1698"/>
        <w:tblW w:w="21520" w:type="dxa"/>
        <w:tblCellMar>
          <w:left w:w="70" w:type="dxa"/>
          <w:right w:w="70" w:type="dxa"/>
        </w:tblCellMar>
        <w:tblLook w:val="04A0" w:firstRow="1" w:lastRow="0" w:firstColumn="1" w:lastColumn="0" w:noHBand="0" w:noVBand="1"/>
      </w:tblPr>
      <w:tblGrid>
        <w:gridCol w:w="3340"/>
        <w:gridCol w:w="1900"/>
        <w:gridCol w:w="2260"/>
        <w:gridCol w:w="2880"/>
        <w:gridCol w:w="2520"/>
        <w:gridCol w:w="2440"/>
        <w:gridCol w:w="2120"/>
        <w:gridCol w:w="4060"/>
      </w:tblGrid>
      <w:tr w:rsidR="00FF06A1" w:rsidRPr="004D7DFC" w14:paraId="25796AFE" w14:textId="77777777" w:rsidTr="00FF06A1">
        <w:trPr>
          <w:trHeight w:val="851"/>
        </w:trPr>
        <w:tc>
          <w:tcPr>
            <w:tcW w:w="21520" w:type="dxa"/>
            <w:gridSpan w:val="8"/>
            <w:tcBorders>
              <w:left w:val="nil"/>
              <w:bottom w:val="single" w:sz="4" w:space="0" w:color="auto"/>
            </w:tcBorders>
            <w:shd w:val="clear" w:color="auto" w:fill="auto"/>
            <w:noWrap/>
            <w:vAlign w:val="center"/>
          </w:tcPr>
          <w:p w14:paraId="415CF03F" w14:textId="15320A69" w:rsidR="00FF06A1" w:rsidRPr="004D7DFC" w:rsidRDefault="00FF06A1"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lastRenderedPageBreak/>
              <w:t>Table</w:t>
            </w:r>
            <w:r w:rsidR="0085055B" w:rsidRPr="004D7DFC">
              <w:rPr>
                <w:rFonts w:ascii="Times New Roman" w:eastAsia="Times New Roman" w:hAnsi="Times New Roman" w:cs="Times New Roman"/>
                <w:b/>
                <w:bCs/>
                <w:color w:val="000000"/>
                <w:lang w:val="en-US" w:eastAsia="fr-FR"/>
              </w:rPr>
              <w:t xml:space="preserve"> </w:t>
            </w:r>
            <w:r w:rsidR="003119B6" w:rsidRPr="004D7DFC">
              <w:rPr>
                <w:rFonts w:ascii="Times New Roman" w:eastAsia="Times New Roman" w:hAnsi="Times New Roman" w:cs="Times New Roman"/>
                <w:b/>
                <w:bCs/>
                <w:color w:val="000000"/>
                <w:lang w:val="en-US" w:eastAsia="fr-FR"/>
              </w:rPr>
              <w:t>S3</w:t>
            </w:r>
            <w:r w:rsidRPr="004D7DFC">
              <w:rPr>
                <w:rFonts w:ascii="Times New Roman" w:eastAsia="Times New Roman" w:hAnsi="Times New Roman" w:cs="Times New Roman"/>
                <w:b/>
                <w:bCs/>
                <w:color w:val="000000"/>
                <w:lang w:val="en-US" w:eastAsia="fr-FR"/>
              </w:rPr>
              <w:t>: CerQual Assessment of confidence</w:t>
            </w:r>
            <w:r w:rsidR="0085055B" w:rsidRPr="004D7DFC">
              <w:rPr>
                <w:rFonts w:ascii="Times New Roman" w:eastAsia="Times New Roman" w:hAnsi="Times New Roman" w:cs="Times New Roman"/>
                <w:b/>
                <w:bCs/>
                <w:color w:val="000000"/>
                <w:lang w:val="en-US" w:eastAsia="fr-FR"/>
              </w:rPr>
              <w:t xml:space="preserve"> of qualitative findings</w:t>
            </w:r>
          </w:p>
        </w:tc>
      </w:tr>
      <w:tr w:rsidR="0057031E" w:rsidRPr="004D7DFC" w14:paraId="1DA2A16B" w14:textId="77777777" w:rsidTr="00177CBC">
        <w:trPr>
          <w:trHeight w:val="1122"/>
        </w:trPr>
        <w:tc>
          <w:tcPr>
            <w:tcW w:w="3340" w:type="dxa"/>
            <w:tcBorders>
              <w:top w:val="single" w:sz="4" w:space="0" w:color="auto"/>
              <w:left w:val="nil"/>
              <w:bottom w:val="single" w:sz="4" w:space="0" w:color="auto"/>
            </w:tcBorders>
            <w:shd w:val="clear" w:color="auto" w:fill="auto"/>
            <w:noWrap/>
            <w:vAlign w:val="center"/>
            <w:hideMark/>
          </w:tcPr>
          <w:p w14:paraId="25696CD0" w14:textId="2C5AB730"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Review Finding</w:t>
            </w:r>
          </w:p>
        </w:tc>
        <w:tc>
          <w:tcPr>
            <w:tcW w:w="1900" w:type="dxa"/>
            <w:tcBorders>
              <w:top w:val="single" w:sz="4" w:space="0" w:color="auto"/>
              <w:bottom w:val="single" w:sz="4" w:space="0" w:color="auto"/>
            </w:tcBorders>
            <w:shd w:val="clear" w:color="auto" w:fill="auto"/>
            <w:vAlign w:val="center"/>
            <w:hideMark/>
          </w:tcPr>
          <w:p w14:paraId="5880211C"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Studies Contributing</w:t>
            </w:r>
            <w:r w:rsidRPr="004D7DFC">
              <w:rPr>
                <w:rFonts w:ascii="Times New Roman" w:eastAsia="Times New Roman" w:hAnsi="Times New Roman" w:cs="Times New Roman"/>
                <w:b/>
                <w:bCs/>
                <w:color w:val="000000"/>
                <w:lang w:val="en-US" w:eastAsia="fr-FR"/>
              </w:rPr>
              <w:br/>
              <w:t>to the Review Finding</w:t>
            </w:r>
          </w:p>
        </w:tc>
        <w:tc>
          <w:tcPr>
            <w:tcW w:w="2260" w:type="dxa"/>
            <w:tcBorders>
              <w:top w:val="single" w:sz="4" w:space="0" w:color="auto"/>
              <w:bottom w:val="single" w:sz="4" w:space="0" w:color="auto"/>
            </w:tcBorders>
            <w:shd w:val="clear" w:color="auto" w:fill="auto"/>
            <w:vAlign w:val="center"/>
            <w:hideMark/>
          </w:tcPr>
          <w:p w14:paraId="46830CD5"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Assessment of Methodological</w:t>
            </w:r>
            <w:r w:rsidRPr="004D7DFC">
              <w:rPr>
                <w:rFonts w:ascii="Times New Roman" w:eastAsia="Times New Roman" w:hAnsi="Times New Roman" w:cs="Times New Roman"/>
                <w:b/>
                <w:bCs/>
                <w:color w:val="000000"/>
                <w:lang w:eastAsia="fr-FR"/>
              </w:rPr>
              <w:br/>
              <w:t>Limitations</w:t>
            </w:r>
          </w:p>
        </w:tc>
        <w:tc>
          <w:tcPr>
            <w:tcW w:w="2880" w:type="dxa"/>
            <w:tcBorders>
              <w:top w:val="single" w:sz="4" w:space="0" w:color="auto"/>
              <w:bottom w:val="single" w:sz="4" w:space="0" w:color="auto"/>
            </w:tcBorders>
            <w:shd w:val="clear" w:color="auto" w:fill="auto"/>
            <w:vAlign w:val="center"/>
            <w:hideMark/>
          </w:tcPr>
          <w:p w14:paraId="2C90232B"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Assessment of Relevance</w:t>
            </w:r>
          </w:p>
        </w:tc>
        <w:tc>
          <w:tcPr>
            <w:tcW w:w="2520" w:type="dxa"/>
            <w:tcBorders>
              <w:top w:val="single" w:sz="4" w:space="0" w:color="auto"/>
              <w:bottom w:val="single" w:sz="4" w:space="0" w:color="auto"/>
            </w:tcBorders>
            <w:shd w:val="clear" w:color="auto" w:fill="auto"/>
            <w:vAlign w:val="center"/>
            <w:hideMark/>
          </w:tcPr>
          <w:p w14:paraId="30A1EFA8"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Assessment of Coherence</w:t>
            </w:r>
          </w:p>
        </w:tc>
        <w:tc>
          <w:tcPr>
            <w:tcW w:w="2440" w:type="dxa"/>
            <w:tcBorders>
              <w:top w:val="single" w:sz="4" w:space="0" w:color="auto"/>
              <w:bottom w:val="single" w:sz="4" w:space="0" w:color="auto"/>
            </w:tcBorders>
            <w:shd w:val="clear" w:color="auto" w:fill="auto"/>
            <w:vAlign w:val="center"/>
            <w:hideMark/>
          </w:tcPr>
          <w:p w14:paraId="4F73BB00"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Assessment of</w:t>
            </w:r>
            <w:r w:rsidRPr="004D7DFC">
              <w:rPr>
                <w:rFonts w:ascii="Times New Roman" w:eastAsia="Times New Roman" w:hAnsi="Times New Roman" w:cs="Times New Roman"/>
                <w:b/>
                <w:bCs/>
                <w:color w:val="000000"/>
                <w:lang w:val="en-US" w:eastAsia="fr-FR"/>
              </w:rPr>
              <w:br/>
              <w:t>Adequacy of Data</w:t>
            </w:r>
          </w:p>
        </w:tc>
        <w:tc>
          <w:tcPr>
            <w:tcW w:w="2120" w:type="dxa"/>
            <w:tcBorders>
              <w:top w:val="single" w:sz="4" w:space="0" w:color="auto"/>
              <w:bottom w:val="single" w:sz="4" w:space="0" w:color="auto"/>
            </w:tcBorders>
            <w:shd w:val="clear" w:color="auto" w:fill="auto"/>
            <w:vAlign w:val="center"/>
            <w:hideMark/>
          </w:tcPr>
          <w:p w14:paraId="25D9C6F8"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Overall CERQual Assessment</w:t>
            </w:r>
            <w:r w:rsidRPr="004D7DFC">
              <w:rPr>
                <w:rFonts w:ascii="Times New Roman" w:eastAsia="Times New Roman" w:hAnsi="Times New Roman" w:cs="Times New Roman"/>
                <w:b/>
                <w:bCs/>
                <w:color w:val="000000"/>
                <w:lang w:val="en-US" w:eastAsia="fr-FR"/>
              </w:rPr>
              <w:br/>
              <w:t>of Confidence</w:t>
            </w:r>
          </w:p>
        </w:tc>
        <w:tc>
          <w:tcPr>
            <w:tcW w:w="4060" w:type="dxa"/>
            <w:tcBorders>
              <w:top w:val="single" w:sz="4" w:space="0" w:color="auto"/>
              <w:bottom w:val="single" w:sz="4" w:space="0" w:color="auto"/>
            </w:tcBorders>
            <w:shd w:val="clear" w:color="auto" w:fill="auto"/>
            <w:vAlign w:val="center"/>
            <w:hideMark/>
          </w:tcPr>
          <w:p w14:paraId="2EB2D503"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Explanation of</w:t>
            </w:r>
            <w:r w:rsidRPr="004D7DFC">
              <w:rPr>
                <w:rFonts w:ascii="Times New Roman" w:eastAsia="Times New Roman" w:hAnsi="Times New Roman" w:cs="Times New Roman"/>
                <w:b/>
                <w:bCs/>
                <w:color w:val="000000"/>
                <w:lang w:eastAsia="fr-FR"/>
              </w:rPr>
              <w:br/>
              <w:t>Judgement</w:t>
            </w:r>
          </w:p>
        </w:tc>
      </w:tr>
      <w:tr w:rsidR="00D34C97" w:rsidRPr="004D7DFC" w14:paraId="1C650B2E" w14:textId="77777777" w:rsidTr="0057031E">
        <w:trPr>
          <w:trHeight w:val="312"/>
        </w:trPr>
        <w:tc>
          <w:tcPr>
            <w:tcW w:w="3340" w:type="dxa"/>
            <w:tcBorders>
              <w:top w:val="single" w:sz="4" w:space="0" w:color="auto"/>
              <w:left w:val="nil"/>
              <w:bottom w:val="nil"/>
              <w:right w:val="nil"/>
            </w:tcBorders>
            <w:shd w:val="clear" w:color="auto" w:fill="auto"/>
            <w:noWrap/>
            <w:vAlign w:val="bottom"/>
            <w:hideMark/>
          </w:tcPr>
          <w:p w14:paraId="03174ABC" w14:textId="77777777" w:rsidR="00D34C97" w:rsidRPr="004D7DFC" w:rsidRDefault="00D34C97" w:rsidP="0057031E">
            <w:pPr>
              <w:spacing w:after="0" w:line="240" w:lineRule="auto"/>
              <w:rPr>
                <w:rFonts w:ascii="Times New Roman" w:eastAsia="Times New Roman" w:hAnsi="Times New Roman" w:cs="Times New Roman"/>
                <w:b/>
                <w:bCs/>
                <w:color w:val="0070C0"/>
                <w:lang w:eastAsia="fr-FR"/>
              </w:rPr>
            </w:pPr>
            <w:r w:rsidRPr="004D7DFC">
              <w:rPr>
                <w:rFonts w:ascii="Times New Roman" w:eastAsia="Times New Roman" w:hAnsi="Times New Roman" w:cs="Times New Roman"/>
                <w:b/>
                <w:bCs/>
                <w:lang w:eastAsia="fr-FR"/>
              </w:rPr>
              <w:t>Service delivery</w:t>
            </w:r>
          </w:p>
        </w:tc>
        <w:tc>
          <w:tcPr>
            <w:tcW w:w="1900" w:type="dxa"/>
            <w:tcBorders>
              <w:top w:val="single" w:sz="4" w:space="0" w:color="auto"/>
              <w:left w:val="nil"/>
              <w:bottom w:val="nil"/>
              <w:right w:val="nil"/>
            </w:tcBorders>
            <w:shd w:val="clear" w:color="auto" w:fill="auto"/>
            <w:noWrap/>
            <w:vAlign w:val="center"/>
            <w:hideMark/>
          </w:tcPr>
          <w:p w14:paraId="2F9ABF00" w14:textId="77777777" w:rsidR="00D34C97" w:rsidRPr="004D7DFC" w:rsidRDefault="00D34C97" w:rsidP="0057031E">
            <w:pPr>
              <w:spacing w:after="0" w:line="240" w:lineRule="auto"/>
              <w:rPr>
                <w:rFonts w:ascii="Times New Roman" w:eastAsia="Times New Roman" w:hAnsi="Times New Roman" w:cs="Times New Roman"/>
                <w:b/>
                <w:bCs/>
                <w:color w:val="0070C0"/>
                <w:lang w:eastAsia="fr-FR"/>
              </w:rPr>
            </w:pPr>
          </w:p>
        </w:tc>
        <w:tc>
          <w:tcPr>
            <w:tcW w:w="2260" w:type="dxa"/>
            <w:tcBorders>
              <w:top w:val="single" w:sz="4" w:space="0" w:color="auto"/>
              <w:left w:val="nil"/>
              <w:bottom w:val="nil"/>
              <w:right w:val="nil"/>
            </w:tcBorders>
            <w:shd w:val="clear" w:color="auto" w:fill="auto"/>
            <w:noWrap/>
            <w:vAlign w:val="bottom"/>
            <w:hideMark/>
          </w:tcPr>
          <w:p w14:paraId="5E9E3F63" w14:textId="77777777" w:rsidR="00D34C97" w:rsidRPr="004D7DFC" w:rsidRDefault="00D34C97" w:rsidP="0057031E">
            <w:pPr>
              <w:spacing w:after="0" w:line="240" w:lineRule="auto"/>
              <w:jc w:val="center"/>
              <w:rPr>
                <w:rFonts w:ascii="Times New Roman" w:eastAsia="Times New Roman" w:hAnsi="Times New Roman" w:cs="Times New Roman"/>
                <w:lang w:eastAsia="fr-FR"/>
              </w:rPr>
            </w:pPr>
          </w:p>
        </w:tc>
        <w:tc>
          <w:tcPr>
            <w:tcW w:w="2880" w:type="dxa"/>
            <w:tcBorders>
              <w:top w:val="single" w:sz="4" w:space="0" w:color="auto"/>
              <w:left w:val="nil"/>
              <w:bottom w:val="nil"/>
              <w:right w:val="nil"/>
            </w:tcBorders>
            <w:shd w:val="clear" w:color="auto" w:fill="auto"/>
            <w:noWrap/>
            <w:vAlign w:val="bottom"/>
            <w:hideMark/>
          </w:tcPr>
          <w:p w14:paraId="77F2A861"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520" w:type="dxa"/>
            <w:tcBorders>
              <w:top w:val="single" w:sz="4" w:space="0" w:color="auto"/>
              <w:left w:val="nil"/>
              <w:bottom w:val="nil"/>
              <w:right w:val="nil"/>
            </w:tcBorders>
            <w:shd w:val="clear" w:color="auto" w:fill="auto"/>
            <w:noWrap/>
            <w:vAlign w:val="bottom"/>
            <w:hideMark/>
          </w:tcPr>
          <w:p w14:paraId="33329543"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440" w:type="dxa"/>
            <w:tcBorders>
              <w:top w:val="single" w:sz="4" w:space="0" w:color="auto"/>
              <w:left w:val="nil"/>
              <w:bottom w:val="nil"/>
              <w:right w:val="nil"/>
            </w:tcBorders>
            <w:shd w:val="clear" w:color="auto" w:fill="auto"/>
            <w:noWrap/>
            <w:vAlign w:val="bottom"/>
            <w:hideMark/>
          </w:tcPr>
          <w:p w14:paraId="36950747"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120" w:type="dxa"/>
            <w:tcBorders>
              <w:top w:val="single" w:sz="4" w:space="0" w:color="auto"/>
              <w:left w:val="nil"/>
              <w:bottom w:val="nil"/>
              <w:right w:val="nil"/>
            </w:tcBorders>
            <w:shd w:val="clear" w:color="auto" w:fill="auto"/>
            <w:noWrap/>
            <w:vAlign w:val="bottom"/>
            <w:hideMark/>
          </w:tcPr>
          <w:p w14:paraId="0E4503C4"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4060" w:type="dxa"/>
            <w:tcBorders>
              <w:top w:val="single" w:sz="4" w:space="0" w:color="auto"/>
              <w:left w:val="nil"/>
              <w:bottom w:val="nil"/>
              <w:right w:val="nil"/>
            </w:tcBorders>
            <w:shd w:val="clear" w:color="auto" w:fill="auto"/>
            <w:noWrap/>
            <w:vAlign w:val="bottom"/>
            <w:hideMark/>
          </w:tcPr>
          <w:p w14:paraId="08AE28EF" w14:textId="77777777" w:rsidR="00D34C97" w:rsidRPr="004D7DFC" w:rsidRDefault="00D34C97" w:rsidP="0057031E">
            <w:pPr>
              <w:spacing w:after="0" w:line="240" w:lineRule="auto"/>
              <w:rPr>
                <w:rFonts w:ascii="Times New Roman" w:eastAsia="Times New Roman" w:hAnsi="Times New Roman" w:cs="Times New Roman"/>
                <w:lang w:eastAsia="fr-FR"/>
              </w:rPr>
            </w:pPr>
          </w:p>
        </w:tc>
      </w:tr>
      <w:tr w:rsidR="00D34C97" w:rsidRPr="004D7DFC" w14:paraId="1C1976C5" w14:textId="77777777" w:rsidTr="0057031E">
        <w:trPr>
          <w:trHeight w:val="2016"/>
        </w:trPr>
        <w:tc>
          <w:tcPr>
            <w:tcW w:w="3340" w:type="dxa"/>
            <w:tcBorders>
              <w:top w:val="nil"/>
              <w:left w:val="nil"/>
              <w:bottom w:val="nil"/>
              <w:right w:val="nil"/>
            </w:tcBorders>
            <w:shd w:val="clear" w:color="auto" w:fill="auto"/>
            <w:noWrap/>
            <w:vAlign w:val="center"/>
            <w:hideMark/>
          </w:tcPr>
          <w:p w14:paraId="6B6A9995"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Waiting test results</w:t>
            </w:r>
          </w:p>
        </w:tc>
        <w:tc>
          <w:tcPr>
            <w:tcW w:w="1900" w:type="dxa"/>
            <w:tcBorders>
              <w:top w:val="nil"/>
              <w:left w:val="nil"/>
              <w:bottom w:val="nil"/>
              <w:right w:val="nil"/>
            </w:tcBorders>
            <w:shd w:val="clear" w:color="auto" w:fill="auto"/>
            <w:vAlign w:val="center"/>
            <w:hideMark/>
          </w:tcPr>
          <w:p w14:paraId="7392D9F8" w14:textId="03BD30CA"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17, 18,</w:t>
            </w:r>
            <w:r w:rsidR="00177CBC" w:rsidRPr="004D7DFC">
              <w:rPr>
                <w:rFonts w:ascii="Times New Roman" w:eastAsia="Times New Roman" w:hAnsi="Times New Roman" w:cs="Times New Roman"/>
                <w:color w:val="000000"/>
                <w:lang w:eastAsia="fr-FR"/>
              </w:rPr>
              <w:t>21, 23</w:t>
            </w:r>
            <w:r w:rsidRPr="004D7DFC">
              <w:rPr>
                <w:rFonts w:ascii="Times New Roman" w:eastAsia="Times New Roman" w:hAnsi="Times New Roman" w:cs="Times New Roman"/>
                <w:color w:val="000000"/>
                <w:lang w:eastAsia="fr-FR"/>
              </w:rPr>
              <w:t>,27,28</w:t>
            </w:r>
          </w:p>
        </w:tc>
        <w:tc>
          <w:tcPr>
            <w:tcW w:w="2260" w:type="dxa"/>
            <w:tcBorders>
              <w:top w:val="nil"/>
              <w:left w:val="nil"/>
              <w:bottom w:val="nil"/>
              <w:right w:val="nil"/>
            </w:tcBorders>
            <w:shd w:val="clear" w:color="auto" w:fill="auto"/>
            <w:vAlign w:val="center"/>
            <w:hideMark/>
          </w:tcPr>
          <w:p w14:paraId="63C0EE36" w14:textId="7EBA2190"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Moderate methodological limitations</w:t>
            </w:r>
            <w:r w:rsidRPr="004D7DFC">
              <w:rPr>
                <w:rFonts w:ascii="Times New Roman" w:eastAsia="Times New Roman" w:hAnsi="Times New Roman" w:cs="Times New Roman"/>
                <w:color w:val="000000"/>
                <w:lang w:val="en-US" w:eastAsia="fr-FR"/>
              </w:rPr>
              <w:t xml:space="preserve"> (4 studies with minor concerns, 2 studies with moderate concerns)</w:t>
            </w:r>
          </w:p>
        </w:tc>
        <w:tc>
          <w:tcPr>
            <w:tcW w:w="2880" w:type="dxa"/>
            <w:tcBorders>
              <w:top w:val="nil"/>
              <w:left w:val="nil"/>
              <w:bottom w:val="nil"/>
              <w:right w:val="nil"/>
            </w:tcBorders>
            <w:shd w:val="clear" w:color="auto" w:fill="auto"/>
            <w:vAlign w:val="center"/>
            <w:hideMark/>
          </w:tcPr>
          <w:p w14:paraId="7B7F75D7" w14:textId="1FBC62A3"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 4 countries: Nigeria, Ghana, Malawi, Ethiopia)</w:t>
            </w:r>
          </w:p>
        </w:tc>
        <w:tc>
          <w:tcPr>
            <w:tcW w:w="2520" w:type="dxa"/>
            <w:tcBorders>
              <w:top w:val="nil"/>
              <w:left w:val="nil"/>
              <w:bottom w:val="nil"/>
              <w:right w:val="nil"/>
            </w:tcBorders>
            <w:shd w:val="clear" w:color="auto" w:fill="auto"/>
            <w:vAlign w:val="center"/>
            <w:hideMark/>
          </w:tcPr>
          <w:p w14:paraId="63D8AC58"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Minor concerns regarding coherence</w:t>
            </w:r>
          </w:p>
        </w:tc>
        <w:tc>
          <w:tcPr>
            <w:tcW w:w="2440" w:type="dxa"/>
            <w:tcBorders>
              <w:top w:val="nil"/>
              <w:left w:val="nil"/>
              <w:bottom w:val="nil"/>
              <w:right w:val="nil"/>
            </w:tcBorders>
            <w:shd w:val="clear" w:color="auto" w:fill="auto"/>
            <w:vAlign w:val="center"/>
            <w:hideMark/>
          </w:tcPr>
          <w:p w14:paraId="0A5893E6"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w:t>
            </w:r>
            <w:r w:rsidRPr="004D7DFC">
              <w:rPr>
                <w:rFonts w:ascii="Times New Roman" w:eastAsia="Times New Roman" w:hAnsi="Times New Roman" w:cs="Times New Roman"/>
                <w:color w:val="000000"/>
                <w:lang w:val="en-US" w:eastAsia="fr-FR"/>
              </w:rPr>
              <w:t xml:space="preserve"> </w:t>
            </w:r>
            <w:r w:rsidRPr="004D7DFC">
              <w:rPr>
                <w:rFonts w:ascii="Times New Roman" w:eastAsia="Times New Roman" w:hAnsi="Times New Roman" w:cs="Times New Roman"/>
                <w:b/>
                <w:bCs/>
                <w:color w:val="000000"/>
                <w:lang w:val="en-US" w:eastAsia="fr-FR"/>
              </w:rPr>
              <w:t>of data</w:t>
            </w:r>
            <w:r w:rsidRPr="004D7DFC">
              <w:rPr>
                <w:rFonts w:ascii="Times New Roman" w:eastAsia="Times New Roman" w:hAnsi="Times New Roman" w:cs="Times New Roman"/>
                <w:color w:val="000000"/>
                <w:lang w:val="en-US" w:eastAsia="fr-FR"/>
              </w:rPr>
              <w:t xml:space="preserve"> (limited, thin data from 6 studies)</w:t>
            </w:r>
          </w:p>
        </w:tc>
        <w:tc>
          <w:tcPr>
            <w:tcW w:w="2120" w:type="dxa"/>
            <w:tcBorders>
              <w:top w:val="nil"/>
              <w:left w:val="nil"/>
              <w:bottom w:val="nil"/>
              <w:right w:val="nil"/>
            </w:tcBorders>
            <w:shd w:val="clear" w:color="auto" w:fill="auto"/>
            <w:noWrap/>
            <w:vAlign w:val="center"/>
            <w:hideMark/>
          </w:tcPr>
          <w:p w14:paraId="032E8F90"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center"/>
            <w:hideMark/>
          </w:tcPr>
          <w:p w14:paraId="2C4632D9"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This finding was graded as Low confidence because of Moderate concerns regarding methodological limitations and high concerns about relevance and adequacy of data</w:t>
            </w:r>
          </w:p>
        </w:tc>
      </w:tr>
      <w:tr w:rsidR="00D34C97" w:rsidRPr="004D7DFC" w14:paraId="7953DF0B" w14:textId="77777777" w:rsidTr="0057031E">
        <w:trPr>
          <w:trHeight w:val="1846"/>
        </w:trPr>
        <w:tc>
          <w:tcPr>
            <w:tcW w:w="3340" w:type="dxa"/>
            <w:tcBorders>
              <w:top w:val="nil"/>
              <w:left w:val="nil"/>
              <w:bottom w:val="nil"/>
              <w:right w:val="nil"/>
            </w:tcBorders>
            <w:shd w:val="clear" w:color="auto" w:fill="auto"/>
            <w:noWrap/>
            <w:vAlign w:val="center"/>
            <w:hideMark/>
          </w:tcPr>
          <w:p w14:paraId="17EE1612" w14:textId="7E89C775"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Waiting treatment</w:t>
            </w:r>
          </w:p>
        </w:tc>
        <w:tc>
          <w:tcPr>
            <w:tcW w:w="1900" w:type="dxa"/>
            <w:tcBorders>
              <w:top w:val="nil"/>
              <w:left w:val="nil"/>
              <w:bottom w:val="nil"/>
              <w:right w:val="nil"/>
            </w:tcBorders>
            <w:shd w:val="clear" w:color="auto" w:fill="auto"/>
            <w:noWrap/>
            <w:vAlign w:val="center"/>
            <w:hideMark/>
          </w:tcPr>
          <w:p w14:paraId="23D1745A"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17</w:t>
            </w:r>
          </w:p>
        </w:tc>
        <w:tc>
          <w:tcPr>
            <w:tcW w:w="2260" w:type="dxa"/>
            <w:tcBorders>
              <w:top w:val="nil"/>
              <w:left w:val="nil"/>
              <w:bottom w:val="nil"/>
              <w:right w:val="nil"/>
            </w:tcBorders>
            <w:shd w:val="clear" w:color="auto" w:fill="auto"/>
            <w:vAlign w:val="center"/>
            <w:hideMark/>
          </w:tcPr>
          <w:p w14:paraId="356962EF"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 xml:space="preserve">Moderate methodological limitations </w:t>
            </w:r>
            <w:r w:rsidRPr="004D7DFC">
              <w:rPr>
                <w:rFonts w:ascii="Times New Roman" w:eastAsia="Times New Roman" w:hAnsi="Times New Roman" w:cs="Times New Roman"/>
                <w:color w:val="000000"/>
                <w:lang w:val="en-US" w:eastAsia="fr-FR"/>
              </w:rPr>
              <w:t>(1 study with moderate concerns)</w:t>
            </w:r>
          </w:p>
        </w:tc>
        <w:tc>
          <w:tcPr>
            <w:tcW w:w="2880" w:type="dxa"/>
            <w:tcBorders>
              <w:top w:val="nil"/>
              <w:left w:val="nil"/>
              <w:bottom w:val="nil"/>
              <w:right w:val="nil"/>
            </w:tcBorders>
            <w:shd w:val="clear" w:color="auto" w:fill="auto"/>
            <w:vAlign w:val="center"/>
            <w:hideMark/>
          </w:tcPr>
          <w:p w14:paraId="2705342E" w14:textId="19CBF146"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study from 1 country: Nigeria)</w:t>
            </w:r>
          </w:p>
        </w:tc>
        <w:tc>
          <w:tcPr>
            <w:tcW w:w="2520" w:type="dxa"/>
            <w:tcBorders>
              <w:top w:val="nil"/>
              <w:left w:val="nil"/>
              <w:bottom w:val="nil"/>
              <w:right w:val="nil"/>
            </w:tcBorders>
            <w:shd w:val="clear" w:color="auto" w:fill="auto"/>
            <w:vAlign w:val="center"/>
            <w:hideMark/>
          </w:tcPr>
          <w:p w14:paraId="0DAF9BE2"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Extent of coherence unclear due to limited data</w:t>
            </w:r>
          </w:p>
        </w:tc>
        <w:tc>
          <w:tcPr>
            <w:tcW w:w="2440" w:type="dxa"/>
            <w:tcBorders>
              <w:top w:val="nil"/>
              <w:left w:val="nil"/>
              <w:bottom w:val="nil"/>
              <w:right w:val="nil"/>
            </w:tcBorders>
            <w:shd w:val="clear" w:color="auto" w:fill="auto"/>
            <w:vAlign w:val="center"/>
            <w:hideMark/>
          </w:tcPr>
          <w:p w14:paraId="24FBF868"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 of data</w:t>
            </w:r>
            <w:r w:rsidRPr="004D7DFC">
              <w:rPr>
                <w:rFonts w:ascii="Times New Roman" w:eastAsia="Times New Roman" w:hAnsi="Times New Roman" w:cs="Times New Roman"/>
                <w:color w:val="000000"/>
                <w:lang w:val="en-US" w:eastAsia="fr-FR"/>
              </w:rPr>
              <w:t xml:space="preserve"> (limited, thin data from 1 study)</w:t>
            </w:r>
          </w:p>
        </w:tc>
        <w:tc>
          <w:tcPr>
            <w:tcW w:w="2120" w:type="dxa"/>
            <w:tcBorders>
              <w:top w:val="nil"/>
              <w:left w:val="nil"/>
              <w:bottom w:val="nil"/>
              <w:right w:val="nil"/>
            </w:tcBorders>
            <w:shd w:val="clear" w:color="auto" w:fill="auto"/>
            <w:vAlign w:val="center"/>
            <w:hideMark/>
          </w:tcPr>
          <w:p w14:paraId="7175764F"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center"/>
            <w:hideMark/>
          </w:tcPr>
          <w:p w14:paraId="4248AE4F" w14:textId="5AD889ED"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This finding was graded as Low confidence because of Moderate concerns regarding methodological limitations and high concerns about relevance and adequacy of data</w:t>
            </w:r>
          </w:p>
        </w:tc>
      </w:tr>
      <w:tr w:rsidR="00D34C97" w:rsidRPr="004D7DFC" w14:paraId="614A27BB" w14:textId="77777777" w:rsidTr="0057031E">
        <w:trPr>
          <w:trHeight w:val="1987"/>
        </w:trPr>
        <w:tc>
          <w:tcPr>
            <w:tcW w:w="3340" w:type="dxa"/>
            <w:tcBorders>
              <w:top w:val="nil"/>
              <w:left w:val="nil"/>
              <w:bottom w:val="nil"/>
              <w:right w:val="nil"/>
            </w:tcBorders>
            <w:shd w:val="clear" w:color="auto" w:fill="auto"/>
            <w:noWrap/>
            <w:vAlign w:val="center"/>
            <w:hideMark/>
          </w:tcPr>
          <w:p w14:paraId="21A09ABD"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Poor delivery process</w:t>
            </w:r>
          </w:p>
        </w:tc>
        <w:tc>
          <w:tcPr>
            <w:tcW w:w="1900" w:type="dxa"/>
            <w:tcBorders>
              <w:top w:val="nil"/>
              <w:left w:val="nil"/>
              <w:bottom w:val="nil"/>
              <w:right w:val="nil"/>
            </w:tcBorders>
            <w:shd w:val="clear" w:color="auto" w:fill="auto"/>
            <w:noWrap/>
            <w:vAlign w:val="center"/>
            <w:hideMark/>
          </w:tcPr>
          <w:p w14:paraId="295D1450"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21</w:t>
            </w:r>
          </w:p>
        </w:tc>
        <w:tc>
          <w:tcPr>
            <w:tcW w:w="2260" w:type="dxa"/>
            <w:tcBorders>
              <w:top w:val="nil"/>
              <w:left w:val="nil"/>
              <w:bottom w:val="nil"/>
              <w:right w:val="nil"/>
            </w:tcBorders>
            <w:shd w:val="clear" w:color="auto" w:fill="auto"/>
            <w:vAlign w:val="center"/>
            <w:hideMark/>
          </w:tcPr>
          <w:p w14:paraId="72E0F7C2" w14:textId="035CB201"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Moderate methodological limitations (</w:t>
            </w:r>
            <w:r w:rsidRPr="004D7DFC">
              <w:rPr>
                <w:rFonts w:ascii="Times New Roman" w:eastAsia="Times New Roman" w:hAnsi="Times New Roman" w:cs="Times New Roman"/>
                <w:color w:val="000000"/>
                <w:lang w:val="en-US" w:eastAsia="fr-FR"/>
              </w:rPr>
              <w:t>1 study with moderate concerns)</w:t>
            </w:r>
          </w:p>
        </w:tc>
        <w:tc>
          <w:tcPr>
            <w:tcW w:w="2880" w:type="dxa"/>
            <w:tcBorders>
              <w:top w:val="nil"/>
              <w:left w:val="nil"/>
              <w:bottom w:val="nil"/>
              <w:right w:val="nil"/>
            </w:tcBorders>
            <w:shd w:val="clear" w:color="auto" w:fill="auto"/>
            <w:vAlign w:val="center"/>
            <w:hideMark/>
          </w:tcPr>
          <w:p w14:paraId="3B8DBE3F" w14:textId="077DFFCA"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study from 1 country: Malawi)</w:t>
            </w:r>
          </w:p>
        </w:tc>
        <w:tc>
          <w:tcPr>
            <w:tcW w:w="2520" w:type="dxa"/>
            <w:tcBorders>
              <w:top w:val="nil"/>
              <w:left w:val="nil"/>
              <w:bottom w:val="nil"/>
              <w:right w:val="nil"/>
            </w:tcBorders>
            <w:shd w:val="clear" w:color="auto" w:fill="auto"/>
            <w:vAlign w:val="center"/>
            <w:hideMark/>
          </w:tcPr>
          <w:p w14:paraId="47C83899"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 xml:space="preserve">Extent of coherence unclear due to limited data        </w:t>
            </w:r>
          </w:p>
        </w:tc>
        <w:tc>
          <w:tcPr>
            <w:tcW w:w="2440" w:type="dxa"/>
            <w:tcBorders>
              <w:top w:val="nil"/>
              <w:left w:val="nil"/>
              <w:bottom w:val="nil"/>
              <w:right w:val="nil"/>
            </w:tcBorders>
            <w:shd w:val="clear" w:color="auto" w:fill="auto"/>
            <w:vAlign w:val="center"/>
            <w:hideMark/>
          </w:tcPr>
          <w:p w14:paraId="67302AE2"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 of data</w:t>
            </w:r>
            <w:r w:rsidRPr="004D7DFC">
              <w:rPr>
                <w:rFonts w:ascii="Times New Roman" w:eastAsia="Times New Roman" w:hAnsi="Times New Roman" w:cs="Times New Roman"/>
                <w:color w:val="000000"/>
                <w:lang w:val="en-US" w:eastAsia="fr-FR"/>
              </w:rPr>
              <w:t xml:space="preserve"> (limited, thin data from 1 study)</w:t>
            </w:r>
          </w:p>
        </w:tc>
        <w:tc>
          <w:tcPr>
            <w:tcW w:w="2120" w:type="dxa"/>
            <w:tcBorders>
              <w:top w:val="nil"/>
              <w:left w:val="nil"/>
              <w:bottom w:val="nil"/>
              <w:right w:val="nil"/>
            </w:tcBorders>
            <w:shd w:val="clear" w:color="auto" w:fill="auto"/>
            <w:vAlign w:val="center"/>
            <w:hideMark/>
          </w:tcPr>
          <w:p w14:paraId="3DEA101F"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center"/>
            <w:hideMark/>
          </w:tcPr>
          <w:p w14:paraId="57793DF1" w14:textId="27508AE9"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This finding was graded as Low confidence because of Moderate concerns regarding methodological limitations and high concerns about relevance and adequacy of data</w:t>
            </w:r>
          </w:p>
        </w:tc>
      </w:tr>
      <w:tr w:rsidR="00D34C97" w:rsidRPr="004D7DFC" w14:paraId="5B108C3F" w14:textId="77777777" w:rsidTr="0057031E">
        <w:trPr>
          <w:trHeight w:val="2398"/>
        </w:trPr>
        <w:tc>
          <w:tcPr>
            <w:tcW w:w="3340" w:type="dxa"/>
            <w:tcBorders>
              <w:top w:val="nil"/>
              <w:left w:val="nil"/>
              <w:bottom w:val="nil"/>
              <w:right w:val="nil"/>
            </w:tcBorders>
            <w:shd w:val="clear" w:color="auto" w:fill="auto"/>
            <w:noWrap/>
            <w:vAlign w:val="center"/>
            <w:hideMark/>
          </w:tcPr>
          <w:p w14:paraId="74E32153"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Access to providers and services</w:t>
            </w:r>
          </w:p>
        </w:tc>
        <w:tc>
          <w:tcPr>
            <w:tcW w:w="1900" w:type="dxa"/>
            <w:tcBorders>
              <w:top w:val="nil"/>
              <w:left w:val="nil"/>
              <w:bottom w:val="nil"/>
              <w:right w:val="nil"/>
            </w:tcBorders>
            <w:shd w:val="clear" w:color="auto" w:fill="auto"/>
            <w:vAlign w:val="center"/>
            <w:hideMark/>
          </w:tcPr>
          <w:p w14:paraId="488258AD" w14:textId="1D30A896"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 xml:space="preserve">21,23, </w:t>
            </w:r>
            <w:r w:rsidR="00177CBC" w:rsidRPr="004D7DFC">
              <w:rPr>
                <w:rFonts w:ascii="Times New Roman" w:eastAsia="Times New Roman" w:hAnsi="Times New Roman" w:cs="Times New Roman"/>
                <w:color w:val="000000"/>
                <w:lang w:eastAsia="fr-FR"/>
              </w:rPr>
              <w:t>24, 26</w:t>
            </w:r>
            <w:r w:rsidRPr="004D7DFC">
              <w:rPr>
                <w:rFonts w:ascii="Times New Roman" w:eastAsia="Times New Roman" w:hAnsi="Times New Roman" w:cs="Times New Roman"/>
                <w:color w:val="000000"/>
                <w:lang w:eastAsia="fr-FR"/>
              </w:rPr>
              <w:t>, 27,28</w:t>
            </w:r>
          </w:p>
        </w:tc>
        <w:tc>
          <w:tcPr>
            <w:tcW w:w="2260" w:type="dxa"/>
            <w:tcBorders>
              <w:top w:val="nil"/>
              <w:left w:val="nil"/>
              <w:bottom w:val="nil"/>
              <w:right w:val="nil"/>
            </w:tcBorders>
            <w:shd w:val="clear" w:color="auto" w:fill="auto"/>
            <w:vAlign w:val="center"/>
            <w:hideMark/>
          </w:tcPr>
          <w:p w14:paraId="4B90B180" w14:textId="451B6F4C"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Moderate methodological limitations</w:t>
            </w:r>
            <w:r w:rsidRPr="004D7DFC">
              <w:rPr>
                <w:rFonts w:ascii="Times New Roman" w:eastAsia="Times New Roman" w:hAnsi="Times New Roman" w:cs="Times New Roman"/>
                <w:color w:val="000000"/>
                <w:lang w:val="en-US" w:eastAsia="fr-FR"/>
              </w:rPr>
              <w:t xml:space="preserve"> (4 studies with minor concerns, 2 studies with moderate concerns)</w:t>
            </w:r>
          </w:p>
        </w:tc>
        <w:tc>
          <w:tcPr>
            <w:tcW w:w="2880" w:type="dxa"/>
            <w:tcBorders>
              <w:top w:val="nil"/>
              <w:left w:val="nil"/>
              <w:bottom w:val="nil"/>
              <w:right w:val="nil"/>
            </w:tcBorders>
            <w:shd w:val="clear" w:color="auto" w:fill="auto"/>
            <w:vAlign w:val="bottom"/>
            <w:hideMark/>
          </w:tcPr>
          <w:p w14:paraId="08F64E60" w14:textId="5C85CCD8"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 5 countries: Malawi, Ghana, Uganda, Kenya, Ethiopia)</w:t>
            </w:r>
          </w:p>
        </w:tc>
        <w:tc>
          <w:tcPr>
            <w:tcW w:w="2520" w:type="dxa"/>
            <w:tcBorders>
              <w:top w:val="nil"/>
              <w:left w:val="nil"/>
              <w:bottom w:val="nil"/>
              <w:right w:val="nil"/>
            </w:tcBorders>
            <w:shd w:val="clear" w:color="auto" w:fill="auto"/>
            <w:vAlign w:val="center"/>
            <w:hideMark/>
          </w:tcPr>
          <w:p w14:paraId="6C29684D"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Minor concerns regarding coherence</w:t>
            </w:r>
          </w:p>
        </w:tc>
        <w:tc>
          <w:tcPr>
            <w:tcW w:w="2440" w:type="dxa"/>
            <w:tcBorders>
              <w:top w:val="nil"/>
              <w:left w:val="nil"/>
              <w:bottom w:val="nil"/>
              <w:right w:val="nil"/>
            </w:tcBorders>
            <w:shd w:val="clear" w:color="auto" w:fill="auto"/>
            <w:vAlign w:val="center"/>
            <w:hideMark/>
          </w:tcPr>
          <w:p w14:paraId="0B93515B"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w:t>
            </w:r>
            <w:r w:rsidRPr="004D7DFC">
              <w:rPr>
                <w:rFonts w:ascii="Times New Roman" w:eastAsia="Times New Roman" w:hAnsi="Times New Roman" w:cs="Times New Roman"/>
                <w:color w:val="000000"/>
                <w:lang w:val="en-US" w:eastAsia="fr-FR"/>
              </w:rPr>
              <w:t xml:space="preserve"> of data (limited, thin data from 6 studies)</w:t>
            </w:r>
          </w:p>
        </w:tc>
        <w:tc>
          <w:tcPr>
            <w:tcW w:w="2120" w:type="dxa"/>
            <w:tcBorders>
              <w:top w:val="nil"/>
              <w:left w:val="nil"/>
              <w:bottom w:val="nil"/>
              <w:right w:val="nil"/>
            </w:tcBorders>
            <w:shd w:val="clear" w:color="auto" w:fill="auto"/>
            <w:vAlign w:val="center"/>
            <w:hideMark/>
          </w:tcPr>
          <w:p w14:paraId="2DA4BB72"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center"/>
            <w:hideMark/>
          </w:tcPr>
          <w:p w14:paraId="23B7BE69" w14:textId="02D2C04F"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This finding was graded as Low confidence because of Moderate concerns regarding methodological limitations and high concerns about relevance and adequacy of data</w:t>
            </w:r>
          </w:p>
        </w:tc>
      </w:tr>
      <w:tr w:rsidR="00D34C97" w:rsidRPr="004D7DFC" w14:paraId="63715297" w14:textId="77777777" w:rsidTr="0057031E">
        <w:trPr>
          <w:trHeight w:val="1728"/>
        </w:trPr>
        <w:tc>
          <w:tcPr>
            <w:tcW w:w="3340" w:type="dxa"/>
            <w:tcBorders>
              <w:top w:val="nil"/>
              <w:left w:val="nil"/>
              <w:bottom w:val="nil"/>
              <w:right w:val="nil"/>
            </w:tcBorders>
            <w:shd w:val="clear" w:color="auto" w:fill="auto"/>
            <w:noWrap/>
            <w:vAlign w:val="center"/>
            <w:hideMark/>
          </w:tcPr>
          <w:p w14:paraId="24E13F61" w14:textId="0731F0C7" w:rsidR="00D34C97" w:rsidRPr="004D7DFC" w:rsidRDefault="0097056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 xml:space="preserve">Delayed </w:t>
            </w:r>
            <w:r w:rsidR="00D34C97" w:rsidRPr="004D7DFC">
              <w:rPr>
                <w:rFonts w:ascii="Times New Roman" w:eastAsia="Times New Roman" w:hAnsi="Times New Roman" w:cs="Times New Roman"/>
                <w:color w:val="000000"/>
                <w:lang w:eastAsia="fr-FR"/>
              </w:rPr>
              <w:t>Referral</w:t>
            </w:r>
          </w:p>
        </w:tc>
        <w:tc>
          <w:tcPr>
            <w:tcW w:w="1900" w:type="dxa"/>
            <w:tcBorders>
              <w:top w:val="nil"/>
              <w:left w:val="nil"/>
              <w:bottom w:val="nil"/>
              <w:right w:val="nil"/>
            </w:tcBorders>
            <w:shd w:val="clear" w:color="auto" w:fill="auto"/>
            <w:noWrap/>
            <w:vAlign w:val="center"/>
            <w:hideMark/>
          </w:tcPr>
          <w:p w14:paraId="704934B1"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21,27,28</w:t>
            </w:r>
          </w:p>
        </w:tc>
        <w:tc>
          <w:tcPr>
            <w:tcW w:w="2260" w:type="dxa"/>
            <w:tcBorders>
              <w:top w:val="nil"/>
              <w:left w:val="nil"/>
              <w:bottom w:val="nil"/>
              <w:right w:val="nil"/>
            </w:tcBorders>
            <w:shd w:val="clear" w:color="auto" w:fill="auto"/>
            <w:vAlign w:val="center"/>
            <w:hideMark/>
          </w:tcPr>
          <w:p w14:paraId="43775CF1" w14:textId="75F63178"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Moderate methodological limitations</w:t>
            </w:r>
            <w:r w:rsidRPr="004D7DFC">
              <w:rPr>
                <w:rFonts w:ascii="Times New Roman" w:eastAsia="Times New Roman" w:hAnsi="Times New Roman" w:cs="Times New Roman"/>
                <w:color w:val="000000"/>
                <w:lang w:val="en-US" w:eastAsia="fr-FR"/>
              </w:rPr>
              <w:t xml:space="preserve"> (2 studies with minor concerns, 1 study with moderate concerns)</w:t>
            </w:r>
          </w:p>
        </w:tc>
        <w:tc>
          <w:tcPr>
            <w:tcW w:w="2880" w:type="dxa"/>
            <w:tcBorders>
              <w:top w:val="nil"/>
              <w:left w:val="nil"/>
              <w:bottom w:val="nil"/>
              <w:right w:val="nil"/>
            </w:tcBorders>
            <w:shd w:val="clear" w:color="auto" w:fill="auto"/>
            <w:vAlign w:val="center"/>
            <w:hideMark/>
          </w:tcPr>
          <w:p w14:paraId="55356018" w14:textId="356E213D"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 2 countries: Malawi, Ethiopia)</w:t>
            </w:r>
          </w:p>
        </w:tc>
        <w:tc>
          <w:tcPr>
            <w:tcW w:w="2520" w:type="dxa"/>
            <w:tcBorders>
              <w:top w:val="nil"/>
              <w:left w:val="nil"/>
              <w:bottom w:val="nil"/>
              <w:right w:val="nil"/>
            </w:tcBorders>
            <w:shd w:val="clear" w:color="auto" w:fill="auto"/>
            <w:vAlign w:val="center"/>
            <w:hideMark/>
          </w:tcPr>
          <w:p w14:paraId="7BB44AB0"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Extent of coherence unclear due to limited data</w:t>
            </w:r>
          </w:p>
        </w:tc>
        <w:tc>
          <w:tcPr>
            <w:tcW w:w="2440" w:type="dxa"/>
            <w:tcBorders>
              <w:top w:val="nil"/>
              <w:left w:val="nil"/>
              <w:bottom w:val="nil"/>
              <w:right w:val="nil"/>
            </w:tcBorders>
            <w:shd w:val="clear" w:color="auto" w:fill="auto"/>
            <w:vAlign w:val="center"/>
            <w:hideMark/>
          </w:tcPr>
          <w:p w14:paraId="4EA23733"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w:t>
            </w:r>
            <w:r w:rsidRPr="004D7DFC">
              <w:rPr>
                <w:rFonts w:ascii="Times New Roman" w:eastAsia="Times New Roman" w:hAnsi="Times New Roman" w:cs="Times New Roman"/>
                <w:color w:val="000000"/>
                <w:lang w:val="en-US" w:eastAsia="fr-FR"/>
              </w:rPr>
              <w:t xml:space="preserve"> </w:t>
            </w:r>
            <w:r w:rsidRPr="004D7DFC">
              <w:rPr>
                <w:rFonts w:ascii="Times New Roman" w:eastAsia="Times New Roman" w:hAnsi="Times New Roman" w:cs="Times New Roman"/>
                <w:b/>
                <w:bCs/>
                <w:color w:val="000000"/>
                <w:lang w:val="en-US" w:eastAsia="fr-FR"/>
              </w:rPr>
              <w:t>of data</w:t>
            </w:r>
            <w:r w:rsidRPr="004D7DFC">
              <w:rPr>
                <w:rFonts w:ascii="Times New Roman" w:eastAsia="Times New Roman" w:hAnsi="Times New Roman" w:cs="Times New Roman"/>
                <w:color w:val="000000"/>
                <w:lang w:val="en-US" w:eastAsia="fr-FR"/>
              </w:rPr>
              <w:t xml:space="preserve"> (limited, thin data from 3 studies)</w:t>
            </w:r>
          </w:p>
        </w:tc>
        <w:tc>
          <w:tcPr>
            <w:tcW w:w="2120" w:type="dxa"/>
            <w:tcBorders>
              <w:top w:val="nil"/>
              <w:left w:val="nil"/>
              <w:bottom w:val="nil"/>
              <w:right w:val="nil"/>
            </w:tcBorders>
            <w:shd w:val="clear" w:color="auto" w:fill="auto"/>
            <w:vAlign w:val="center"/>
            <w:hideMark/>
          </w:tcPr>
          <w:p w14:paraId="402C83B5"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bottom"/>
            <w:hideMark/>
          </w:tcPr>
          <w:p w14:paraId="06C58AFA" w14:textId="15343AC5"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This finding was graded as Low confidence because of Moderate concerns regarding methodological limitations and high concerns about relevance and adequacy of data</w:t>
            </w:r>
          </w:p>
        </w:tc>
      </w:tr>
      <w:tr w:rsidR="00D34C97" w:rsidRPr="004D7DFC" w14:paraId="3220CDCC" w14:textId="77777777" w:rsidTr="0057031E">
        <w:trPr>
          <w:trHeight w:val="312"/>
        </w:trPr>
        <w:tc>
          <w:tcPr>
            <w:tcW w:w="3340" w:type="dxa"/>
            <w:tcBorders>
              <w:top w:val="nil"/>
              <w:left w:val="nil"/>
              <w:bottom w:val="nil"/>
              <w:right w:val="nil"/>
            </w:tcBorders>
            <w:shd w:val="clear" w:color="auto" w:fill="auto"/>
            <w:noWrap/>
            <w:vAlign w:val="bottom"/>
            <w:hideMark/>
          </w:tcPr>
          <w:p w14:paraId="0D7A466C" w14:textId="77777777" w:rsidR="00D34C97" w:rsidRPr="004D7DFC" w:rsidRDefault="00D34C97" w:rsidP="0057031E">
            <w:pPr>
              <w:spacing w:after="0" w:line="240" w:lineRule="auto"/>
              <w:rPr>
                <w:rFonts w:ascii="Times New Roman" w:eastAsia="Times New Roman" w:hAnsi="Times New Roman" w:cs="Times New Roman"/>
                <w:b/>
                <w:bCs/>
                <w:color w:val="0070C0"/>
                <w:lang w:eastAsia="fr-FR"/>
              </w:rPr>
            </w:pPr>
            <w:r w:rsidRPr="004D7DFC">
              <w:rPr>
                <w:rFonts w:ascii="Times New Roman" w:eastAsia="Times New Roman" w:hAnsi="Times New Roman" w:cs="Times New Roman"/>
                <w:b/>
                <w:bCs/>
                <w:lang w:eastAsia="fr-FR"/>
              </w:rPr>
              <w:t>Health Workforce</w:t>
            </w:r>
          </w:p>
        </w:tc>
        <w:tc>
          <w:tcPr>
            <w:tcW w:w="1900" w:type="dxa"/>
            <w:tcBorders>
              <w:top w:val="nil"/>
              <w:left w:val="nil"/>
              <w:bottom w:val="nil"/>
              <w:right w:val="nil"/>
            </w:tcBorders>
            <w:shd w:val="clear" w:color="auto" w:fill="auto"/>
            <w:noWrap/>
            <w:vAlign w:val="center"/>
            <w:hideMark/>
          </w:tcPr>
          <w:p w14:paraId="26EC4F5D" w14:textId="77777777" w:rsidR="00D34C97" w:rsidRPr="004D7DFC" w:rsidRDefault="00D34C97" w:rsidP="0057031E">
            <w:pPr>
              <w:spacing w:after="0" w:line="240" w:lineRule="auto"/>
              <w:rPr>
                <w:rFonts w:ascii="Times New Roman" w:eastAsia="Times New Roman" w:hAnsi="Times New Roman" w:cs="Times New Roman"/>
                <w:b/>
                <w:bCs/>
                <w:color w:val="0070C0"/>
                <w:lang w:eastAsia="fr-FR"/>
              </w:rPr>
            </w:pPr>
          </w:p>
        </w:tc>
        <w:tc>
          <w:tcPr>
            <w:tcW w:w="2260" w:type="dxa"/>
            <w:tcBorders>
              <w:top w:val="nil"/>
              <w:left w:val="nil"/>
              <w:bottom w:val="nil"/>
              <w:right w:val="nil"/>
            </w:tcBorders>
            <w:shd w:val="clear" w:color="auto" w:fill="auto"/>
            <w:noWrap/>
            <w:vAlign w:val="bottom"/>
            <w:hideMark/>
          </w:tcPr>
          <w:p w14:paraId="52AD6A1E" w14:textId="77777777" w:rsidR="00D34C97" w:rsidRPr="004D7DFC" w:rsidRDefault="00D34C97" w:rsidP="0057031E">
            <w:pPr>
              <w:spacing w:after="0" w:line="240" w:lineRule="auto"/>
              <w:jc w:val="center"/>
              <w:rPr>
                <w:rFonts w:ascii="Times New Roman" w:eastAsia="Times New Roman" w:hAnsi="Times New Roman" w:cs="Times New Roman"/>
                <w:lang w:eastAsia="fr-FR"/>
              </w:rPr>
            </w:pPr>
          </w:p>
        </w:tc>
        <w:tc>
          <w:tcPr>
            <w:tcW w:w="2880" w:type="dxa"/>
            <w:tcBorders>
              <w:top w:val="nil"/>
              <w:left w:val="nil"/>
              <w:bottom w:val="nil"/>
              <w:right w:val="nil"/>
            </w:tcBorders>
            <w:shd w:val="clear" w:color="auto" w:fill="auto"/>
            <w:noWrap/>
            <w:vAlign w:val="bottom"/>
            <w:hideMark/>
          </w:tcPr>
          <w:p w14:paraId="61CCD7BD"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520" w:type="dxa"/>
            <w:tcBorders>
              <w:top w:val="nil"/>
              <w:left w:val="nil"/>
              <w:bottom w:val="nil"/>
              <w:right w:val="nil"/>
            </w:tcBorders>
            <w:shd w:val="clear" w:color="auto" w:fill="auto"/>
            <w:noWrap/>
            <w:vAlign w:val="bottom"/>
            <w:hideMark/>
          </w:tcPr>
          <w:p w14:paraId="0A7D5B82"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440" w:type="dxa"/>
            <w:tcBorders>
              <w:top w:val="nil"/>
              <w:left w:val="nil"/>
              <w:bottom w:val="nil"/>
              <w:right w:val="nil"/>
            </w:tcBorders>
            <w:shd w:val="clear" w:color="auto" w:fill="auto"/>
            <w:noWrap/>
            <w:vAlign w:val="bottom"/>
            <w:hideMark/>
          </w:tcPr>
          <w:p w14:paraId="062C48A5"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120" w:type="dxa"/>
            <w:tcBorders>
              <w:top w:val="nil"/>
              <w:left w:val="nil"/>
              <w:bottom w:val="nil"/>
              <w:right w:val="nil"/>
            </w:tcBorders>
            <w:shd w:val="clear" w:color="auto" w:fill="auto"/>
            <w:noWrap/>
            <w:vAlign w:val="center"/>
            <w:hideMark/>
          </w:tcPr>
          <w:p w14:paraId="6BEBA12E"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4060" w:type="dxa"/>
            <w:tcBorders>
              <w:top w:val="nil"/>
              <w:left w:val="nil"/>
              <w:bottom w:val="nil"/>
              <w:right w:val="nil"/>
            </w:tcBorders>
            <w:shd w:val="clear" w:color="auto" w:fill="auto"/>
            <w:noWrap/>
            <w:vAlign w:val="bottom"/>
            <w:hideMark/>
          </w:tcPr>
          <w:p w14:paraId="4993473D" w14:textId="77777777" w:rsidR="00D34C97" w:rsidRPr="004D7DFC" w:rsidRDefault="00D34C97" w:rsidP="0057031E">
            <w:pPr>
              <w:spacing w:after="0" w:line="240" w:lineRule="auto"/>
              <w:jc w:val="center"/>
              <w:rPr>
                <w:rFonts w:ascii="Times New Roman" w:eastAsia="Times New Roman" w:hAnsi="Times New Roman" w:cs="Times New Roman"/>
                <w:lang w:eastAsia="fr-FR"/>
              </w:rPr>
            </w:pPr>
          </w:p>
        </w:tc>
      </w:tr>
      <w:tr w:rsidR="00D34C97" w:rsidRPr="004D7DFC" w14:paraId="000C6F7A" w14:textId="77777777" w:rsidTr="0057031E">
        <w:trPr>
          <w:trHeight w:val="1728"/>
        </w:trPr>
        <w:tc>
          <w:tcPr>
            <w:tcW w:w="3340" w:type="dxa"/>
            <w:tcBorders>
              <w:top w:val="nil"/>
              <w:left w:val="nil"/>
              <w:bottom w:val="nil"/>
              <w:right w:val="nil"/>
            </w:tcBorders>
            <w:shd w:val="clear" w:color="auto" w:fill="auto"/>
            <w:noWrap/>
            <w:vAlign w:val="center"/>
            <w:hideMark/>
          </w:tcPr>
          <w:p w14:paraId="2F83CE65"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lastRenderedPageBreak/>
              <w:t>Misdiagnosis</w:t>
            </w:r>
          </w:p>
        </w:tc>
        <w:tc>
          <w:tcPr>
            <w:tcW w:w="1900" w:type="dxa"/>
            <w:tcBorders>
              <w:top w:val="nil"/>
              <w:left w:val="nil"/>
              <w:bottom w:val="nil"/>
              <w:right w:val="nil"/>
            </w:tcBorders>
            <w:shd w:val="clear" w:color="auto" w:fill="auto"/>
            <w:vAlign w:val="center"/>
            <w:hideMark/>
          </w:tcPr>
          <w:p w14:paraId="6E91D6E0" w14:textId="750C8A60"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 xml:space="preserve">18, 19, 20, </w:t>
            </w:r>
            <w:r w:rsidR="00177CBC" w:rsidRPr="004D7DFC">
              <w:rPr>
                <w:rFonts w:ascii="Times New Roman" w:eastAsia="Times New Roman" w:hAnsi="Times New Roman" w:cs="Times New Roman"/>
                <w:color w:val="000000"/>
                <w:lang w:eastAsia="fr-FR"/>
              </w:rPr>
              <w:t>21, 22</w:t>
            </w:r>
            <w:r w:rsidRPr="004D7DFC">
              <w:rPr>
                <w:rFonts w:ascii="Times New Roman" w:eastAsia="Times New Roman" w:hAnsi="Times New Roman" w:cs="Times New Roman"/>
                <w:color w:val="000000"/>
                <w:lang w:eastAsia="fr-FR"/>
              </w:rPr>
              <w:t xml:space="preserve">, </w:t>
            </w:r>
            <w:r w:rsidR="00177CBC" w:rsidRPr="004D7DFC">
              <w:rPr>
                <w:rFonts w:ascii="Times New Roman" w:eastAsia="Times New Roman" w:hAnsi="Times New Roman" w:cs="Times New Roman"/>
                <w:color w:val="000000"/>
                <w:lang w:eastAsia="fr-FR"/>
              </w:rPr>
              <w:t>26,</w:t>
            </w:r>
            <w:r w:rsidRPr="004D7DFC">
              <w:rPr>
                <w:rFonts w:ascii="Times New Roman" w:eastAsia="Times New Roman" w:hAnsi="Times New Roman" w:cs="Times New Roman"/>
                <w:color w:val="000000"/>
                <w:lang w:eastAsia="fr-FR"/>
              </w:rPr>
              <w:t xml:space="preserve"> 27, 28</w:t>
            </w:r>
          </w:p>
        </w:tc>
        <w:tc>
          <w:tcPr>
            <w:tcW w:w="2260" w:type="dxa"/>
            <w:tcBorders>
              <w:top w:val="nil"/>
              <w:left w:val="nil"/>
              <w:bottom w:val="nil"/>
              <w:right w:val="nil"/>
            </w:tcBorders>
            <w:shd w:val="clear" w:color="auto" w:fill="auto"/>
            <w:vAlign w:val="center"/>
            <w:hideMark/>
          </w:tcPr>
          <w:p w14:paraId="6BED3593" w14:textId="6020C9C2"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Minor methodological </w:t>
            </w:r>
            <w:r w:rsidR="00177CBC" w:rsidRPr="004D7DFC">
              <w:rPr>
                <w:rFonts w:ascii="Times New Roman" w:eastAsia="Times New Roman" w:hAnsi="Times New Roman" w:cs="Times New Roman"/>
                <w:b/>
                <w:bCs/>
                <w:color w:val="000000"/>
                <w:lang w:val="en-US" w:eastAsia="fr-FR"/>
              </w:rPr>
              <w:t>limitations</w:t>
            </w:r>
            <w:r w:rsidR="00177CBC" w:rsidRPr="004D7DFC">
              <w:rPr>
                <w:rFonts w:ascii="Times New Roman" w:eastAsia="Times New Roman" w:hAnsi="Times New Roman" w:cs="Times New Roman"/>
                <w:color w:val="000000"/>
                <w:lang w:val="en-US" w:eastAsia="fr-FR"/>
              </w:rPr>
              <w:t xml:space="preserve"> (</w:t>
            </w:r>
            <w:r w:rsidRPr="004D7DFC">
              <w:rPr>
                <w:rFonts w:ascii="Times New Roman" w:eastAsia="Times New Roman" w:hAnsi="Times New Roman" w:cs="Times New Roman"/>
                <w:color w:val="000000"/>
                <w:lang w:val="en-US" w:eastAsia="fr-FR"/>
              </w:rPr>
              <w:t>6 studies with minor concerns, 2 studies with moderate concerns)</w:t>
            </w:r>
          </w:p>
        </w:tc>
        <w:tc>
          <w:tcPr>
            <w:tcW w:w="2880" w:type="dxa"/>
            <w:tcBorders>
              <w:top w:val="nil"/>
              <w:left w:val="nil"/>
              <w:bottom w:val="nil"/>
              <w:right w:val="nil"/>
            </w:tcBorders>
            <w:shd w:val="clear" w:color="auto" w:fill="auto"/>
            <w:vAlign w:val="bottom"/>
            <w:hideMark/>
          </w:tcPr>
          <w:p w14:paraId="062D3F51" w14:textId="59336E70"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 7 </w:t>
            </w:r>
            <w:r w:rsidR="00177CBC"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Ghana, Zambia, South Africa, Malawi, Mali, Kenya, Ethiopia)</w:t>
            </w:r>
          </w:p>
        </w:tc>
        <w:tc>
          <w:tcPr>
            <w:tcW w:w="2520" w:type="dxa"/>
            <w:tcBorders>
              <w:top w:val="nil"/>
              <w:left w:val="nil"/>
              <w:bottom w:val="nil"/>
              <w:right w:val="nil"/>
            </w:tcBorders>
            <w:shd w:val="clear" w:color="auto" w:fill="auto"/>
            <w:vAlign w:val="center"/>
            <w:hideMark/>
          </w:tcPr>
          <w:p w14:paraId="10E2C418"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Minor concerns regarding coherence</w:t>
            </w:r>
          </w:p>
        </w:tc>
        <w:tc>
          <w:tcPr>
            <w:tcW w:w="2440" w:type="dxa"/>
            <w:tcBorders>
              <w:top w:val="nil"/>
              <w:left w:val="nil"/>
              <w:bottom w:val="nil"/>
              <w:right w:val="nil"/>
            </w:tcBorders>
            <w:shd w:val="clear" w:color="auto" w:fill="auto"/>
            <w:vAlign w:val="center"/>
            <w:hideMark/>
          </w:tcPr>
          <w:p w14:paraId="66899300"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Moderate concerns about adequacy of data</w:t>
            </w:r>
            <w:r w:rsidRPr="004D7DFC">
              <w:rPr>
                <w:rFonts w:ascii="Times New Roman" w:eastAsia="Times New Roman" w:hAnsi="Times New Roman" w:cs="Times New Roman"/>
                <w:color w:val="000000"/>
                <w:lang w:val="en-US" w:eastAsia="fr-FR"/>
              </w:rPr>
              <w:t xml:space="preserve"> (limited, slightly thick data from 8 studies)</w:t>
            </w:r>
          </w:p>
        </w:tc>
        <w:tc>
          <w:tcPr>
            <w:tcW w:w="2120" w:type="dxa"/>
            <w:tcBorders>
              <w:top w:val="nil"/>
              <w:left w:val="nil"/>
              <w:bottom w:val="nil"/>
              <w:right w:val="nil"/>
            </w:tcBorders>
            <w:shd w:val="clear" w:color="auto" w:fill="auto"/>
            <w:vAlign w:val="center"/>
            <w:hideMark/>
          </w:tcPr>
          <w:p w14:paraId="46D94F60"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Moderate</w:t>
            </w:r>
          </w:p>
        </w:tc>
        <w:tc>
          <w:tcPr>
            <w:tcW w:w="4060" w:type="dxa"/>
            <w:tcBorders>
              <w:top w:val="nil"/>
              <w:left w:val="nil"/>
              <w:bottom w:val="nil"/>
              <w:right w:val="nil"/>
            </w:tcBorders>
            <w:shd w:val="clear" w:color="auto" w:fill="auto"/>
            <w:vAlign w:val="bottom"/>
            <w:hideMark/>
          </w:tcPr>
          <w:p w14:paraId="19C6F0B1" w14:textId="6D0092D8"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Moderate confidence because of Minor concerns regarding </w:t>
            </w:r>
            <w:r w:rsidR="00177CBC"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coherence, in addition to high concerns about relevance </w:t>
            </w:r>
            <w:r w:rsidR="00177CBC" w:rsidRPr="004D7DFC">
              <w:rPr>
                <w:rFonts w:ascii="Times New Roman" w:eastAsia="Times New Roman" w:hAnsi="Times New Roman" w:cs="Times New Roman"/>
                <w:color w:val="000000"/>
                <w:lang w:val="en-US" w:eastAsia="fr-FR"/>
              </w:rPr>
              <w:t>and moderate</w:t>
            </w:r>
            <w:r w:rsidRPr="004D7DFC">
              <w:rPr>
                <w:rFonts w:ascii="Times New Roman" w:eastAsia="Times New Roman" w:hAnsi="Times New Roman" w:cs="Times New Roman"/>
                <w:color w:val="000000"/>
                <w:lang w:val="en-US" w:eastAsia="fr-FR"/>
              </w:rPr>
              <w:t xml:space="preserve"> concerns regarding adequacy of data</w:t>
            </w:r>
          </w:p>
        </w:tc>
      </w:tr>
      <w:tr w:rsidR="00D34C97" w:rsidRPr="004D7DFC" w14:paraId="63DF3363" w14:textId="77777777" w:rsidTr="0057031E">
        <w:trPr>
          <w:trHeight w:val="1728"/>
        </w:trPr>
        <w:tc>
          <w:tcPr>
            <w:tcW w:w="3340" w:type="dxa"/>
            <w:tcBorders>
              <w:top w:val="nil"/>
              <w:left w:val="nil"/>
              <w:bottom w:val="nil"/>
              <w:right w:val="nil"/>
            </w:tcBorders>
            <w:shd w:val="clear" w:color="auto" w:fill="auto"/>
            <w:noWrap/>
            <w:vAlign w:val="center"/>
            <w:hideMark/>
          </w:tcPr>
          <w:p w14:paraId="781D3F22"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Mismanagement</w:t>
            </w:r>
          </w:p>
        </w:tc>
        <w:tc>
          <w:tcPr>
            <w:tcW w:w="1900" w:type="dxa"/>
            <w:tcBorders>
              <w:top w:val="nil"/>
              <w:left w:val="nil"/>
              <w:bottom w:val="nil"/>
              <w:right w:val="nil"/>
            </w:tcBorders>
            <w:shd w:val="clear" w:color="auto" w:fill="auto"/>
            <w:noWrap/>
            <w:vAlign w:val="center"/>
            <w:hideMark/>
          </w:tcPr>
          <w:p w14:paraId="150BF4D1"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17,19,</w:t>
            </w:r>
            <w:r w:rsidRPr="004D7DFC">
              <w:rPr>
                <w:rFonts w:ascii="Times New Roman" w:eastAsia="Times New Roman" w:hAnsi="Times New Roman" w:cs="Times New Roman"/>
                <w:lang w:eastAsia="fr-FR"/>
              </w:rPr>
              <w:t>22</w:t>
            </w:r>
            <w:r w:rsidRPr="004D7DFC">
              <w:rPr>
                <w:rFonts w:ascii="Times New Roman" w:eastAsia="Times New Roman" w:hAnsi="Times New Roman" w:cs="Times New Roman"/>
                <w:color w:val="00B050"/>
                <w:lang w:eastAsia="fr-FR"/>
              </w:rPr>
              <w:t>,</w:t>
            </w:r>
            <w:r w:rsidRPr="004D7DFC">
              <w:rPr>
                <w:rFonts w:ascii="Times New Roman" w:eastAsia="Times New Roman" w:hAnsi="Times New Roman" w:cs="Times New Roman"/>
                <w:color w:val="000000"/>
                <w:lang w:eastAsia="fr-FR"/>
              </w:rPr>
              <w:t>27,28</w:t>
            </w:r>
          </w:p>
        </w:tc>
        <w:tc>
          <w:tcPr>
            <w:tcW w:w="2260" w:type="dxa"/>
            <w:tcBorders>
              <w:top w:val="nil"/>
              <w:left w:val="nil"/>
              <w:bottom w:val="nil"/>
              <w:right w:val="nil"/>
            </w:tcBorders>
            <w:shd w:val="clear" w:color="auto" w:fill="auto"/>
            <w:vAlign w:val="center"/>
            <w:hideMark/>
          </w:tcPr>
          <w:p w14:paraId="06BBA19D" w14:textId="21D1E44F"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 xml:space="preserve">Minor methodological </w:t>
            </w:r>
            <w:r w:rsidR="00177CBC" w:rsidRPr="004D7DFC">
              <w:rPr>
                <w:rFonts w:ascii="Times New Roman" w:eastAsia="Times New Roman" w:hAnsi="Times New Roman" w:cs="Times New Roman"/>
                <w:b/>
                <w:bCs/>
                <w:color w:val="000000"/>
                <w:lang w:val="en-US" w:eastAsia="fr-FR"/>
              </w:rPr>
              <w:t>limitations</w:t>
            </w:r>
            <w:r w:rsidR="00177CBC" w:rsidRPr="004D7DFC">
              <w:rPr>
                <w:rFonts w:ascii="Times New Roman" w:eastAsia="Times New Roman" w:hAnsi="Times New Roman" w:cs="Times New Roman"/>
                <w:color w:val="000000"/>
                <w:lang w:val="en-US" w:eastAsia="fr-FR"/>
              </w:rPr>
              <w:t xml:space="preserve"> (</w:t>
            </w:r>
            <w:r w:rsidRPr="004D7DFC">
              <w:rPr>
                <w:rFonts w:ascii="Times New Roman" w:eastAsia="Times New Roman" w:hAnsi="Times New Roman" w:cs="Times New Roman"/>
                <w:color w:val="000000"/>
                <w:lang w:val="en-US" w:eastAsia="fr-FR"/>
              </w:rPr>
              <w:t>4 studies with minor concerns, 1 study with moderate concerns)</w:t>
            </w:r>
          </w:p>
        </w:tc>
        <w:tc>
          <w:tcPr>
            <w:tcW w:w="2880" w:type="dxa"/>
            <w:tcBorders>
              <w:top w:val="nil"/>
              <w:left w:val="nil"/>
              <w:bottom w:val="nil"/>
              <w:right w:val="nil"/>
            </w:tcBorders>
            <w:shd w:val="clear" w:color="auto" w:fill="auto"/>
            <w:vAlign w:val="bottom"/>
            <w:hideMark/>
          </w:tcPr>
          <w:p w14:paraId="6733B38A" w14:textId="3699B605"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 3 </w:t>
            </w:r>
            <w:r w:rsidR="00177CBC"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Nigeria, Zambia,</w:t>
            </w:r>
            <w:r w:rsidRPr="004D7DFC">
              <w:rPr>
                <w:rFonts w:ascii="Times New Roman" w:eastAsia="Times New Roman" w:hAnsi="Times New Roman" w:cs="Times New Roman"/>
                <w:lang w:val="en-US" w:eastAsia="fr-FR"/>
              </w:rPr>
              <w:t xml:space="preserve"> Mali</w:t>
            </w:r>
            <w:r w:rsidRPr="004D7DFC">
              <w:rPr>
                <w:rFonts w:ascii="Times New Roman" w:eastAsia="Times New Roman" w:hAnsi="Times New Roman" w:cs="Times New Roman"/>
                <w:color w:val="000000"/>
                <w:lang w:val="en-US" w:eastAsia="fr-FR"/>
              </w:rPr>
              <w:t>, Ethiopia)</w:t>
            </w:r>
          </w:p>
        </w:tc>
        <w:tc>
          <w:tcPr>
            <w:tcW w:w="2520" w:type="dxa"/>
            <w:tcBorders>
              <w:top w:val="nil"/>
              <w:left w:val="nil"/>
              <w:bottom w:val="nil"/>
              <w:right w:val="nil"/>
            </w:tcBorders>
            <w:shd w:val="clear" w:color="auto" w:fill="auto"/>
            <w:vAlign w:val="center"/>
            <w:hideMark/>
          </w:tcPr>
          <w:p w14:paraId="457B951E"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Minor concerns regarding coherence</w:t>
            </w:r>
          </w:p>
        </w:tc>
        <w:tc>
          <w:tcPr>
            <w:tcW w:w="2440" w:type="dxa"/>
            <w:tcBorders>
              <w:top w:val="nil"/>
              <w:left w:val="nil"/>
              <w:bottom w:val="nil"/>
              <w:right w:val="nil"/>
            </w:tcBorders>
            <w:shd w:val="clear" w:color="auto" w:fill="auto"/>
            <w:vAlign w:val="bottom"/>
            <w:hideMark/>
          </w:tcPr>
          <w:p w14:paraId="31146D86"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Moderate concerns about adequacy of data</w:t>
            </w:r>
            <w:r w:rsidRPr="004D7DFC">
              <w:rPr>
                <w:rFonts w:ascii="Times New Roman" w:eastAsia="Times New Roman" w:hAnsi="Times New Roman" w:cs="Times New Roman"/>
                <w:color w:val="000000"/>
                <w:lang w:val="en-US" w:eastAsia="fr-FR"/>
              </w:rPr>
              <w:t xml:space="preserve"> (limited, slightly thick data from 5 studies)</w:t>
            </w:r>
          </w:p>
        </w:tc>
        <w:tc>
          <w:tcPr>
            <w:tcW w:w="2120" w:type="dxa"/>
            <w:tcBorders>
              <w:top w:val="nil"/>
              <w:left w:val="nil"/>
              <w:bottom w:val="nil"/>
              <w:right w:val="nil"/>
            </w:tcBorders>
            <w:shd w:val="clear" w:color="auto" w:fill="auto"/>
            <w:vAlign w:val="center"/>
            <w:hideMark/>
          </w:tcPr>
          <w:p w14:paraId="77BA8E69"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Moderate</w:t>
            </w:r>
          </w:p>
        </w:tc>
        <w:tc>
          <w:tcPr>
            <w:tcW w:w="4060" w:type="dxa"/>
            <w:tcBorders>
              <w:top w:val="nil"/>
              <w:left w:val="nil"/>
              <w:bottom w:val="nil"/>
              <w:right w:val="nil"/>
            </w:tcBorders>
            <w:shd w:val="clear" w:color="auto" w:fill="auto"/>
            <w:vAlign w:val="bottom"/>
            <w:hideMark/>
          </w:tcPr>
          <w:p w14:paraId="4AF63F17" w14:textId="1AE230AB"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Moderate confidence because of Minor concerns regarding </w:t>
            </w:r>
            <w:r w:rsidR="00177CBC"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coherence, in addition to high concerns about relevance </w:t>
            </w:r>
            <w:r w:rsidR="00177CBC" w:rsidRPr="004D7DFC">
              <w:rPr>
                <w:rFonts w:ascii="Times New Roman" w:eastAsia="Times New Roman" w:hAnsi="Times New Roman" w:cs="Times New Roman"/>
                <w:color w:val="000000"/>
                <w:lang w:val="en-US" w:eastAsia="fr-FR"/>
              </w:rPr>
              <w:t>and moderate</w:t>
            </w:r>
            <w:r w:rsidRPr="004D7DFC">
              <w:rPr>
                <w:rFonts w:ascii="Times New Roman" w:eastAsia="Times New Roman" w:hAnsi="Times New Roman" w:cs="Times New Roman"/>
                <w:color w:val="000000"/>
                <w:lang w:val="en-US" w:eastAsia="fr-FR"/>
              </w:rPr>
              <w:t xml:space="preserve"> concerns regarding adequacy of data</w:t>
            </w:r>
          </w:p>
        </w:tc>
      </w:tr>
      <w:tr w:rsidR="00D34C97" w:rsidRPr="004D7DFC" w14:paraId="5CD8CAC9" w14:textId="77777777" w:rsidTr="008E2787">
        <w:trPr>
          <w:trHeight w:val="1728"/>
        </w:trPr>
        <w:tc>
          <w:tcPr>
            <w:tcW w:w="3340" w:type="dxa"/>
            <w:tcBorders>
              <w:top w:val="nil"/>
              <w:left w:val="nil"/>
              <w:right w:val="nil"/>
            </w:tcBorders>
            <w:shd w:val="clear" w:color="auto" w:fill="auto"/>
            <w:noWrap/>
            <w:vAlign w:val="center"/>
            <w:hideMark/>
          </w:tcPr>
          <w:p w14:paraId="04C35B99"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 xml:space="preserve">Provider attitude </w:t>
            </w:r>
          </w:p>
        </w:tc>
        <w:tc>
          <w:tcPr>
            <w:tcW w:w="1900" w:type="dxa"/>
            <w:tcBorders>
              <w:top w:val="nil"/>
              <w:left w:val="nil"/>
              <w:right w:val="nil"/>
            </w:tcBorders>
            <w:shd w:val="clear" w:color="auto" w:fill="auto"/>
            <w:vAlign w:val="center"/>
            <w:hideMark/>
          </w:tcPr>
          <w:p w14:paraId="559DAF02" w14:textId="6695D209"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lang w:eastAsia="fr-FR"/>
              </w:rPr>
              <w:t>17</w:t>
            </w:r>
            <w:r w:rsidRPr="004D7DFC">
              <w:rPr>
                <w:rFonts w:ascii="Times New Roman" w:eastAsia="Times New Roman" w:hAnsi="Times New Roman" w:cs="Times New Roman"/>
                <w:color w:val="000000"/>
                <w:lang w:eastAsia="fr-FR"/>
              </w:rPr>
              <w:t>,21,22,</w:t>
            </w:r>
            <w:r w:rsidR="002E3403" w:rsidRPr="004D7DFC">
              <w:rPr>
                <w:rFonts w:ascii="Times New Roman" w:eastAsia="Times New Roman" w:hAnsi="Times New Roman" w:cs="Times New Roman"/>
                <w:color w:val="000000"/>
                <w:lang w:eastAsia="fr-FR"/>
              </w:rPr>
              <w:t>23, 26</w:t>
            </w:r>
            <w:r w:rsidRPr="004D7DFC">
              <w:rPr>
                <w:rFonts w:ascii="Times New Roman" w:eastAsia="Times New Roman" w:hAnsi="Times New Roman" w:cs="Times New Roman"/>
                <w:color w:val="000000"/>
                <w:lang w:eastAsia="fr-FR"/>
              </w:rPr>
              <w:t>,27,28</w:t>
            </w:r>
          </w:p>
        </w:tc>
        <w:tc>
          <w:tcPr>
            <w:tcW w:w="2260" w:type="dxa"/>
            <w:tcBorders>
              <w:top w:val="nil"/>
              <w:left w:val="nil"/>
              <w:right w:val="nil"/>
            </w:tcBorders>
            <w:shd w:val="clear" w:color="auto" w:fill="auto"/>
            <w:vAlign w:val="bottom"/>
            <w:hideMark/>
          </w:tcPr>
          <w:p w14:paraId="1D4FC2EF" w14:textId="1C96B350"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Moderate methodological </w:t>
            </w:r>
            <w:r w:rsidR="002E3403" w:rsidRPr="004D7DFC">
              <w:rPr>
                <w:rFonts w:ascii="Times New Roman" w:eastAsia="Times New Roman" w:hAnsi="Times New Roman" w:cs="Times New Roman"/>
                <w:b/>
                <w:bCs/>
                <w:color w:val="000000"/>
                <w:lang w:val="en-US" w:eastAsia="fr-FR"/>
              </w:rPr>
              <w:t>limitations</w:t>
            </w:r>
            <w:r w:rsidR="002E3403" w:rsidRPr="004D7DFC">
              <w:rPr>
                <w:rFonts w:ascii="Times New Roman" w:eastAsia="Times New Roman" w:hAnsi="Times New Roman" w:cs="Times New Roman"/>
                <w:color w:val="000000"/>
                <w:lang w:val="en-US" w:eastAsia="fr-FR"/>
              </w:rPr>
              <w:t xml:space="preserve"> (</w:t>
            </w:r>
            <w:r w:rsidRPr="004D7DFC">
              <w:rPr>
                <w:rFonts w:ascii="Times New Roman" w:eastAsia="Times New Roman" w:hAnsi="Times New Roman" w:cs="Times New Roman"/>
                <w:color w:val="000000"/>
                <w:lang w:val="en-US" w:eastAsia="fr-FR"/>
              </w:rPr>
              <w:t>4 studies with minor concerns, 3 studies with moderate concerns)</w:t>
            </w:r>
          </w:p>
        </w:tc>
        <w:tc>
          <w:tcPr>
            <w:tcW w:w="2880" w:type="dxa"/>
            <w:tcBorders>
              <w:top w:val="nil"/>
              <w:left w:val="nil"/>
              <w:right w:val="nil"/>
            </w:tcBorders>
            <w:shd w:val="clear" w:color="auto" w:fill="auto"/>
            <w:vAlign w:val="bottom"/>
            <w:hideMark/>
          </w:tcPr>
          <w:p w14:paraId="17F6112F" w14:textId="5E3D201B"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w:t>
            </w:r>
            <w:r w:rsidRPr="004D7DFC">
              <w:rPr>
                <w:rFonts w:ascii="Times New Roman" w:eastAsia="Times New Roman" w:hAnsi="Times New Roman" w:cs="Times New Roman"/>
                <w:lang w:val="en-US" w:eastAsia="fr-FR"/>
              </w:rPr>
              <w:t xml:space="preserve"> 6</w:t>
            </w:r>
            <w:r w:rsidRPr="004D7DFC">
              <w:rPr>
                <w:rFonts w:ascii="Times New Roman" w:eastAsia="Times New Roman" w:hAnsi="Times New Roman" w:cs="Times New Roman"/>
                <w:color w:val="000000"/>
                <w:lang w:val="en-US" w:eastAsia="fr-FR"/>
              </w:rPr>
              <w:t xml:space="preserve"> </w:t>
            </w:r>
            <w:r w:rsidR="002E3403"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w:t>
            </w:r>
            <w:r w:rsidRPr="004D7DFC">
              <w:rPr>
                <w:rFonts w:ascii="Times New Roman" w:eastAsia="Times New Roman" w:hAnsi="Times New Roman" w:cs="Times New Roman"/>
                <w:lang w:val="en-US" w:eastAsia="fr-FR"/>
              </w:rPr>
              <w:t>Nigeria,</w:t>
            </w:r>
            <w:r w:rsidRPr="004D7DFC">
              <w:rPr>
                <w:rFonts w:ascii="Times New Roman" w:eastAsia="Times New Roman" w:hAnsi="Times New Roman" w:cs="Times New Roman"/>
                <w:color w:val="FF0000"/>
                <w:lang w:val="en-US" w:eastAsia="fr-FR"/>
              </w:rPr>
              <w:t xml:space="preserve"> </w:t>
            </w:r>
            <w:r w:rsidRPr="004D7DFC">
              <w:rPr>
                <w:rFonts w:ascii="Times New Roman" w:eastAsia="Times New Roman" w:hAnsi="Times New Roman" w:cs="Times New Roman"/>
                <w:color w:val="000000"/>
                <w:lang w:val="en-US" w:eastAsia="fr-FR"/>
              </w:rPr>
              <w:t>Malawi, Mali, Ghana, Kenya, Ethiopia)</w:t>
            </w:r>
          </w:p>
        </w:tc>
        <w:tc>
          <w:tcPr>
            <w:tcW w:w="2520" w:type="dxa"/>
            <w:tcBorders>
              <w:top w:val="nil"/>
              <w:left w:val="nil"/>
              <w:right w:val="nil"/>
            </w:tcBorders>
            <w:shd w:val="clear" w:color="auto" w:fill="auto"/>
            <w:vAlign w:val="center"/>
            <w:hideMark/>
          </w:tcPr>
          <w:p w14:paraId="55FE010E"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Moderate concerns regarding coherence</w:t>
            </w:r>
          </w:p>
        </w:tc>
        <w:tc>
          <w:tcPr>
            <w:tcW w:w="2440" w:type="dxa"/>
            <w:tcBorders>
              <w:top w:val="nil"/>
              <w:left w:val="nil"/>
              <w:right w:val="nil"/>
            </w:tcBorders>
            <w:shd w:val="clear" w:color="auto" w:fill="auto"/>
            <w:vAlign w:val="center"/>
            <w:hideMark/>
          </w:tcPr>
          <w:p w14:paraId="0C7B4CC8"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Moderate concerns about adequacy of data</w:t>
            </w:r>
            <w:r w:rsidRPr="004D7DFC">
              <w:rPr>
                <w:rFonts w:ascii="Times New Roman" w:eastAsia="Times New Roman" w:hAnsi="Times New Roman" w:cs="Times New Roman"/>
                <w:color w:val="000000"/>
                <w:lang w:val="en-US" w:eastAsia="fr-FR"/>
              </w:rPr>
              <w:t xml:space="preserve"> (limited, slightly thick data from 5 studies)</w:t>
            </w:r>
          </w:p>
        </w:tc>
        <w:tc>
          <w:tcPr>
            <w:tcW w:w="2120" w:type="dxa"/>
            <w:tcBorders>
              <w:top w:val="nil"/>
              <w:left w:val="nil"/>
              <w:right w:val="nil"/>
            </w:tcBorders>
            <w:shd w:val="clear" w:color="auto" w:fill="auto"/>
            <w:vAlign w:val="center"/>
            <w:hideMark/>
          </w:tcPr>
          <w:p w14:paraId="713D4E33"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right w:val="nil"/>
            </w:tcBorders>
            <w:shd w:val="clear" w:color="auto" w:fill="auto"/>
            <w:vAlign w:val="bottom"/>
            <w:hideMark/>
          </w:tcPr>
          <w:p w14:paraId="57EDE78C" w14:textId="7326C8FB"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Moderate concerns regarding </w:t>
            </w:r>
            <w:r w:rsidR="002E3403"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coherence and adequacy of data, in addition to high concerns about relevance </w:t>
            </w:r>
          </w:p>
        </w:tc>
      </w:tr>
      <w:tr w:rsidR="00D34C97" w:rsidRPr="004D7DFC" w14:paraId="4EC96D70" w14:textId="77777777" w:rsidTr="008E2787">
        <w:trPr>
          <w:trHeight w:val="1728"/>
        </w:trPr>
        <w:tc>
          <w:tcPr>
            <w:tcW w:w="3340" w:type="dxa"/>
            <w:shd w:val="clear" w:color="auto" w:fill="auto"/>
            <w:noWrap/>
            <w:vAlign w:val="center"/>
            <w:hideMark/>
          </w:tcPr>
          <w:p w14:paraId="03E87490"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Provider knowledge and practice</w:t>
            </w:r>
          </w:p>
        </w:tc>
        <w:tc>
          <w:tcPr>
            <w:tcW w:w="1900" w:type="dxa"/>
            <w:shd w:val="clear" w:color="auto" w:fill="auto"/>
            <w:noWrap/>
            <w:vAlign w:val="center"/>
            <w:hideMark/>
          </w:tcPr>
          <w:p w14:paraId="07CC6F3D"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21,24,28</w:t>
            </w:r>
          </w:p>
        </w:tc>
        <w:tc>
          <w:tcPr>
            <w:tcW w:w="2260" w:type="dxa"/>
            <w:shd w:val="clear" w:color="auto" w:fill="auto"/>
            <w:vAlign w:val="bottom"/>
            <w:hideMark/>
          </w:tcPr>
          <w:p w14:paraId="48D4301B" w14:textId="5ECF2E31"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Moderate methodological </w:t>
            </w:r>
            <w:r w:rsidR="002E3403" w:rsidRPr="004D7DFC">
              <w:rPr>
                <w:rFonts w:ascii="Times New Roman" w:eastAsia="Times New Roman" w:hAnsi="Times New Roman" w:cs="Times New Roman"/>
                <w:b/>
                <w:bCs/>
                <w:color w:val="000000"/>
                <w:lang w:val="en-US" w:eastAsia="fr-FR"/>
              </w:rPr>
              <w:t>limitations (</w:t>
            </w:r>
            <w:r w:rsidRPr="004D7DFC">
              <w:rPr>
                <w:rFonts w:ascii="Times New Roman" w:eastAsia="Times New Roman" w:hAnsi="Times New Roman" w:cs="Times New Roman"/>
                <w:color w:val="000000"/>
                <w:lang w:val="en-US" w:eastAsia="fr-FR"/>
              </w:rPr>
              <w:t xml:space="preserve">2 studies with minor </w:t>
            </w:r>
            <w:r w:rsidR="002E3403" w:rsidRPr="004D7DFC">
              <w:rPr>
                <w:rFonts w:ascii="Times New Roman" w:eastAsia="Times New Roman" w:hAnsi="Times New Roman" w:cs="Times New Roman"/>
                <w:color w:val="000000"/>
                <w:lang w:val="en-US" w:eastAsia="fr-FR"/>
              </w:rPr>
              <w:t>concerns,</w:t>
            </w:r>
            <w:r w:rsidRPr="004D7DFC">
              <w:rPr>
                <w:rFonts w:ascii="Times New Roman" w:eastAsia="Times New Roman" w:hAnsi="Times New Roman" w:cs="Times New Roman"/>
                <w:color w:val="000000"/>
                <w:lang w:val="en-US" w:eastAsia="fr-FR"/>
              </w:rPr>
              <w:t xml:space="preserve"> 1 study with moderate concerns)</w:t>
            </w:r>
          </w:p>
        </w:tc>
        <w:tc>
          <w:tcPr>
            <w:tcW w:w="2880" w:type="dxa"/>
            <w:shd w:val="clear" w:color="auto" w:fill="auto"/>
            <w:vAlign w:val="bottom"/>
            <w:hideMark/>
          </w:tcPr>
          <w:p w14:paraId="0F465773" w14:textId="3EFCF944"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 3 </w:t>
            </w:r>
            <w:r w:rsidR="002E3403"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Malawi, Uganda, Ethiopia)</w:t>
            </w:r>
          </w:p>
        </w:tc>
        <w:tc>
          <w:tcPr>
            <w:tcW w:w="2520" w:type="dxa"/>
            <w:shd w:val="clear" w:color="auto" w:fill="auto"/>
            <w:vAlign w:val="center"/>
            <w:hideMark/>
          </w:tcPr>
          <w:p w14:paraId="18958FE0"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Minor concerns regarding coherence</w:t>
            </w:r>
          </w:p>
        </w:tc>
        <w:tc>
          <w:tcPr>
            <w:tcW w:w="2440" w:type="dxa"/>
            <w:shd w:val="clear" w:color="auto" w:fill="auto"/>
            <w:vAlign w:val="center"/>
            <w:hideMark/>
          </w:tcPr>
          <w:p w14:paraId="3CBD4796"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 of data</w:t>
            </w:r>
            <w:r w:rsidRPr="004D7DFC">
              <w:rPr>
                <w:rFonts w:ascii="Times New Roman" w:eastAsia="Times New Roman" w:hAnsi="Times New Roman" w:cs="Times New Roman"/>
                <w:color w:val="000000"/>
                <w:lang w:val="en-US" w:eastAsia="fr-FR"/>
              </w:rPr>
              <w:t xml:space="preserve"> (limited, thin data from 3 studies)</w:t>
            </w:r>
          </w:p>
        </w:tc>
        <w:tc>
          <w:tcPr>
            <w:tcW w:w="2120" w:type="dxa"/>
            <w:shd w:val="clear" w:color="auto" w:fill="auto"/>
            <w:vAlign w:val="center"/>
            <w:hideMark/>
          </w:tcPr>
          <w:p w14:paraId="44701CB5"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shd w:val="clear" w:color="auto" w:fill="auto"/>
            <w:vAlign w:val="bottom"/>
            <w:hideMark/>
          </w:tcPr>
          <w:p w14:paraId="1C0A3614" w14:textId="33AB0E22"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Moderate concerns regarding </w:t>
            </w:r>
            <w:r w:rsidR="002E3403"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high concerns about relevance and adequacy of data</w:t>
            </w:r>
          </w:p>
        </w:tc>
      </w:tr>
      <w:tr w:rsidR="008E2787" w:rsidRPr="004D7DFC" w14:paraId="18EA95A1" w14:textId="77777777" w:rsidTr="008E2787">
        <w:trPr>
          <w:trHeight w:val="835"/>
        </w:trPr>
        <w:tc>
          <w:tcPr>
            <w:tcW w:w="3340" w:type="dxa"/>
            <w:shd w:val="clear" w:color="auto" w:fill="auto"/>
            <w:noWrap/>
            <w:vAlign w:val="center"/>
            <w:hideMark/>
          </w:tcPr>
          <w:p w14:paraId="4B401F82" w14:textId="77777777" w:rsidR="008E2787" w:rsidRPr="004D7DFC" w:rsidRDefault="008E2787" w:rsidP="008E2787">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Lack of training on breast cancer</w:t>
            </w:r>
          </w:p>
        </w:tc>
        <w:tc>
          <w:tcPr>
            <w:tcW w:w="1900" w:type="dxa"/>
            <w:shd w:val="clear" w:color="auto" w:fill="auto"/>
            <w:noWrap/>
            <w:vAlign w:val="center"/>
            <w:hideMark/>
          </w:tcPr>
          <w:p w14:paraId="76059058" w14:textId="77777777" w:rsidR="008E2787" w:rsidRPr="004D7DFC" w:rsidRDefault="008E2787" w:rsidP="008E2787">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24</w:t>
            </w:r>
          </w:p>
        </w:tc>
        <w:tc>
          <w:tcPr>
            <w:tcW w:w="2260" w:type="dxa"/>
            <w:shd w:val="clear" w:color="auto" w:fill="auto"/>
            <w:vAlign w:val="center"/>
            <w:hideMark/>
          </w:tcPr>
          <w:p w14:paraId="4E7F832B" w14:textId="77777777" w:rsidR="008E2787" w:rsidRPr="004D7DFC" w:rsidRDefault="008E2787" w:rsidP="008E2787">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Minor methodological limitations (</w:t>
            </w:r>
            <w:r w:rsidRPr="004D7DFC">
              <w:rPr>
                <w:rFonts w:ascii="Times New Roman" w:eastAsia="Times New Roman" w:hAnsi="Times New Roman" w:cs="Times New Roman"/>
                <w:color w:val="000000"/>
                <w:lang w:val="en-US" w:eastAsia="fr-FR"/>
              </w:rPr>
              <w:t>1 study with minor concerns)</w:t>
            </w:r>
          </w:p>
        </w:tc>
        <w:tc>
          <w:tcPr>
            <w:tcW w:w="2880" w:type="dxa"/>
            <w:shd w:val="clear" w:color="auto" w:fill="auto"/>
            <w:vAlign w:val="bottom"/>
            <w:hideMark/>
          </w:tcPr>
          <w:p w14:paraId="0CD7E490" w14:textId="77777777" w:rsidR="008E2787" w:rsidRPr="004D7DFC" w:rsidRDefault="008E2787" w:rsidP="008E2787">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High concerns about relevance </w:t>
            </w:r>
            <w:r w:rsidRPr="004D7DFC">
              <w:rPr>
                <w:rFonts w:ascii="Times New Roman" w:eastAsia="Times New Roman" w:hAnsi="Times New Roman" w:cs="Times New Roman"/>
                <w:color w:val="000000"/>
                <w:lang w:val="en-US" w:eastAsia="fr-FR"/>
              </w:rPr>
              <w:t>(partial relevance, study from 1 country: Uganda)</w:t>
            </w:r>
          </w:p>
        </w:tc>
        <w:tc>
          <w:tcPr>
            <w:tcW w:w="2520" w:type="dxa"/>
            <w:shd w:val="clear" w:color="auto" w:fill="auto"/>
            <w:vAlign w:val="center"/>
            <w:hideMark/>
          </w:tcPr>
          <w:p w14:paraId="516816EB" w14:textId="77777777" w:rsidR="008E2787" w:rsidRPr="004D7DFC" w:rsidRDefault="008E2787" w:rsidP="008E2787">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Extent of coherence unclear due to limited data</w:t>
            </w:r>
          </w:p>
        </w:tc>
        <w:tc>
          <w:tcPr>
            <w:tcW w:w="2440" w:type="dxa"/>
            <w:shd w:val="clear" w:color="auto" w:fill="auto"/>
            <w:vAlign w:val="bottom"/>
            <w:hideMark/>
          </w:tcPr>
          <w:p w14:paraId="21440E77" w14:textId="77777777" w:rsidR="008E2787" w:rsidRPr="004D7DFC" w:rsidRDefault="008E2787" w:rsidP="008E2787">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w:t>
            </w:r>
            <w:r w:rsidRPr="004D7DFC">
              <w:rPr>
                <w:rFonts w:ascii="Times New Roman" w:eastAsia="Times New Roman" w:hAnsi="Times New Roman" w:cs="Times New Roman"/>
                <w:color w:val="000000"/>
                <w:lang w:val="en-US" w:eastAsia="fr-FR"/>
              </w:rPr>
              <w:t xml:space="preserve"> (limited, thin data from 1 study)</w:t>
            </w:r>
          </w:p>
        </w:tc>
        <w:tc>
          <w:tcPr>
            <w:tcW w:w="2120" w:type="dxa"/>
            <w:shd w:val="clear" w:color="auto" w:fill="auto"/>
            <w:vAlign w:val="center"/>
            <w:hideMark/>
          </w:tcPr>
          <w:p w14:paraId="4AEB9D95" w14:textId="77777777" w:rsidR="008E2787" w:rsidRPr="004D7DFC" w:rsidRDefault="008E2787" w:rsidP="008E2787">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shd w:val="clear" w:color="auto" w:fill="auto"/>
            <w:vAlign w:val="center"/>
            <w:hideMark/>
          </w:tcPr>
          <w:p w14:paraId="4C09395D" w14:textId="77777777" w:rsidR="008E2787" w:rsidRPr="004D7DFC" w:rsidRDefault="008E2787" w:rsidP="008E2787">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high concerns about relevance and adequacy of data </w:t>
            </w:r>
          </w:p>
        </w:tc>
      </w:tr>
      <w:tr w:rsidR="00D34C97" w:rsidRPr="004D7DFC" w14:paraId="28DF5B67" w14:textId="77777777" w:rsidTr="008E2787">
        <w:trPr>
          <w:trHeight w:val="1440"/>
        </w:trPr>
        <w:tc>
          <w:tcPr>
            <w:tcW w:w="3340" w:type="dxa"/>
            <w:tcBorders>
              <w:left w:val="nil"/>
              <w:bottom w:val="nil"/>
              <w:right w:val="nil"/>
            </w:tcBorders>
            <w:shd w:val="clear" w:color="auto" w:fill="auto"/>
            <w:noWrap/>
            <w:vAlign w:val="center"/>
            <w:hideMark/>
          </w:tcPr>
          <w:p w14:paraId="2078492A"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Unavailability/shortage of doctors</w:t>
            </w:r>
          </w:p>
        </w:tc>
        <w:tc>
          <w:tcPr>
            <w:tcW w:w="1900" w:type="dxa"/>
            <w:tcBorders>
              <w:left w:val="nil"/>
              <w:bottom w:val="nil"/>
              <w:right w:val="nil"/>
            </w:tcBorders>
            <w:shd w:val="clear" w:color="auto" w:fill="auto"/>
            <w:noWrap/>
            <w:vAlign w:val="center"/>
            <w:hideMark/>
          </w:tcPr>
          <w:p w14:paraId="419BA42D"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22,23</w:t>
            </w:r>
          </w:p>
        </w:tc>
        <w:tc>
          <w:tcPr>
            <w:tcW w:w="2260" w:type="dxa"/>
            <w:tcBorders>
              <w:left w:val="nil"/>
              <w:bottom w:val="nil"/>
              <w:right w:val="nil"/>
            </w:tcBorders>
            <w:shd w:val="clear" w:color="auto" w:fill="auto"/>
            <w:vAlign w:val="center"/>
            <w:hideMark/>
          </w:tcPr>
          <w:p w14:paraId="0AF63CF9" w14:textId="33E52F1C"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Minor methodological </w:t>
            </w:r>
            <w:r w:rsidR="002E3403" w:rsidRPr="004D7DFC">
              <w:rPr>
                <w:rFonts w:ascii="Times New Roman" w:eastAsia="Times New Roman" w:hAnsi="Times New Roman" w:cs="Times New Roman"/>
                <w:b/>
                <w:bCs/>
                <w:color w:val="000000"/>
                <w:lang w:val="en-US" w:eastAsia="fr-FR"/>
              </w:rPr>
              <w:t>limitations</w:t>
            </w:r>
            <w:r w:rsidR="002E3403" w:rsidRPr="004D7DFC">
              <w:rPr>
                <w:rFonts w:ascii="Times New Roman" w:eastAsia="Times New Roman" w:hAnsi="Times New Roman" w:cs="Times New Roman"/>
                <w:color w:val="000000"/>
                <w:lang w:val="en-US" w:eastAsia="fr-FR"/>
              </w:rPr>
              <w:t xml:space="preserve"> (</w:t>
            </w:r>
            <w:r w:rsidRPr="004D7DFC">
              <w:rPr>
                <w:rFonts w:ascii="Times New Roman" w:eastAsia="Times New Roman" w:hAnsi="Times New Roman" w:cs="Times New Roman"/>
                <w:color w:val="000000"/>
                <w:lang w:val="en-US" w:eastAsia="fr-FR"/>
              </w:rPr>
              <w:t xml:space="preserve">both studies with minor </w:t>
            </w:r>
            <w:r w:rsidR="002E3403" w:rsidRPr="004D7DFC">
              <w:rPr>
                <w:rFonts w:ascii="Times New Roman" w:eastAsia="Times New Roman" w:hAnsi="Times New Roman" w:cs="Times New Roman"/>
                <w:color w:val="000000"/>
                <w:lang w:val="en-US" w:eastAsia="fr-FR"/>
              </w:rPr>
              <w:t>concerns)</w:t>
            </w:r>
          </w:p>
        </w:tc>
        <w:tc>
          <w:tcPr>
            <w:tcW w:w="2880" w:type="dxa"/>
            <w:tcBorders>
              <w:left w:val="nil"/>
              <w:bottom w:val="nil"/>
              <w:right w:val="nil"/>
            </w:tcBorders>
            <w:shd w:val="clear" w:color="auto" w:fill="auto"/>
            <w:vAlign w:val="bottom"/>
            <w:hideMark/>
          </w:tcPr>
          <w:p w14:paraId="238DE224" w14:textId="7C04A3C0"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 2 </w:t>
            </w:r>
            <w:r w:rsidR="002E3403"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Mali, Ghana)</w:t>
            </w:r>
          </w:p>
        </w:tc>
        <w:tc>
          <w:tcPr>
            <w:tcW w:w="2520" w:type="dxa"/>
            <w:tcBorders>
              <w:left w:val="nil"/>
              <w:bottom w:val="nil"/>
              <w:right w:val="nil"/>
            </w:tcBorders>
            <w:shd w:val="clear" w:color="auto" w:fill="auto"/>
            <w:vAlign w:val="center"/>
            <w:hideMark/>
          </w:tcPr>
          <w:p w14:paraId="15295613"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Minor concerns regarding coherence</w:t>
            </w:r>
          </w:p>
        </w:tc>
        <w:tc>
          <w:tcPr>
            <w:tcW w:w="2440" w:type="dxa"/>
            <w:tcBorders>
              <w:left w:val="nil"/>
              <w:bottom w:val="nil"/>
              <w:right w:val="nil"/>
            </w:tcBorders>
            <w:shd w:val="clear" w:color="auto" w:fill="auto"/>
            <w:vAlign w:val="bottom"/>
            <w:hideMark/>
          </w:tcPr>
          <w:p w14:paraId="6DD7C5F4"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w:t>
            </w:r>
            <w:r w:rsidRPr="004D7DFC">
              <w:rPr>
                <w:rFonts w:ascii="Times New Roman" w:eastAsia="Times New Roman" w:hAnsi="Times New Roman" w:cs="Times New Roman"/>
                <w:color w:val="000000"/>
                <w:lang w:val="en-US" w:eastAsia="fr-FR"/>
              </w:rPr>
              <w:t xml:space="preserve"> of data (limited, thin data from 2 studies)</w:t>
            </w:r>
          </w:p>
        </w:tc>
        <w:tc>
          <w:tcPr>
            <w:tcW w:w="2120" w:type="dxa"/>
            <w:tcBorders>
              <w:left w:val="nil"/>
              <w:bottom w:val="nil"/>
              <w:right w:val="nil"/>
            </w:tcBorders>
            <w:shd w:val="clear" w:color="auto" w:fill="auto"/>
            <w:vAlign w:val="center"/>
            <w:hideMark/>
          </w:tcPr>
          <w:p w14:paraId="09D2248B"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Moderate</w:t>
            </w:r>
          </w:p>
        </w:tc>
        <w:tc>
          <w:tcPr>
            <w:tcW w:w="4060" w:type="dxa"/>
            <w:tcBorders>
              <w:left w:val="nil"/>
              <w:bottom w:val="nil"/>
              <w:right w:val="nil"/>
            </w:tcBorders>
            <w:shd w:val="clear" w:color="auto" w:fill="auto"/>
            <w:vAlign w:val="bottom"/>
            <w:hideMark/>
          </w:tcPr>
          <w:p w14:paraId="5DD0A88F" w14:textId="641574E8"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Moderate confidence because of Minor concerns regarding </w:t>
            </w:r>
            <w:r w:rsidR="002E3403"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coherence, in addition to high concerns about relevance and adequacy of data</w:t>
            </w:r>
          </w:p>
        </w:tc>
      </w:tr>
      <w:tr w:rsidR="00D34C97" w:rsidRPr="004D7DFC" w14:paraId="2FCB0800" w14:textId="77777777" w:rsidTr="0057031E">
        <w:trPr>
          <w:trHeight w:val="1152"/>
        </w:trPr>
        <w:tc>
          <w:tcPr>
            <w:tcW w:w="3340" w:type="dxa"/>
            <w:tcBorders>
              <w:top w:val="nil"/>
              <w:left w:val="nil"/>
              <w:bottom w:val="nil"/>
              <w:right w:val="nil"/>
            </w:tcBorders>
            <w:shd w:val="clear" w:color="auto" w:fill="auto"/>
            <w:noWrap/>
            <w:vAlign w:val="center"/>
            <w:hideMark/>
          </w:tcPr>
          <w:p w14:paraId="1BC25603" w14:textId="71576A04" w:rsidR="00D34C97" w:rsidRPr="004D7DFC" w:rsidRDefault="00265232"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Workload</w:t>
            </w:r>
            <w:r w:rsidR="00D34C97" w:rsidRPr="004D7DFC">
              <w:rPr>
                <w:rFonts w:ascii="Times New Roman" w:eastAsia="Times New Roman" w:hAnsi="Times New Roman" w:cs="Times New Roman"/>
                <w:color w:val="000000"/>
                <w:lang w:eastAsia="fr-FR"/>
              </w:rPr>
              <w:t xml:space="preserve"> of doctors</w:t>
            </w:r>
          </w:p>
        </w:tc>
        <w:tc>
          <w:tcPr>
            <w:tcW w:w="1900" w:type="dxa"/>
            <w:tcBorders>
              <w:top w:val="nil"/>
              <w:left w:val="nil"/>
              <w:bottom w:val="nil"/>
              <w:right w:val="nil"/>
            </w:tcBorders>
            <w:shd w:val="clear" w:color="auto" w:fill="auto"/>
            <w:noWrap/>
            <w:vAlign w:val="center"/>
            <w:hideMark/>
          </w:tcPr>
          <w:p w14:paraId="096A7188"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23</w:t>
            </w:r>
          </w:p>
        </w:tc>
        <w:tc>
          <w:tcPr>
            <w:tcW w:w="2260" w:type="dxa"/>
            <w:tcBorders>
              <w:top w:val="nil"/>
              <w:left w:val="nil"/>
              <w:bottom w:val="nil"/>
              <w:right w:val="nil"/>
            </w:tcBorders>
            <w:shd w:val="clear" w:color="auto" w:fill="auto"/>
            <w:vAlign w:val="center"/>
            <w:hideMark/>
          </w:tcPr>
          <w:p w14:paraId="539229F9" w14:textId="388CEBE6"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 xml:space="preserve">Minor methodological </w:t>
            </w:r>
            <w:r w:rsidR="002E3403" w:rsidRPr="004D7DFC">
              <w:rPr>
                <w:rFonts w:ascii="Times New Roman" w:eastAsia="Times New Roman" w:hAnsi="Times New Roman" w:cs="Times New Roman"/>
                <w:b/>
                <w:bCs/>
                <w:color w:val="000000"/>
                <w:lang w:val="en-US" w:eastAsia="fr-FR"/>
              </w:rPr>
              <w:t>limitations (</w:t>
            </w:r>
            <w:r w:rsidRPr="004D7DFC">
              <w:rPr>
                <w:rFonts w:ascii="Times New Roman" w:eastAsia="Times New Roman" w:hAnsi="Times New Roman" w:cs="Times New Roman"/>
                <w:color w:val="000000"/>
                <w:lang w:val="en-US" w:eastAsia="fr-FR"/>
              </w:rPr>
              <w:t>1 study with minor concerns)</w:t>
            </w:r>
          </w:p>
        </w:tc>
        <w:tc>
          <w:tcPr>
            <w:tcW w:w="2880" w:type="dxa"/>
            <w:tcBorders>
              <w:top w:val="nil"/>
              <w:left w:val="nil"/>
              <w:bottom w:val="nil"/>
              <w:right w:val="nil"/>
            </w:tcBorders>
            <w:shd w:val="clear" w:color="auto" w:fill="auto"/>
            <w:vAlign w:val="bottom"/>
            <w:hideMark/>
          </w:tcPr>
          <w:p w14:paraId="29611ECF" w14:textId="467BA41B"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study from 1 </w:t>
            </w:r>
            <w:r w:rsidR="002E3403" w:rsidRPr="004D7DFC">
              <w:rPr>
                <w:rFonts w:ascii="Times New Roman" w:eastAsia="Times New Roman" w:hAnsi="Times New Roman" w:cs="Times New Roman"/>
                <w:color w:val="000000"/>
                <w:lang w:val="en-US" w:eastAsia="fr-FR"/>
              </w:rPr>
              <w:t>country:</w:t>
            </w:r>
            <w:r w:rsidRPr="004D7DFC">
              <w:rPr>
                <w:rFonts w:ascii="Times New Roman" w:eastAsia="Times New Roman" w:hAnsi="Times New Roman" w:cs="Times New Roman"/>
                <w:color w:val="000000"/>
                <w:lang w:val="en-US" w:eastAsia="fr-FR"/>
              </w:rPr>
              <w:t xml:space="preserve"> Ghana)</w:t>
            </w:r>
          </w:p>
        </w:tc>
        <w:tc>
          <w:tcPr>
            <w:tcW w:w="2520" w:type="dxa"/>
            <w:tcBorders>
              <w:top w:val="nil"/>
              <w:left w:val="nil"/>
              <w:bottom w:val="nil"/>
              <w:right w:val="nil"/>
            </w:tcBorders>
            <w:shd w:val="clear" w:color="auto" w:fill="auto"/>
            <w:vAlign w:val="center"/>
            <w:hideMark/>
          </w:tcPr>
          <w:p w14:paraId="0DE7AD84"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Extent of coherence unclear due to limited data</w:t>
            </w:r>
          </w:p>
        </w:tc>
        <w:tc>
          <w:tcPr>
            <w:tcW w:w="2440" w:type="dxa"/>
            <w:tcBorders>
              <w:top w:val="nil"/>
              <w:left w:val="nil"/>
              <w:bottom w:val="nil"/>
              <w:right w:val="nil"/>
            </w:tcBorders>
            <w:shd w:val="clear" w:color="auto" w:fill="auto"/>
            <w:vAlign w:val="bottom"/>
            <w:hideMark/>
          </w:tcPr>
          <w:p w14:paraId="0BF84AEB"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w:t>
            </w:r>
            <w:r w:rsidRPr="004D7DFC">
              <w:rPr>
                <w:rFonts w:ascii="Times New Roman" w:eastAsia="Times New Roman" w:hAnsi="Times New Roman" w:cs="Times New Roman"/>
                <w:color w:val="000000"/>
                <w:lang w:val="en-US" w:eastAsia="fr-FR"/>
              </w:rPr>
              <w:t xml:space="preserve"> of data (limited, thin data from 1 study)</w:t>
            </w:r>
          </w:p>
        </w:tc>
        <w:tc>
          <w:tcPr>
            <w:tcW w:w="2120" w:type="dxa"/>
            <w:tcBorders>
              <w:top w:val="nil"/>
              <w:left w:val="nil"/>
              <w:bottom w:val="nil"/>
              <w:right w:val="nil"/>
            </w:tcBorders>
            <w:shd w:val="clear" w:color="auto" w:fill="auto"/>
            <w:vAlign w:val="center"/>
            <w:hideMark/>
          </w:tcPr>
          <w:p w14:paraId="4F5EC20E"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center"/>
            <w:hideMark/>
          </w:tcPr>
          <w:p w14:paraId="01478522"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high concerns about relevance and adequacy of data </w:t>
            </w:r>
          </w:p>
        </w:tc>
      </w:tr>
      <w:tr w:rsidR="00D34C97" w:rsidRPr="004D7DFC" w14:paraId="5A884A6B" w14:textId="77777777" w:rsidTr="0057031E">
        <w:trPr>
          <w:trHeight w:val="1152"/>
        </w:trPr>
        <w:tc>
          <w:tcPr>
            <w:tcW w:w="3340" w:type="dxa"/>
            <w:tcBorders>
              <w:top w:val="nil"/>
              <w:left w:val="nil"/>
              <w:bottom w:val="nil"/>
              <w:right w:val="nil"/>
            </w:tcBorders>
            <w:shd w:val="clear" w:color="auto" w:fill="auto"/>
            <w:noWrap/>
            <w:vAlign w:val="center"/>
            <w:hideMark/>
          </w:tcPr>
          <w:p w14:paraId="1AFEA6A5" w14:textId="6C2135FA" w:rsidR="00D34C97" w:rsidRPr="004D7DFC" w:rsidRDefault="002E3403"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Strikes</w:t>
            </w:r>
            <w:r w:rsidR="00D34C97" w:rsidRPr="004D7DFC">
              <w:rPr>
                <w:rFonts w:ascii="Times New Roman" w:eastAsia="Times New Roman" w:hAnsi="Times New Roman" w:cs="Times New Roman"/>
                <w:color w:val="000000"/>
                <w:lang w:eastAsia="fr-FR"/>
              </w:rPr>
              <w:t xml:space="preserve"> by hospital staff</w:t>
            </w:r>
          </w:p>
        </w:tc>
        <w:tc>
          <w:tcPr>
            <w:tcW w:w="1900" w:type="dxa"/>
            <w:tcBorders>
              <w:top w:val="nil"/>
              <w:left w:val="nil"/>
              <w:bottom w:val="nil"/>
              <w:right w:val="nil"/>
            </w:tcBorders>
            <w:shd w:val="clear" w:color="auto" w:fill="auto"/>
            <w:noWrap/>
            <w:vAlign w:val="center"/>
            <w:hideMark/>
          </w:tcPr>
          <w:p w14:paraId="364BC13A"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17</w:t>
            </w:r>
          </w:p>
        </w:tc>
        <w:tc>
          <w:tcPr>
            <w:tcW w:w="2260" w:type="dxa"/>
            <w:tcBorders>
              <w:top w:val="nil"/>
              <w:left w:val="nil"/>
              <w:bottom w:val="nil"/>
              <w:right w:val="nil"/>
            </w:tcBorders>
            <w:shd w:val="clear" w:color="auto" w:fill="auto"/>
            <w:vAlign w:val="bottom"/>
            <w:hideMark/>
          </w:tcPr>
          <w:p w14:paraId="13408F86"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 xml:space="preserve">Moderate methodological limitations </w:t>
            </w:r>
            <w:r w:rsidRPr="004D7DFC">
              <w:rPr>
                <w:rFonts w:ascii="Times New Roman" w:eastAsia="Times New Roman" w:hAnsi="Times New Roman" w:cs="Times New Roman"/>
                <w:color w:val="000000"/>
                <w:lang w:val="en-US" w:eastAsia="fr-FR"/>
              </w:rPr>
              <w:t>(1 study with moderate concerns)</w:t>
            </w:r>
          </w:p>
        </w:tc>
        <w:tc>
          <w:tcPr>
            <w:tcW w:w="2880" w:type="dxa"/>
            <w:tcBorders>
              <w:top w:val="nil"/>
              <w:left w:val="nil"/>
              <w:bottom w:val="nil"/>
              <w:right w:val="nil"/>
            </w:tcBorders>
            <w:shd w:val="clear" w:color="auto" w:fill="auto"/>
            <w:vAlign w:val="bottom"/>
            <w:hideMark/>
          </w:tcPr>
          <w:p w14:paraId="2ECEC160" w14:textId="6C15F465"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High concerns about relevance </w:t>
            </w:r>
            <w:r w:rsidRPr="004D7DFC">
              <w:rPr>
                <w:rFonts w:ascii="Times New Roman" w:eastAsia="Times New Roman" w:hAnsi="Times New Roman" w:cs="Times New Roman"/>
                <w:color w:val="000000"/>
                <w:lang w:val="en-US" w:eastAsia="fr-FR"/>
              </w:rPr>
              <w:t xml:space="preserve">(partial relevance, study from 1 </w:t>
            </w:r>
            <w:r w:rsidR="002E3403" w:rsidRPr="004D7DFC">
              <w:rPr>
                <w:rFonts w:ascii="Times New Roman" w:eastAsia="Times New Roman" w:hAnsi="Times New Roman" w:cs="Times New Roman"/>
                <w:color w:val="000000"/>
                <w:lang w:val="en-US" w:eastAsia="fr-FR"/>
              </w:rPr>
              <w:t>country:</w:t>
            </w:r>
            <w:r w:rsidRPr="004D7DFC">
              <w:rPr>
                <w:rFonts w:ascii="Times New Roman" w:eastAsia="Times New Roman" w:hAnsi="Times New Roman" w:cs="Times New Roman"/>
                <w:color w:val="000000"/>
                <w:lang w:val="en-US" w:eastAsia="fr-FR"/>
              </w:rPr>
              <w:t xml:space="preserve"> Nigeria)</w:t>
            </w:r>
          </w:p>
        </w:tc>
        <w:tc>
          <w:tcPr>
            <w:tcW w:w="2520" w:type="dxa"/>
            <w:tcBorders>
              <w:top w:val="nil"/>
              <w:left w:val="nil"/>
              <w:bottom w:val="nil"/>
              <w:right w:val="nil"/>
            </w:tcBorders>
            <w:shd w:val="clear" w:color="auto" w:fill="auto"/>
            <w:vAlign w:val="center"/>
            <w:hideMark/>
          </w:tcPr>
          <w:p w14:paraId="4CDD5478"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Extent of coherence unclear due to limited data</w:t>
            </w:r>
          </w:p>
        </w:tc>
        <w:tc>
          <w:tcPr>
            <w:tcW w:w="2440" w:type="dxa"/>
            <w:tcBorders>
              <w:top w:val="nil"/>
              <w:left w:val="nil"/>
              <w:bottom w:val="nil"/>
              <w:right w:val="nil"/>
            </w:tcBorders>
            <w:shd w:val="clear" w:color="auto" w:fill="auto"/>
            <w:vAlign w:val="center"/>
            <w:hideMark/>
          </w:tcPr>
          <w:p w14:paraId="61FE5C34"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 of data</w:t>
            </w:r>
            <w:r w:rsidRPr="004D7DFC">
              <w:rPr>
                <w:rFonts w:ascii="Times New Roman" w:eastAsia="Times New Roman" w:hAnsi="Times New Roman" w:cs="Times New Roman"/>
                <w:color w:val="000000"/>
                <w:lang w:val="en-US" w:eastAsia="fr-FR"/>
              </w:rPr>
              <w:t xml:space="preserve"> (limited, thin data from 1 study)</w:t>
            </w:r>
          </w:p>
        </w:tc>
        <w:tc>
          <w:tcPr>
            <w:tcW w:w="2120" w:type="dxa"/>
            <w:tcBorders>
              <w:top w:val="nil"/>
              <w:left w:val="nil"/>
              <w:bottom w:val="nil"/>
              <w:right w:val="nil"/>
            </w:tcBorders>
            <w:shd w:val="clear" w:color="auto" w:fill="auto"/>
            <w:vAlign w:val="center"/>
            <w:hideMark/>
          </w:tcPr>
          <w:p w14:paraId="76242435"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center"/>
            <w:hideMark/>
          </w:tcPr>
          <w:p w14:paraId="638E05FB" w14:textId="06BAD501"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Moderate concerns regarding </w:t>
            </w:r>
            <w:r w:rsidR="002E3403"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high concerns about relevance and adequacy of data</w:t>
            </w:r>
          </w:p>
        </w:tc>
      </w:tr>
      <w:tr w:rsidR="00D34C97" w:rsidRPr="004D7DFC" w14:paraId="3BA89ED2" w14:textId="77777777" w:rsidTr="0057031E">
        <w:trPr>
          <w:trHeight w:val="312"/>
        </w:trPr>
        <w:tc>
          <w:tcPr>
            <w:tcW w:w="3340" w:type="dxa"/>
            <w:tcBorders>
              <w:top w:val="nil"/>
              <w:left w:val="nil"/>
              <w:bottom w:val="nil"/>
              <w:right w:val="nil"/>
            </w:tcBorders>
            <w:shd w:val="clear" w:color="auto" w:fill="auto"/>
            <w:noWrap/>
            <w:vAlign w:val="bottom"/>
            <w:hideMark/>
          </w:tcPr>
          <w:p w14:paraId="399BDBB7" w14:textId="77777777" w:rsidR="00D34C97" w:rsidRPr="004D7DFC" w:rsidRDefault="00D34C97" w:rsidP="0057031E">
            <w:pPr>
              <w:spacing w:after="0" w:line="240" w:lineRule="auto"/>
              <w:rPr>
                <w:rFonts w:ascii="Times New Roman" w:eastAsia="Times New Roman" w:hAnsi="Times New Roman" w:cs="Times New Roman"/>
                <w:b/>
                <w:bCs/>
                <w:color w:val="0070C0"/>
                <w:lang w:eastAsia="fr-FR"/>
              </w:rPr>
            </w:pPr>
            <w:r w:rsidRPr="004D7DFC">
              <w:rPr>
                <w:rFonts w:ascii="Times New Roman" w:eastAsia="Times New Roman" w:hAnsi="Times New Roman" w:cs="Times New Roman"/>
                <w:b/>
                <w:bCs/>
                <w:lang w:eastAsia="fr-FR"/>
              </w:rPr>
              <w:t>Financing</w:t>
            </w:r>
          </w:p>
        </w:tc>
        <w:tc>
          <w:tcPr>
            <w:tcW w:w="1900" w:type="dxa"/>
            <w:tcBorders>
              <w:top w:val="nil"/>
              <w:left w:val="nil"/>
              <w:bottom w:val="nil"/>
              <w:right w:val="nil"/>
            </w:tcBorders>
            <w:shd w:val="clear" w:color="auto" w:fill="auto"/>
            <w:noWrap/>
            <w:vAlign w:val="center"/>
            <w:hideMark/>
          </w:tcPr>
          <w:p w14:paraId="2B48C416" w14:textId="77777777" w:rsidR="00D34C97" w:rsidRPr="004D7DFC" w:rsidRDefault="00D34C97" w:rsidP="0057031E">
            <w:pPr>
              <w:spacing w:after="0" w:line="240" w:lineRule="auto"/>
              <w:rPr>
                <w:rFonts w:ascii="Times New Roman" w:eastAsia="Times New Roman" w:hAnsi="Times New Roman" w:cs="Times New Roman"/>
                <w:b/>
                <w:bCs/>
                <w:color w:val="0070C0"/>
                <w:lang w:eastAsia="fr-FR"/>
              </w:rPr>
            </w:pPr>
          </w:p>
        </w:tc>
        <w:tc>
          <w:tcPr>
            <w:tcW w:w="2260" w:type="dxa"/>
            <w:tcBorders>
              <w:top w:val="nil"/>
              <w:left w:val="nil"/>
              <w:bottom w:val="nil"/>
              <w:right w:val="nil"/>
            </w:tcBorders>
            <w:shd w:val="clear" w:color="auto" w:fill="auto"/>
            <w:noWrap/>
            <w:vAlign w:val="bottom"/>
            <w:hideMark/>
          </w:tcPr>
          <w:p w14:paraId="21975A35" w14:textId="77777777" w:rsidR="00D34C97" w:rsidRPr="004D7DFC" w:rsidRDefault="00D34C97" w:rsidP="0057031E">
            <w:pPr>
              <w:spacing w:after="0" w:line="240" w:lineRule="auto"/>
              <w:jc w:val="center"/>
              <w:rPr>
                <w:rFonts w:ascii="Times New Roman" w:eastAsia="Times New Roman" w:hAnsi="Times New Roman" w:cs="Times New Roman"/>
                <w:lang w:eastAsia="fr-FR"/>
              </w:rPr>
            </w:pPr>
          </w:p>
        </w:tc>
        <w:tc>
          <w:tcPr>
            <w:tcW w:w="2880" w:type="dxa"/>
            <w:tcBorders>
              <w:top w:val="nil"/>
              <w:left w:val="nil"/>
              <w:bottom w:val="nil"/>
              <w:right w:val="nil"/>
            </w:tcBorders>
            <w:shd w:val="clear" w:color="auto" w:fill="auto"/>
            <w:noWrap/>
            <w:vAlign w:val="bottom"/>
            <w:hideMark/>
          </w:tcPr>
          <w:p w14:paraId="466C7167"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520" w:type="dxa"/>
            <w:tcBorders>
              <w:top w:val="nil"/>
              <w:left w:val="nil"/>
              <w:bottom w:val="nil"/>
              <w:right w:val="nil"/>
            </w:tcBorders>
            <w:shd w:val="clear" w:color="auto" w:fill="auto"/>
            <w:noWrap/>
            <w:vAlign w:val="bottom"/>
            <w:hideMark/>
          </w:tcPr>
          <w:p w14:paraId="49476791"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440" w:type="dxa"/>
            <w:tcBorders>
              <w:top w:val="nil"/>
              <w:left w:val="nil"/>
              <w:bottom w:val="nil"/>
              <w:right w:val="nil"/>
            </w:tcBorders>
            <w:shd w:val="clear" w:color="auto" w:fill="auto"/>
            <w:noWrap/>
            <w:vAlign w:val="bottom"/>
            <w:hideMark/>
          </w:tcPr>
          <w:p w14:paraId="535CF5C6"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120" w:type="dxa"/>
            <w:tcBorders>
              <w:top w:val="nil"/>
              <w:left w:val="nil"/>
              <w:bottom w:val="nil"/>
              <w:right w:val="nil"/>
            </w:tcBorders>
            <w:shd w:val="clear" w:color="auto" w:fill="auto"/>
            <w:noWrap/>
            <w:vAlign w:val="center"/>
            <w:hideMark/>
          </w:tcPr>
          <w:p w14:paraId="304D8D70"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4060" w:type="dxa"/>
            <w:tcBorders>
              <w:top w:val="nil"/>
              <w:left w:val="nil"/>
              <w:bottom w:val="nil"/>
              <w:right w:val="nil"/>
            </w:tcBorders>
            <w:shd w:val="clear" w:color="auto" w:fill="auto"/>
            <w:noWrap/>
            <w:vAlign w:val="bottom"/>
            <w:hideMark/>
          </w:tcPr>
          <w:p w14:paraId="2A37D9BB" w14:textId="77777777" w:rsidR="00D34C97" w:rsidRPr="004D7DFC" w:rsidRDefault="00D34C97" w:rsidP="0057031E">
            <w:pPr>
              <w:spacing w:after="0" w:line="240" w:lineRule="auto"/>
              <w:jc w:val="center"/>
              <w:rPr>
                <w:rFonts w:ascii="Times New Roman" w:eastAsia="Times New Roman" w:hAnsi="Times New Roman" w:cs="Times New Roman"/>
                <w:lang w:eastAsia="fr-FR"/>
              </w:rPr>
            </w:pPr>
          </w:p>
        </w:tc>
      </w:tr>
      <w:tr w:rsidR="00D34C97" w:rsidRPr="004D7DFC" w14:paraId="5F452235" w14:textId="77777777" w:rsidTr="0057031E">
        <w:trPr>
          <w:trHeight w:val="1728"/>
        </w:trPr>
        <w:tc>
          <w:tcPr>
            <w:tcW w:w="3340" w:type="dxa"/>
            <w:tcBorders>
              <w:top w:val="nil"/>
              <w:left w:val="nil"/>
              <w:bottom w:val="nil"/>
              <w:right w:val="nil"/>
            </w:tcBorders>
            <w:shd w:val="clear" w:color="auto" w:fill="auto"/>
            <w:noWrap/>
            <w:vAlign w:val="center"/>
            <w:hideMark/>
          </w:tcPr>
          <w:p w14:paraId="4EE1A77E" w14:textId="0E60BFA3"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Cost of care</w:t>
            </w:r>
          </w:p>
        </w:tc>
        <w:tc>
          <w:tcPr>
            <w:tcW w:w="1900" w:type="dxa"/>
            <w:tcBorders>
              <w:top w:val="nil"/>
              <w:left w:val="nil"/>
              <w:bottom w:val="nil"/>
              <w:right w:val="nil"/>
            </w:tcBorders>
            <w:shd w:val="clear" w:color="auto" w:fill="auto"/>
            <w:vAlign w:val="center"/>
            <w:hideMark/>
          </w:tcPr>
          <w:p w14:paraId="41E3785F" w14:textId="6EE79DB5"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17,23,</w:t>
            </w:r>
            <w:r w:rsidR="002E3403" w:rsidRPr="004D7DFC">
              <w:rPr>
                <w:rFonts w:ascii="Times New Roman" w:eastAsia="Times New Roman" w:hAnsi="Times New Roman" w:cs="Times New Roman"/>
                <w:color w:val="000000"/>
                <w:lang w:eastAsia="fr-FR"/>
              </w:rPr>
              <w:t>25, 26</w:t>
            </w:r>
            <w:r w:rsidRPr="004D7DFC">
              <w:rPr>
                <w:rFonts w:ascii="Times New Roman" w:eastAsia="Times New Roman" w:hAnsi="Times New Roman" w:cs="Times New Roman"/>
                <w:color w:val="000000"/>
                <w:lang w:eastAsia="fr-FR"/>
              </w:rPr>
              <w:t>,27,28</w:t>
            </w:r>
          </w:p>
        </w:tc>
        <w:tc>
          <w:tcPr>
            <w:tcW w:w="2260" w:type="dxa"/>
            <w:tcBorders>
              <w:top w:val="nil"/>
              <w:left w:val="nil"/>
              <w:bottom w:val="nil"/>
              <w:right w:val="nil"/>
            </w:tcBorders>
            <w:shd w:val="clear" w:color="auto" w:fill="auto"/>
            <w:vAlign w:val="bottom"/>
            <w:hideMark/>
          </w:tcPr>
          <w:p w14:paraId="4E8DA80E" w14:textId="3E99F8DE"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Moderate methodological </w:t>
            </w:r>
            <w:r w:rsidR="002E3403" w:rsidRPr="004D7DFC">
              <w:rPr>
                <w:rFonts w:ascii="Times New Roman" w:eastAsia="Times New Roman" w:hAnsi="Times New Roman" w:cs="Times New Roman"/>
                <w:b/>
                <w:bCs/>
                <w:color w:val="000000"/>
                <w:lang w:val="en-US" w:eastAsia="fr-FR"/>
              </w:rPr>
              <w:t>limitations</w:t>
            </w:r>
            <w:r w:rsidR="002E3403" w:rsidRPr="004D7DFC">
              <w:rPr>
                <w:rFonts w:ascii="Times New Roman" w:eastAsia="Times New Roman" w:hAnsi="Times New Roman" w:cs="Times New Roman"/>
                <w:color w:val="000000"/>
                <w:lang w:val="en-US" w:eastAsia="fr-FR"/>
              </w:rPr>
              <w:t xml:space="preserve"> (</w:t>
            </w:r>
            <w:r w:rsidRPr="004D7DFC">
              <w:rPr>
                <w:rFonts w:ascii="Times New Roman" w:eastAsia="Times New Roman" w:hAnsi="Times New Roman" w:cs="Times New Roman"/>
                <w:color w:val="000000"/>
                <w:lang w:val="en-US" w:eastAsia="fr-FR"/>
              </w:rPr>
              <w:t>4 studies with minor concerns, 2 studies with moderate concerns)</w:t>
            </w:r>
          </w:p>
        </w:tc>
        <w:tc>
          <w:tcPr>
            <w:tcW w:w="2880" w:type="dxa"/>
            <w:tcBorders>
              <w:top w:val="nil"/>
              <w:left w:val="nil"/>
              <w:bottom w:val="nil"/>
              <w:right w:val="nil"/>
            </w:tcBorders>
            <w:shd w:val="clear" w:color="auto" w:fill="auto"/>
            <w:vAlign w:val="bottom"/>
            <w:hideMark/>
          </w:tcPr>
          <w:p w14:paraId="2B750F3B" w14:textId="2EA0A776"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 4 </w:t>
            </w:r>
            <w:r w:rsidR="002E3403"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Nigeria, Ghana, Kenya, Ethiopia)</w:t>
            </w:r>
          </w:p>
        </w:tc>
        <w:tc>
          <w:tcPr>
            <w:tcW w:w="2520" w:type="dxa"/>
            <w:tcBorders>
              <w:top w:val="nil"/>
              <w:left w:val="nil"/>
              <w:bottom w:val="nil"/>
              <w:right w:val="nil"/>
            </w:tcBorders>
            <w:shd w:val="clear" w:color="auto" w:fill="auto"/>
            <w:vAlign w:val="center"/>
            <w:hideMark/>
          </w:tcPr>
          <w:p w14:paraId="44D624B9"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Minor concerns regarding coherence</w:t>
            </w:r>
          </w:p>
        </w:tc>
        <w:tc>
          <w:tcPr>
            <w:tcW w:w="2440" w:type="dxa"/>
            <w:tcBorders>
              <w:top w:val="nil"/>
              <w:left w:val="nil"/>
              <w:bottom w:val="nil"/>
              <w:right w:val="nil"/>
            </w:tcBorders>
            <w:shd w:val="clear" w:color="auto" w:fill="auto"/>
            <w:vAlign w:val="bottom"/>
            <w:hideMark/>
          </w:tcPr>
          <w:p w14:paraId="664BA253"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Moderate concerns about adequacy of data</w:t>
            </w:r>
            <w:r w:rsidRPr="004D7DFC">
              <w:rPr>
                <w:rFonts w:ascii="Times New Roman" w:eastAsia="Times New Roman" w:hAnsi="Times New Roman" w:cs="Times New Roman"/>
                <w:color w:val="000000"/>
                <w:lang w:val="en-US" w:eastAsia="fr-FR"/>
              </w:rPr>
              <w:t xml:space="preserve"> (limited, slightly thick data from 8 studies)</w:t>
            </w:r>
          </w:p>
        </w:tc>
        <w:tc>
          <w:tcPr>
            <w:tcW w:w="2120" w:type="dxa"/>
            <w:tcBorders>
              <w:top w:val="nil"/>
              <w:left w:val="nil"/>
              <w:bottom w:val="nil"/>
              <w:right w:val="nil"/>
            </w:tcBorders>
            <w:shd w:val="clear" w:color="auto" w:fill="auto"/>
            <w:vAlign w:val="center"/>
            <w:hideMark/>
          </w:tcPr>
          <w:p w14:paraId="7E9F312D"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Moderate</w:t>
            </w:r>
          </w:p>
        </w:tc>
        <w:tc>
          <w:tcPr>
            <w:tcW w:w="4060" w:type="dxa"/>
            <w:tcBorders>
              <w:top w:val="nil"/>
              <w:left w:val="nil"/>
              <w:bottom w:val="nil"/>
              <w:right w:val="nil"/>
            </w:tcBorders>
            <w:shd w:val="clear" w:color="auto" w:fill="auto"/>
            <w:vAlign w:val="bottom"/>
            <w:hideMark/>
          </w:tcPr>
          <w:p w14:paraId="3C2E822F" w14:textId="78C3EA00"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Moderate confidence because of Moderate concerns regarding </w:t>
            </w:r>
            <w:r w:rsidR="002E3403"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adequacy of data, in addition to high concerns about relevance </w:t>
            </w:r>
          </w:p>
        </w:tc>
      </w:tr>
      <w:tr w:rsidR="00D34C97" w:rsidRPr="004D7DFC" w14:paraId="7FA34201" w14:textId="77777777" w:rsidTr="0057031E">
        <w:trPr>
          <w:trHeight w:val="1728"/>
        </w:trPr>
        <w:tc>
          <w:tcPr>
            <w:tcW w:w="3340" w:type="dxa"/>
            <w:tcBorders>
              <w:top w:val="nil"/>
              <w:left w:val="nil"/>
              <w:bottom w:val="nil"/>
              <w:right w:val="nil"/>
            </w:tcBorders>
            <w:shd w:val="clear" w:color="auto" w:fill="auto"/>
            <w:noWrap/>
            <w:vAlign w:val="center"/>
            <w:hideMark/>
          </w:tcPr>
          <w:p w14:paraId="7A3E42FC" w14:textId="0ECAA711" w:rsidR="00D34C97" w:rsidRPr="004D7DFC" w:rsidRDefault="00177CBC"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lastRenderedPageBreak/>
              <w:t>I</w:t>
            </w:r>
            <w:r w:rsidR="00D34C97" w:rsidRPr="004D7DFC">
              <w:rPr>
                <w:rFonts w:ascii="Times New Roman" w:eastAsia="Times New Roman" w:hAnsi="Times New Roman" w:cs="Times New Roman"/>
                <w:color w:val="000000"/>
                <w:lang w:eastAsia="fr-FR"/>
              </w:rPr>
              <w:t>nsurance coverage</w:t>
            </w:r>
          </w:p>
        </w:tc>
        <w:tc>
          <w:tcPr>
            <w:tcW w:w="1900" w:type="dxa"/>
            <w:tcBorders>
              <w:top w:val="nil"/>
              <w:left w:val="nil"/>
              <w:bottom w:val="nil"/>
              <w:right w:val="nil"/>
            </w:tcBorders>
            <w:shd w:val="clear" w:color="auto" w:fill="auto"/>
            <w:noWrap/>
            <w:vAlign w:val="center"/>
            <w:hideMark/>
          </w:tcPr>
          <w:p w14:paraId="419CC7CA"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25,26</w:t>
            </w:r>
          </w:p>
        </w:tc>
        <w:tc>
          <w:tcPr>
            <w:tcW w:w="2260" w:type="dxa"/>
            <w:tcBorders>
              <w:top w:val="nil"/>
              <w:left w:val="nil"/>
              <w:bottom w:val="nil"/>
              <w:right w:val="nil"/>
            </w:tcBorders>
            <w:shd w:val="clear" w:color="auto" w:fill="auto"/>
            <w:vAlign w:val="bottom"/>
            <w:hideMark/>
          </w:tcPr>
          <w:p w14:paraId="36A96F2B"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Moderate methodological limitations</w:t>
            </w:r>
            <w:r w:rsidRPr="004D7DFC">
              <w:rPr>
                <w:rFonts w:ascii="Times New Roman" w:eastAsia="Times New Roman" w:hAnsi="Times New Roman" w:cs="Times New Roman"/>
                <w:color w:val="000000"/>
                <w:lang w:val="en-US" w:eastAsia="fr-FR"/>
              </w:rPr>
              <w:t xml:space="preserve"> (1 study with minor concerns, 1 study with moderate concerns)</w:t>
            </w:r>
          </w:p>
        </w:tc>
        <w:tc>
          <w:tcPr>
            <w:tcW w:w="2880" w:type="dxa"/>
            <w:tcBorders>
              <w:top w:val="nil"/>
              <w:left w:val="nil"/>
              <w:bottom w:val="nil"/>
              <w:right w:val="nil"/>
            </w:tcBorders>
            <w:shd w:val="clear" w:color="auto" w:fill="auto"/>
            <w:vAlign w:val="center"/>
            <w:hideMark/>
          </w:tcPr>
          <w:p w14:paraId="1D1A95D9" w14:textId="4DC0B9B8"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 2 </w:t>
            </w:r>
            <w:r w:rsidR="002E3403"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Ghana, Kenya)</w:t>
            </w:r>
          </w:p>
        </w:tc>
        <w:tc>
          <w:tcPr>
            <w:tcW w:w="2520" w:type="dxa"/>
            <w:tcBorders>
              <w:top w:val="nil"/>
              <w:left w:val="nil"/>
              <w:bottom w:val="nil"/>
              <w:right w:val="nil"/>
            </w:tcBorders>
            <w:shd w:val="clear" w:color="auto" w:fill="auto"/>
            <w:vAlign w:val="center"/>
            <w:hideMark/>
          </w:tcPr>
          <w:p w14:paraId="1FF3556A"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Minor concerns regarding coherence</w:t>
            </w:r>
          </w:p>
        </w:tc>
        <w:tc>
          <w:tcPr>
            <w:tcW w:w="2440" w:type="dxa"/>
            <w:tcBorders>
              <w:top w:val="nil"/>
              <w:left w:val="nil"/>
              <w:bottom w:val="nil"/>
              <w:right w:val="nil"/>
            </w:tcBorders>
            <w:shd w:val="clear" w:color="auto" w:fill="auto"/>
            <w:vAlign w:val="center"/>
            <w:hideMark/>
          </w:tcPr>
          <w:p w14:paraId="55208418"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 of data</w:t>
            </w:r>
            <w:r w:rsidRPr="004D7DFC">
              <w:rPr>
                <w:rFonts w:ascii="Times New Roman" w:eastAsia="Times New Roman" w:hAnsi="Times New Roman" w:cs="Times New Roman"/>
                <w:color w:val="000000"/>
                <w:lang w:val="en-US" w:eastAsia="fr-FR"/>
              </w:rPr>
              <w:t xml:space="preserve"> (limited, thin data from 2 studies)</w:t>
            </w:r>
          </w:p>
        </w:tc>
        <w:tc>
          <w:tcPr>
            <w:tcW w:w="2120" w:type="dxa"/>
            <w:tcBorders>
              <w:top w:val="nil"/>
              <w:left w:val="nil"/>
              <w:bottom w:val="nil"/>
              <w:right w:val="nil"/>
            </w:tcBorders>
            <w:shd w:val="clear" w:color="auto" w:fill="auto"/>
            <w:vAlign w:val="center"/>
            <w:hideMark/>
          </w:tcPr>
          <w:p w14:paraId="5B787C96"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center"/>
            <w:hideMark/>
          </w:tcPr>
          <w:p w14:paraId="3850679A" w14:textId="0EF735B0"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Moderate concerns regarding </w:t>
            </w:r>
            <w:r w:rsidR="00EF2228"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high concerns about relevance and adequacy of data</w:t>
            </w:r>
          </w:p>
        </w:tc>
      </w:tr>
      <w:tr w:rsidR="00D34C97" w:rsidRPr="004D7DFC" w14:paraId="155DFA09" w14:textId="77777777" w:rsidTr="0057031E">
        <w:trPr>
          <w:trHeight w:val="288"/>
        </w:trPr>
        <w:tc>
          <w:tcPr>
            <w:tcW w:w="3340" w:type="dxa"/>
            <w:tcBorders>
              <w:top w:val="nil"/>
              <w:left w:val="nil"/>
              <w:bottom w:val="nil"/>
              <w:right w:val="nil"/>
            </w:tcBorders>
            <w:shd w:val="clear" w:color="auto" w:fill="auto"/>
            <w:noWrap/>
            <w:vAlign w:val="bottom"/>
            <w:hideMark/>
          </w:tcPr>
          <w:p w14:paraId="35281002"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p>
        </w:tc>
        <w:tc>
          <w:tcPr>
            <w:tcW w:w="1900" w:type="dxa"/>
            <w:tcBorders>
              <w:top w:val="nil"/>
              <w:left w:val="nil"/>
              <w:bottom w:val="nil"/>
              <w:right w:val="nil"/>
            </w:tcBorders>
            <w:shd w:val="clear" w:color="auto" w:fill="auto"/>
            <w:noWrap/>
            <w:vAlign w:val="center"/>
            <w:hideMark/>
          </w:tcPr>
          <w:p w14:paraId="5CFAE914"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260" w:type="dxa"/>
            <w:tcBorders>
              <w:top w:val="nil"/>
              <w:left w:val="nil"/>
              <w:bottom w:val="nil"/>
              <w:right w:val="nil"/>
            </w:tcBorders>
            <w:shd w:val="clear" w:color="auto" w:fill="auto"/>
            <w:noWrap/>
            <w:vAlign w:val="bottom"/>
            <w:hideMark/>
          </w:tcPr>
          <w:p w14:paraId="20CC81A1" w14:textId="77777777" w:rsidR="00D34C97" w:rsidRPr="004D7DFC" w:rsidRDefault="00D34C97" w:rsidP="0057031E">
            <w:pPr>
              <w:spacing w:after="0" w:line="240" w:lineRule="auto"/>
              <w:jc w:val="center"/>
              <w:rPr>
                <w:rFonts w:ascii="Times New Roman" w:eastAsia="Times New Roman" w:hAnsi="Times New Roman" w:cs="Times New Roman"/>
                <w:lang w:val="en-US" w:eastAsia="fr-FR"/>
              </w:rPr>
            </w:pPr>
          </w:p>
        </w:tc>
        <w:tc>
          <w:tcPr>
            <w:tcW w:w="2880" w:type="dxa"/>
            <w:tcBorders>
              <w:top w:val="nil"/>
              <w:left w:val="nil"/>
              <w:bottom w:val="nil"/>
              <w:right w:val="nil"/>
            </w:tcBorders>
            <w:shd w:val="clear" w:color="auto" w:fill="auto"/>
            <w:noWrap/>
            <w:vAlign w:val="bottom"/>
            <w:hideMark/>
          </w:tcPr>
          <w:p w14:paraId="6095BD67"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520" w:type="dxa"/>
            <w:tcBorders>
              <w:top w:val="nil"/>
              <w:left w:val="nil"/>
              <w:bottom w:val="nil"/>
              <w:right w:val="nil"/>
            </w:tcBorders>
            <w:shd w:val="clear" w:color="auto" w:fill="auto"/>
            <w:noWrap/>
            <w:vAlign w:val="bottom"/>
            <w:hideMark/>
          </w:tcPr>
          <w:p w14:paraId="6B8FEFEF"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440" w:type="dxa"/>
            <w:tcBorders>
              <w:top w:val="nil"/>
              <w:left w:val="nil"/>
              <w:bottom w:val="nil"/>
              <w:right w:val="nil"/>
            </w:tcBorders>
            <w:shd w:val="clear" w:color="auto" w:fill="auto"/>
            <w:noWrap/>
            <w:vAlign w:val="bottom"/>
            <w:hideMark/>
          </w:tcPr>
          <w:p w14:paraId="0BF483A9"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120" w:type="dxa"/>
            <w:tcBorders>
              <w:top w:val="nil"/>
              <w:left w:val="nil"/>
              <w:bottom w:val="nil"/>
              <w:right w:val="nil"/>
            </w:tcBorders>
            <w:shd w:val="clear" w:color="auto" w:fill="auto"/>
            <w:noWrap/>
            <w:vAlign w:val="bottom"/>
            <w:hideMark/>
          </w:tcPr>
          <w:p w14:paraId="3E6BAA29"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4060" w:type="dxa"/>
            <w:tcBorders>
              <w:top w:val="nil"/>
              <w:left w:val="nil"/>
              <w:bottom w:val="nil"/>
              <w:right w:val="nil"/>
            </w:tcBorders>
            <w:shd w:val="clear" w:color="auto" w:fill="auto"/>
            <w:noWrap/>
            <w:vAlign w:val="bottom"/>
            <w:hideMark/>
          </w:tcPr>
          <w:p w14:paraId="436BB079"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r>
      <w:tr w:rsidR="00D34C97" w:rsidRPr="004D7DFC" w14:paraId="6B8510DA" w14:textId="77777777" w:rsidTr="0057031E">
        <w:trPr>
          <w:trHeight w:val="312"/>
        </w:trPr>
        <w:tc>
          <w:tcPr>
            <w:tcW w:w="3340" w:type="dxa"/>
            <w:tcBorders>
              <w:top w:val="nil"/>
              <w:left w:val="nil"/>
              <w:bottom w:val="nil"/>
              <w:right w:val="nil"/>
            </w:tcBorders>
            <w:shd w:val="clear" w:color="auto" w:fill="auto"/>
            <w:noWrap/>
            <w:vAlign w:val="bottom"/>
            <w:hideMark/>
          </w:tcPr>
          <w:p w14:paraId="514DEA35" w14:textId="71E4249B" w:rsidR="00D34C97" w:rsidRPr="004D7DFC" w:rsidRDefault="00D34C97" w:rsidP="0057031E">
            <w:pPr>
              <w:spacing w:after="0" w:line="240" w:lineRule="auto"/>
              <w:rPr>
                <w:rFonts w:ascii="Times New Roman" w:eastAsia="Times New Roman" w:hAnsi="Times New Roman" w:cs="Times New Roman"/>
                <w:b/>
                <w:bCs/>
                <w:color w:val="0070C0"/>
                <w:lang w:eastAsia="fr-FR"/>
              </w:rPr>
            </w:pPr>
            <w:r w:rsidRPr="004D7DFC">
              <w:rPr>
                <w:rFonts w:ascii="Times New Roman" w:eastAsia="Times New Roman" w:hAnsi="Times New Roman" w:cs="Times New Roman"/>
                <w:b/>
                <w:bCs/>
                <w:lang w:eastAsia="fr-FR"/>
              </w:rPr>
              <w:t>Medic</w:t>
            </w:r>
            <w:r w:rsidR="00177CBC" w:rsidRPr="004D7DFC">
              <w:rPr>
                <w:rFonts w:ascii="Times New Roman" w:eastAsia="Times New Roman" w:hAnsi="Times New Roman" w:cs="Times New Roman"/>
                <w:b/>
                <w:bCs/>
                <w:lang w:eastAsia="fr-FR"/>
              </w:rPr>
              <w:t>ation Access</w:t>
            </w:r>
            <w:r w:rsidRPr="004D7DFC">
              <w:rPr>
                <w:rFonts w:ascii="Times New Roman" w:eastAsia="Times New Roman" w:hAnsi="Times New Roman" w:cs="Times New Roman"/>
                <w:b/>
                <w:bCs/>
                <w:lang w:eastAsia="fr-FR"/>
              </w:rPr>
              <w:t xml:space="preserve"> and technologies</w:t>
            </w:r>
          </w:p>
        </w:tc>
        <w:tc>
          <w:tcPr>
            <w:tcW w:w="1900" w:type="dxa"/>
            <w:tcBorders>
              <w:top w:val="nil"/>
              <w:left w:val="nil"/>
              <w:bottom w:val="nil"/>
              <w:right w:val="nil"/>
            </w:tcBorders>
            <w:shd w:val="clear" w:color="auto" w:fill="auto"/>
            <w:noWrap/>
            <w:vAlign w:val="center"/>
            <w:hideMark/>
          </w:tcPr>
          <w:p w14:paraId="351EE346" w14:textId="77777777" w:rsidR="00D34C97" w:rsidRPr="004D7DFC" w:rsidRDefault="00D34C97" w:rsidP="0057031E">
            <w:pPr>
              <w:spacing w:after="0" w:line="240" w:lineRule="auto"/>
              <w:rPr>
                <w:rFonts w:ascii="Times New Roman" w:eastAsia="Times New Roman" w:hAnsi="Times New Roman" w:cs="Times New Roman"/>
                <w:b/>
                <w:bCs/>
                <w:color w:val="0070C0"/>
                <w:lang w:eastAsia="fr-FR"/>
              </w:rPr>
            </w:pPr>
          </w:p>
        </w:tc>
        <w:tc>
          <w:tcPr>
            <w:tcW w:w="2260" w:type="dxa"/>
            <w:tcBorders>
              <w:top w:val="nil"/>
              <w:left w:val="nil"/>
              <w:bottom w:val="nil"/>
              <w:right w:val="nil"/>
            </w:tcBorders>
            <w:shd w:val="clear" w:color="auto" w:fill="auto"/>
            <w:noWrap/>
            <w:vAlign w:val="bottom"/>
            <w:hideMark/>
          </w:tcPr>
          <w:p w14:paraId="7D01BD1B" w14:textId="77777777" w:rsidR="00D34C97" w:rsidRPr="004D7DFC" w:rsidRDefault="00D34C97" w:rsidP="0057031E">
            <w:pPr>
              <w:spacing w:after="0" w:line="240" w:lineRule="auto"/>
              <w:jc w:val="center"/>
              <w:rPr>
                <w:rFonts w:ascii="Times New Roman" w:eastAsia="Times New Roman" w:hAnsi="Times New Roman" w:cs="Times New Roman"/>
                <w:lang w:eastAsia="fr-FR"/>
              </w:rPr>
            </w:pPr>
          </w:p>
        </w:tc>
        <w:tc>
          <w:tcPr>
            <w:tcW w:w="2880" w:type="dxa"/>
            <w:tcBorders>
              <w:top w:val="nil"/>
              <w:left w:val="nil"/>
              <w:bottom w:val="nil"/>
              <w:right w:val="nil"/>
            </w:tcBorders>
            <w:shd w:val="clear" w:color="auto" w:fill="auto"/>
            <w:noWrap/>
            <w:vAlign w:val="bottom"/>
            <w:hideMark/>
          </w:tcPr>
          <w:p w14:paraId="46C0BC5B"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520" w:type="dxa"/>
            <w:tcBorders>
              <w:top w:val="nil"/>
              <w:left w:val="nil"/>
              <w:bottom w:val="nil"/>
              <w:right w:val="nil"/>
            </w:tcBorders>
            <w:shd w:val="clear" w:color="auto" w:fill="auto"/>
            <w:noWrap/>
            <w:vAlign w:val="bottom"/>
            <w:hideMark/>
          </w:tcPr>
          <w:p w14:paraId="6B06B929"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440" w:type="dxa"/>
            <w:tcBorders>
              <w:top w:val="nil"/>
              <w:left w:val="nil"/>
              <w:bottom w:val="nil"/>
              <w:right w:val="nil"/>
            </w:tcBorders>
            <w:shd w:val="clear" w:color="auto" w:fill="auto"/>
            <w:noWrap/>
            <w:vAlign w:val="bottom"/>
            <w:hideMark/>
          </w:tcPr>
          <w:p w14:paraId="7BFA4C62"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120" w:type="dxa"/>
            <w:tcBorders>
              <w:top w:val="nil"/>
              <w:left w:val="nil"/>
              <w:bottom w:val="nil"/>
              <w:right w:val="nil"/>
            </w:tcBorders>
            <w:shd w:val="clear" w:color="auto" w:fill="auto"/>
            <w:noWrap/>
            <w:vAlign w:val="bottom"/>
            <w:hideMark/>
          </w:tcPr>
          <w:p w14:paraId="4C513A6C"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4060" w:type="dxa"/>
            <w:tcBorders>
              <w:top w:val="nil"/>
              <w:left w:val="nil"/>
              <w:bottom w:val="nil"/>
              <w:right w:val="nil"/>
            </w:tcBorders>
            <w:shd w:val="clear" w:color="auto" w:fill="auto"/>
            <w:noWrap/>
            <w:vAlign w:val="bottom"/>
            <w:hideMark/>
          </w:tcPr>
          <w:p w14:paraId="633B0D96" w14:textId="77777777" w:rsidR="00D34C97" w:rsidRPr="004D7DFC" w:rsidRDefault="00D34C97" w:rsidP="0057031E">
            <w:pPr>
              <w:spacing w:after="0" w:line="240" w:lineRule="auto"/>
              <w:rPr>
                <w:rFonts w:ascii="Times New Roman" w:eastAsia="Times New Roman" w:hAnsi="Times New Roman" w:cs="Times New Roman"/>
                <w:lang w:eastAsia="fr-FR"/>
              </w:rPr>
            </w:pPr>
          </w:p>
        </w:tc>
      </w:tr>
      <w:tr w:rsidR="00D34C97" w:rsidRPr="004D7DFC" w14:paraId="65731A62" w14:textId="77777777" w:rsidTr="0057031E">
        <w:trPr>
          <w:trHeight w:val="1152"/>
        </w:trPr>
        <w:tc>
          <w:tcPr>
            <w:tcW w:w="3340" w:type="dxa"/>
            <w:tcBorders>
              <w:top w:val="nil"/>
              <w:left w:val="nil"/>
              <w:bottom w:val="nil"/>
              <w:right w:val="nil"/>
            </w:tcBorders>
            <w:shd w:val="clear" w:color="auto" w:fill="auto"/>
            <w:noWrap/>
            <w:vAlign w:val="center"/>
            <w:hideMark/>
          </w:tcPr>
          <w:p w14:paraId="6AE46178"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Default of histologies</w:t>
            </w:r>
          </w:p>
        </w:tc>
        <w:tc>
          <w:tcPr>
            <w:tcW w:w="1900" w:type="dxa"/>
            <w:tcBorders>
              <w:top w:val="nil"/>
              <w:left w:val="nil"/>
              <w:bottom w:val="nil"/>
              <w:right w:val="nil"/>
            </w:tcBorders>
            <w:shd w:val="clear" w:color="auto" w:fill="auto"/>
            <w:noWrap/>
            <w:vAlign w:val="center"/>
            <w:hideMark/>
          </w:tcPr>
          <w:p w14:paraId="567C368C"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17</w:t>
            </w:r>
          </w:p>
        </w:tc>
        <w:tc>
          <w:tcPr>
            <w:tcW w:w="2260" w:type="dxa"/>
            <w:tcBorders>
              <w:top w:val="nil"/>
              <w:left w:val="nil"/>
              <w:bottom w:val="nil"/>
              <w:right w:val="nil"/>
            </w:tcBorders>
            <w:shd w:val="clear" w:color="auto" w:fill="auto"/>
            <w:vAlign w:val="center"/>
            <w:hideMark/>
          </w:tcPr>
          <w:p w14:paraId="76457FBC"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Moderate methodological limitations</w:t>
            </w:r>
            <w:r w:rsidRPr="004D7DFC">
              <w:rPr>
                <w:rFonts w:ascii="Times New Roman" w:eastAsia="Times New Roman" w:hAnsi="Times New Roman" w:cs="Times New Roman"/>
                <w:color w:val="000000"/>
                <w:lang w:val="en-US" w:eastAsia="fr-FR"/>
              </w:rPr>
              <w:t xml:space="preserve"> (1 study with moderate concerns)</w:t>
            </w:r>
          </w:p>
        </w:tc>
        <w:tc>
          <w:tcPr>
            <w:tcW w:w="2880" w:type="dxa"/>
            <w:tcBorders>
              <w:top w:val="nil"/>
              <w:left w:val="nil"/>
              <w:bottom w:val="nil"/>
              <w:right w:val="nil"/>
            </w:tcBorders>
            <w:shd w:val="clear" w:color="auto" w:fill="auto"/>
            <w:vAlign w:val="center"/>
            <w:hideMark/>
          </w:tcPr>
          <w:p w14:paraId="63423832" w14:textId="5520841B"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study from 1 </w:t>
            </w:r>
            <w:r w:rsidR="002E3403" w:rsidRPr="004D7DFC">
              <w:rPr>
                <w:rFonts w:ascii="Times New Roman" w:eastAsia="Times New Roman" w:hAnsi="Times New Roman" w:cs="Times New Roman"/>
                <w:color w:val="000000"/>
                <w:lang w:val="en-US" w:eastAsia="fr-FR"/>
              </w:rPr>
              <w:t>country:</w:t>
            </w:r>
            <w:r w:rsidRPr="004D7DFC">
              <w:rPr>
                <w:rFonts w:ascii="Times New Roman" w:eastAsia="Times New Roman" w:hAnsi="Times New Roman" w:cs="Times New Roman"/>
                <w:color w:val="000000"/>
                <w:lang w:val="en-US" w:eastAsia="fr-FR"/>
              </w:rPr>
              <w:t xml:space="preserve"> Nigeria)</w:t>
            </w:r>
          </w:p>
        </w:tc>
        <w:tc>
          <w:tcPr>
            <w:tcW w:w="2520" w:type="dxa"/>
            <w:tcBorders>
              <w:top w:val="nil"/>
              <w:left w:val="nil"/>
              <w:bottom w:val="nil"/>
              <w:right w:val="nil"/>
            </w:tcBorders>
            <w:shd w:val="clear" w:color="auto" w:fill="auto"/>
            <w:vAlign w:val="center"/>
            <w:hideMark/>
          </w:tcPr>
          <w:p w14:paraId="7E72BB64"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Extent of coherence unclear due to limited data</w:t>
            </w:r>
          </w:p>
        </w:tc>
        <w:tc>
          <w:tcPr>
            <w:tcW w:w="2440" w:type="dxa"/>
            <w:tcBorders>
              <w:top w:val="nil"/>
              <w:left w:val="nil"/>
              <w:bottom w:val="nil"/>
              <w:right w:val="nil"/>
            </w:tcBorders>
            <w:shd w:val="clear" w:color="auto" w:fill="auto"/>
            <w:vAlign w:val="center"/>
            <w:hideMark/>
          </w:tcPr>
          <w:p w14:paraId="128BD461"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w:t>
            </w:r>
            <w:r w:rsidRPr="004D7DFC">
              <w:rPr>
                <w:rFonts w:ascii="Times New Roman" w:eastAsia="Times New Roman" w:hAnsi="Times New Roman" w:cs="Times New Roman"/>
                <w:color w:val="000000"/>
                <w:lang w:val="en-US" w:eastAsia="fr-FR"/>
              </w:rPr>
              <w:t xml:space="preserve"> of data (limited, thin data from 1 study)</w:t>
            </w:r>
          </w:p>
        </w:tc>
        <w:tc>
          <w:tcPr>
            <w:tcW w:w="2120" w:type="dxa"/>
            <w:tcBorders>
              <w:top w:val="nil"/>
              <w:left w:val="nil"/>
              <w:bottom w:val="nil"/>
              <w:right w:val="nil"/>
            </w:tcBorders>
            <w:shd w:val="clear" w:color="auto" w:fill="auto"/>
            <w:vAlign w:val="center"/>
            <w:hideMark/>
          </w:tcPr>
          <w:p w14:paraId="195F5A31"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center"/>
            <w:hideMark/>
          </w:tcPr>
          <w:p w14:paraId="7A13D22E" w14:textId="5414289B"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Moderate concerns regarding </w:t>
            </w:r>
            <w:r w:rsidR="00EF2228"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high concerns about relevance and adequacy of data</w:t>
            </w:r>
          </w:p>
        </w:tc>
      </w:tr>
      <w:tr w:rsidR="00D34C97" w:rsidRPr="004D7DFC" w14:paraId="232D88AD" w14:textId="77777777" w:rsidTr="00177CBC">
        <w:trPr>
          <w:trHeight w:val="1949"/>
        </w:trPr>
        <w:tc>
          <w:tcPr>
            <w:tcW w:w="3340" w:type="dxa"/>
            <w:tcBorders>
              <w:top w:val="nil"/>
              <w:left w:val="nil"/>
              <w:bottom w:val="nil"/>
              <w:right w:val="nil"/>
            </w:tcBorders>
            <w:shd w:val="clear" w:color="auto" w:fill="auto"/>
            <w:noWrap/>
            <w:vAlign w:val="center"/>
            <w:hideMark/>
          </w:tcPr>
          <w:p w14:paraId="0BC7FC32"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Medical equipment failure</w:t>
            </w:r>
          </w:p>
        </w:tc>
        <w:tc>
          <w:tcPr>
            <w:tcW w:w="1900" w:type="dxa"/>
            <w:tcBorders>
              <w:top w:val="nil"/>
              <w:left w:val="nil"/>
              <w:bottom w:val="nil"/>
              <w:right w:val="nil"/>
            </w:tcBorders>
            <w:shd w:val="clear" w:color="auto" w:fill="auto"/>
            <w:noWrap/>
            <w:vAlign w:val="center"/>
            <w:hideMark/>
          </w:tcPr>
          <w:p w14:paraId="1222AE6F"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21,23</w:t>
            </w:r>
          </w:p>
        </w:tc>
        <w:tc>
          <w:tcPr>
            <w:tcW w:w="2260" w:type="dxa"/>
            <w:tcBorders>
              <w:top w:val="nil"/>
              <w:left w:val="nil"/>
              <w:bottom w:val="nil"/>
              <w:right w:val="nil"/>
            </w:tcBorders>
            <w:shd w:val="clear" w:color="auto" w:fill="auto"/>
            <w:vAlign w:val="bottom"/>
            <w:hideMark/>
          </w:tcPr>
          <w:p w14:paraId="578A8881" w14:textId="4972E23F"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 xml:space="preserve">Moderate methodological </w:t>
            </w:r>
            <w:r w:rsidR="002E3403" w:rsidRPr="004D7DFC">
              <w:rPr>
                <w:rFonts w:ascii="Times New Roman" w:eastAsia="Times New Roman" w:hAnsi="Times New Roman" w:cs="Times New Roman"/>
                <w:b/>
                <w:bCs/>
                <w:color w:val="000000"/>
                <w:lang w:val="en-US" w:eastAsia="fr-FR"/>
              </w:rPr>
              <w:t>limitations (</w:t>
            </w:r>
            <w:r w:rsidRPr="004D7DFC">
              <w:rPr>
                <w:rFonts w:ascii="Times New Roman" w:eastAsia="Times New Roman" w:hAnsi="Times New Roman" w:cs="Times New Roman"/>
                <w:color w:val="000000"/>
                <w:lang w:val="en-US" w:eastAsia="fr-FR"/>
              </w:rPr>
              <w:t>1 study with minor concerns, 1 study with moderate concerns)</w:t>
            </w:r>
          </w:p>
        </w:tc>
        <w:tc>
          <w:tcPr>
            <w:tcW w:w="2880" w:type="dxa"/>
            <w:tcBorders>
              <w:top w:val="nil"/>
              <w:left w:val="nil"/>
              <w:bottom w:val="nil"/>
              <w:right w:val="nil"/>
            </w:tcBorders>
            <w:shd w:val="clear" w:color="auto" w:fill="auto"/>
            <w:vAlign w:val="center"/>
            <w:hideMark/>
          </w:tcPr>
          <w:p w14:paraId="78A38ED5" w14:textId="5E0E256D"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High concerns about relevance </w:t>
            </w:r>
            <w:r w:rsidRPr="004D7DFC">
              <w:rPr>
                <w:rFonts w:ascii="Times New Roman" w:eastAsia="Times New Roman" w:hAnsi="Times New Roman" w:cs="Times New Roman"/>
                <w:color w:val="000000"/>
                <w:lang w:val="en-US" w:eastAsia="fr-FR"/>
              </w:rPr>
              <w:t xml:space="preserve">(partial relevance, studies from 2 </w:t>
            </w:r>
            <w:r w:rsidR="002E3403"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Malawi, Ghana)</w:t>
            </w:r>
          </w:p>
        </w:tc>
        <w:tc>
          <w:tcPr>
            <w:tcW w:w="2520" w:type="dxa"/>
            <w:tcBorders>
              <w:top w:val="nil"/>
              <w:left w:val="nil"/>
              <w:bottom w:val="nil"/>
              <w:right w:val="nil"/>
            </w:tcBorders>
            <w:shd w:val="clear" w:color="auto" w:fill="auto"/>
            <w:vAlign w:val="center"/>
            <w:hideMark/>
          </w:tcPr>
          <w:p w14:paraId="35AB76A5"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Extent of coherence unclear due to limited data</w:t>
            </w:r>
          </w:p>
        </w:tc>
        <w:tc>
          <w:tcPr>
            <w:tcW w:w="2440" w:type="dxa"/>
            <w:tcBorders>
              <w:top w:val="nil"/>
              <w:left w:val="nil"/>
              <w:bottom w:val="nil"/>
              <w:right w:val="nil"/>
            </w:tcBorders>
            <w:shd w:val="clear" w:color="auto" w:fill="auto"/>
            <w:vAlign w:val="bottom"/>
            <w:hideMark/>
          </w:tcPr>
          <w:p w14:paraId="0DF355C3"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 of data</w:t>
            </w:r>
            <w:r w:rsidRPr="004D7DFC">
              <w:rPr>
                <w:rFonts w:ascii="Times New Roman" w:eastAsia="Times New Roman" w:hAnsi="Times New Roman" w:cs="Times New Roman"/>
                <w:color w:val="000000"/>
                <w:lang w:val="en-US" w:eastAsia="fr-FR"/>
              </w:rPr>
              <w:t xml:space="preserve"> (limited, thin data from 2 studies)</w:t>
            </w:r>
          </w:p>
        </w:tc>
        <w:tc>
          <w:tcPr>
            <w:tcW w:w="2120" w:type="dxa"/>
            <w:tcBorders>
              <w:top w:val="nil"/>
              <w:left w:val="nil"/>
              <w:bottom w:val="nil"/>
              <w:right w:val="nil"/>
            </w:tcBorders>
            <w:shd w:val="clear" w:color="auto" w:fill="auto"/>
            <w:vAlign w:val="center"/>
            <w:hideMark/>
          </w:tcPr>
          <w:p w14:paraId="4B2DC7B2"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bottom"/>
            <w:hideMark/>
          </w:tcPr>
          <w:p w14:paraId="3652D7CC" w14:textId="2F3B1FCE"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Moderate concerns regarding </w:t>
            </w:r>
            <w:r w:rsidR="00EF2228"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high concerns about relevance and adequacy of data</w:t>
            </w:r>
          </w:p>
        </w:tc>
      </w:tr>
      <w:tr w:rsidR="00D34C97" w:rsidRPr="004D7DFC" w14:paraId="3285CF5D" w14:textId="77777777" w:rsidTr="0057031E">
        <w:trPr>
          <w:trHeight w:val="1728"/>
        </w:trPr>
        <w:tc>
          <w:tcPr>
            <w:tcW w:w="3340" w:type="dxa"/>
            <w:tcBorders>
              <w:top w:val="nil"/>
              <w:left w:val="nil"/>
              <w:bottom w:val="nil"/>
              <w:right w:val="nil"/>
            </w:tcBorders>
            <w:shd w:val="clear" w:color="auto" w:fill="auto"/>
            <w:noWrap/>
            <w:vAlign w:val="center"/>
            <w:hideMark/>
          </w:tcPr>
          <w:p w14:paraId="24E106FA" w14:textId="33EF104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Availability and acces</w:t>
            </w:r>
            <w:r w:rsidR="00FF06A1" w:rsidRPr="004D7DFC">
              <w:rPr>
                <w:rFonts w:ascii="Times New Roman" w:eastAsia="Times New Roman" w:hAnsi="Times New Roman" w:cs="Times New Roman"/>
                <w:color w:val="000000"/>
                <w:lang w:val="en-US" w:eastAsia="fr-FR"/>
              </w:rPr>
              <w:t>s</w:t>
            </w:r>
            <w:r w:rsidRPr="004D7DFC">
              <w:rPr>
                <w:rFonts w:ascii="Times New Roman" w:eastAsia="Times New Roman" w:hAnsi="Times New Roman" w:cs="Times New Roman"/>
                <w:color w:val="000000"/>
                <w:lang w:val="en-US" w:eastAsia="fr-FR"/>
              </w:rPr>
              <w:t xml:space="preserve"> to medication</w:t>
            </w:r>
          </w:p>
        </w:tc>
        <w:tc>
          <w:tcPr>
            <w:tcW w:w="1900" w:type="dxa"/>
            <w:tcBorders>
              <w:top w:val="nil"/>
              <w:left w:val="nil"/>
              <w:bottom w:val="nil"/>
              <w:right w:val="nil"/>
            </w:tcBorders>
            <w:shd w:val="clear" w:color="auto" w:fill="auto"/>
            <w:noWrap/>
            <w:vAlign w:val="center"/>
            <w:hideMark/>
          </w:tcPr>
          <w:p w14:paraId="67D56C26"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21,22,23,26</w:t>
            </w:r>
          </w:p>
        </w:tc>
        <w:tc>
          <w:tcPr>
            <w:tcW w:w="2260" w:type="dxa"/>
            <w:tcBorders>
              <w:top w:val="nil"/>
              <w:left w:val="nil"/>
              <w:bottom w:val="nil"/>
              <w:right w:val="nil"/>
            </w:tcBorders>
            <w:shd w:val="clear" w:color="auto" w:fill="auto"/>
            <w:vAlign w:val="bottom"/>
            <w:hideMark/>
          </w:tcPr>
          <w:p w14:paraId="01A2EB04"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Moderate methodological limitations</w:t>
            </w:r>
            <w:r w:rsidRPr="004D7DFC">
              <w:rPr>
                <w:rFonts w:ascii="Times New Roman" w:eastAsia="Times New Roman" w:hAnsi="Times New Roman" w:cs="Times New Roman"/>
                <w:color w:val="000000"/>
                <w:lang w:val="en-US" w:eastAsia="fr-FR"/>
              </w:rPr>
              <w:t xml:space="preserve"> (2 studies with minor concerns, 2 studies with moderate concerns)</w:t>
            </w:r>
          </w:p>
        </w:tc>
        <w:tc>
          <w:tcPr>
            <w:tcW w:w="2880" w:type="dxa"/>
            <w:tcBorders>
              <w:top w:val="nil"/>
              <w:left w:val="nil"/>
              <w:bottom w:val="nil"/>
              <w:right w:val="nil"/>
            </w:tcBorders>
            <w:shd w:val="clear" w:color="auto" w:fill="auto"/>
            <w:vAlign w:val="bottom"/>
            <w:hideMark/>
          </w:tcPr>
          <w:p w14:paraId="621E9992" w14:textId="3259951D"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relevance</w:t>
            </w:r>
            <w:r w:rsidRPr="004D7DFC">
              <w:rPr>
                <w:rFonts w:ascii="Times New Roman" w:eastAsia="Times New Roman" w:hAnsi="Times New Roman" w:cs="Times New Roman"/>
                <w:color w:val="000000"/>
                <w:lang w:val="en-US" w:eastAsia="fr-FR"/>
              </w:rPr>
              <w:t xml:space="preserve"> (partial relevance, studies from 4 </w:t>
            </w:r>
            <w:r w:rsidR="002E3403"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Malawi, Mali, Ghana, Kenya)</w:t>
            </w:r>
          </w:p>
        </w:tc>
        <w:tc>
          <w:tcPr>
            <w:tcW w:w="2520" w:type="dxa"/>
            <w:tcBorders>
              <w:top w:val="nil"/>
              <w:left w:val="nil"/>
              <w:bottom w:val="nil"/>
              <w:right w:val="nil"/>
            </w:tcBorders>
            <w:shd w:val="clear" w:color="auto" w:fill="auto"/>
            <w:vAlign w:val="center"/>
            <w:hideMark/>
          </w:tcPr>
          <w:p w14:paraId="4AF65AD2"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Extent of coherence unclear due to limited data</w:t>
            </w:r>
          </w:p>
        </w:tc>
        <w:tc>
          <w:tcPr>
            <w:tcW w:w="2440" w:type="dxa"/>
            <w:tcBorders>
              <w:top w:val="nil"/>
              <w:left w:val="nil"/>
              <w:bottom w:val="nil"/>
              <w:right w:val="nil"/>
            </w:tcBorders>
            <w:shd w:val="clear" w:color="auto" w:fill="auto"/>
            <w:vAlign w:val="center"/>
            <w:hideMark/>
          </w:tcPr>
          <w:p w14:paraId="6806F4FE"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 of data</w:t>
            </w:r>
            <w:r w:rsidRPr="004D7DFC">
              <w:rPr>
                <w:rFonts w:ascii="Times New Roman" w:eastAsia="Times New Roman" w:hAnsi="Times New Roman" w:cs="Times New Roman"/>
                <w:color w:val="000000"/>
                <w:lang w:val="en-US" w:eastAsia="fr-FR"/>
              </w:rPr>
              <w:t xml:space="preserve"> (limited, thin data from 4 studies)</w:t>
            </w:r>
          </w:p>
        </w:tc>
        <w:tc>
          <w:tcPr>
            <w:tcW w:w="2120" w:type="dxa"/>
            <w:tcBorders>
              <w:top w:val="nil"/>
              <w:left w:val="nil"/>
              <w:bottom w:val="nil"/>
              <w:right w:val="nil"/>
            </w:tcBorders>
            <w:shd w:val="clear" w:color="auto" w:fill="auto"/>
            <w:vAlign w:val="center"/>
            <w:hideMark/>
          </w:tcPr>
          <w:p w14:paraId="6DF191C8"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center"/>
            <w:hideMark/>
          </w:tcPr>
          <w:p w14:paraId="677299DE" w14:textId="132EEE9D"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Moderate concerns regarding </w:t>
            </w:r>
            <w:r w:rsidR="00EF2228"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high concerns about relevance and adequacy of data</w:t>
            </w:r>
          </w:p>
        </w:tc>
      </w:tr>
      <w:tr w:rsidR="00D34C97" w:rsidRPr="004D7DFC" w14:paraId="007D5191" w14:textId="77777777" w:rsidTr="0057031E">
        <w:trPr>
          <w:trHeight w:val="312"/>
        </w:trPr>
        <w:tc>
          <w:tcPr>
            <w:tcW w:w="3340" w:type="dxa"/>
            <w:tcBorders>
              <w:top w:val="nil"/>
              <w:left w:val="nil"/>
              <w:bottom w:val="nil"/>
              <w:right w:val="nil"/>
            </w:tcBorders>
            <w:shd w:val="clear" w:color="auto" w:fill="auto"/>
            <w:noWrap/>
            <w:vAlign w:val="bottom"/>
            <w:hideMark/>
          </w:tcPr>
          <w:p w14:paraId="5270E3F9" w14:textId="351656DE" w:rsidR="00D34C97" w:rsidRPr="004D7DFC" w:rsidRDefault="00D34C97" w:rsidP="0057031E">
            <w:pPr>
              <w:spacing w:after="0" w:line="240" w:lineRule="auto"/>
              <w:rPr>
                <w:rFonts w:ascii="Times New Roman" w:eastAsia="Times New Roman" w:hAnsi="Times New Roman" w:cs="Times New Roman"/>
                <w:b/>
                <w:bCs/>
                <w:color w:val="0070C0"/>
                <w:lang w:val="en-US" w:eastAsia="fr-FR"/>
              </w:rPr>
            </w:pPr>
          </w:p>
        </w:tc>
        <w:tc>
          <w:tcPr>
            <w:tcW w:w="1900" w:type="dxa"/>
            <w:tcBorders>
              <w:top w:val="nil"/>
              <w:left w:val="nil"/>
              <w:bottom w:val="nil"/>
              <w:right w:val="nil"/>
            </w:tcBorders>
            <w:shd w:val="clear" w:color="auto" w:fill="auto"/>
            <w:noWrap/>
            <w:vAlign w:val="bottom"/>
            <w:hideMark/>
          </w:tcPr>
          <w:p w14:paraId="4FE6A258" w14:textId="77777777" w:rsidR="00D34C97" w:rsidRPr="004D7DFC" w:rsidRDefault="00D34C97" w:rsidP="0057031E">
            <w:pPr>
              <w:spacing w:after="0" w:line="240" w:lineRule="auto"/>
              <w:rPr>
                <w:rFonts w:ascii="Times New Roman" w:eastAsia="Times New Roman" w:hAnsi="Times New Roman" w:cs="Times New Roman"/>
                <w:b/>
                <w:bCs/>
                <w:color w:val="0070C0"/>
                <w:lang w:val="en-US" w:eastAsia="fr-FR"/>
              </w:rPr>
            </w:pPr>
          </w:p>
        </w:tc>
        <w:tc>
          <w:tcPr>
            <w:tcW w:w="2260" w:type="dxa"/>
            <w:tcBorders>
              <w:top w:val="nil"/>
              <w:left w:val="nil"/>
              <w:bottom w:val="nil"/>
              <w:right w:val="nil"/>
            </w:tcBorders>
            <w:shd w:val="clear" w:color="auto" w:fill="auto"/>
            <w:noWrap/>
            <w:vAlign w:val="bottom"/>
            <w:hideMark/>
          </w:tcPr>
          <w:p w14:paraId="5DEEF078"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880" w:type="dxa"/>
            <w:tcBorders>
              <w:top w:val="nil"/>
              <w:left w:val="nil"/>
              <w:bottom w:val="nil"/>
              <w:right w:val="nil"/>
            </w:tcBorders>
            <w:shd w:val="clear" w:color="auto" w:fill="auto"/>
            <w:noWrap/>
            <w:vAlign w:val="bottom"/>
            <w:hideMark/>
          </w:tcPr>
          <w:p w14:paraId="328C1804"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520" w:type="dxa"/>
            <w:tcBorders>
              <w:top w:val="nil"/>
              <w:left w:val="nil"/>
              <w:bottom w:val="nil"/>
              <w:right w:val="nil"/>
            </w:tcBorders>
            <w:shd w:val="clear" w:color="auto" w:fill="auto"/>
            <w:noWrap/>
            <w:vAlign w:val="bottom"/>
            <w:hideMark/>
          </w:tcPr>
          <w:p w14:paraId="438224EC"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440" w:type="dxa"/>
            <w:tcBorders>
              <w:top w:val="nil"/>
              <w:left w:val="nil"/>
              <w:bottom w:val="nil"/>
              <w:right w:val="nil"/>
            </w:tcBorders>
            <w:shd w:val="clear" w:color="auto" w:fill="auto"/>
            <w:noWrap/>
            <w:vAlign w:val="bottom"/>
            <w:hideMark/>
          </w:tcPr>
          <w:p w14:paraId="72CF58E8"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120" w:type="dxa"/>
            <w:tcBorders>
              <w:top w:val="nil"/>
              <w:left w:val="nil"/>
              <w:bottom w:val="nil"/>
              <w:right w:val="nil"/>
            </w:tcBorders>
            <w:shd w:val="clear" w:color="auto" w:fill="auto"/>
            <w:noWrap/>
            <w:vAlign w:val="bottom"/>
            <w:hideMark/>
          </w:tcPr>
          <w:p w14:paraId="1792C10F"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4060" w:type="dxa"/>
            <w:tcBorders>
              <w:top w:val="nil"/>
              <w:left w:val="nil"/>
              <w:bottom w:val="nil"/>
              <w:right w:val="nil"/>
            </w:tcBorders>
            <w:shd w:val="clear" w:color="auto" w:fill="auto"/>
            <w:noWrap/>
            <w:vAlign w:val="bottom"/>
            <w:hideMark/>
          </w:tcPr>
          <w:p w14:paraId="74050AD4"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r>
      <w:tr w:rsidR="00D34C97" w:rsidRPr="004D7DFC" w14:paraId="0B48C6F8" w14:textId="77777777" w:rsidTr="008E2787">
        <w:trPr>
          <w:trHeight w:val="288"/>
        </w:trPr>
        <w:tc>
          <w:tcPr>
            <w:tcW w:w="3340" w:type="dxa"/>
            <w:tcBorders>
              <w:top w:val="nil"/>
              <w:left w:val="nil"/>
              <w:right w:val="nil"/>
            </w:tcBorders>
            <w:shd w:val="clear" w:color="auto" w:fill="auto"/>
            <w:noWrap/>
            <w:vAlign w:val="bottom"/>
            <w:hideMark/>
          </w:tcPr>
          <w:p w14:paraId="62AEE68A" w14:textId="2655DB2C"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p>
        </w:tc>
        <w:tc>
          <w:tcPr>
            <w:tcW w:w="1900" w:type="dxa"/>
            <w:tcBorders>
              <w:top w:val="nil"/>
              <w:left w:val="nil"/>
              <w:right w:val="nil"/>
            </w:tcBorders>
            <w:shd w:val="clear" w:color="auto" w:fill="auto"/>
            <w:noWrap/>
            <w:vAlign w:val="bottom"/>
            <w:hideMark/>
          </w:tcPr>
          <w:p w14:paraId="6ACF252E"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p>
        </w:tc>
        <w:tc>
          <w:tcPr>
            <w:tcW w:w="2260" w:type="dxa"/>
            <w:tcBorders>
              <w:top w:val="nil"/>
              <w:left w:val="nil"/>
              <w:right w:val="nil"/>
            </w:tcBorders>
            <w:shd w:val="clear" w:color="auto" w:fill="auto"/>
            <w:noWrap/>
            <w:vAlign w:val="bottom"/>
            <w:hideMark/>
          </w:tcPr>
          <w:p w14:paraId="27D25457"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880" w:type="dxa"/>
            <w:tcBorders>
              <w:top w:val="nil"/>
              <w:left w:val="nil"/>
              <w:right w:val="nil"/>
            </w:tcBorders>
            <w:shd w:val="clear" w:color="auto" w:fill="auto"/>
            <w:noWrap/>
            <w:vAlign w:val="bottom"/>
            <w:hideMark/>
          </w:tcPr>
          <w:p w14:paraId="4AFA668C"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520" w:type="dxa"/>
            <w:tcBorders>
              <w:top w:val="nil"/>
              <w:left w:val="nil"/>
              <w:right w:val="nil"/>
            </w:tcBorders>
            <w:shd w:val="clear" w:color="auto" w:fill="auto"/>
            <w:noWrap/>
            <w:vAlign w:val="bottom"/>
            <w:hideMark/>
          </w:tcPr>
          <w:p w14:paraId="033CD3A4"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440" w:type="dxa"/>
            <w:tcBorders>
              <w:top w:val="nil"/>
              <w:left w:val="nil"/>
              <w:right w:val="nil"/>
            </w:tcBorders>
            <w:shd w:val="clear" w:color="auto" w:fill="auto"/>
            <w:noWrap/>
            <w:vAlign w:val="bottom"/>
            <w:hideMark/>
          </w:tcPr>
          <w:p w14:paraId="4F8FF8B1"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2120" w:type="dxa"/>
            <w:tcBorders>
              <w:top w:val="nil"/>
              <w:left w:val="nil"/>
              <w:right w:val="nil"/>
            </w:tcBorders>
            <w:shd w:val="clear" w:color="auto" w:fill="auto"/>
            <w:noWrap/>
            <w:vAlign w:val="bottom"/>
            <w:hideMark/>
          </w:tcPr>
          <w:p w14:paraId="61448E65"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c>
          <w:tcPr>
            <w:tcW w:w="4060" w:type="dxa"/>
            <w:tcBorders>
              <w:top w:val="nil"/>
              <w:left w:val="nil"/>
              <w:right w:val="nil"/>
            </w:tcBorders>
            <w:shd w:val="clear" w:color="auto" w:fill="auto"/>
            <w:noWrap/>
            <w:vAlign w:val="bottom"/>
            <w:hideMark/>
          </w:tcPr>
          <w:p w14:paraId="1E179F58" w14:textId="77777777" w:rsidR="00D34C97" w:rsidRPr="004D7DFC" w:rsidRDefault="00D34C97" w:rsidP="0057031E">
            <w:pPr>
              <w:spacing w:after="0" w:line="240" w:lineRule="auto"/>
              <w:rPr>
                <w:rFonts w:ascii="Times New Roman" w:eastAsia="Times New Roman" w:hAnsi="Times New Roman" w:cs="Times New Roman"/>
                <w:lang w:val="en-US" w:eastAsia="fr-FR"/>
              </w:rPr>
            </w:pPr>
          </w:p>
        </w:tc>
      </w:tr>
      <w:tr w:rsidR="00D34C97" w:rsidRPr="004D7DFC" w14:paraId="2BA100BA" w14:textId="77777777" w:rsidTr="008E2787">
        <w:trPr>
          <w:trHeight w:val="312"/>
        </w:trPr>
        <w:tc>
          <w:tcPr>
            <w:tcW w:w="3340" w:type="dxa"/>
            <w:shd w:val="clear" w:color="auto" w:fill="auto"/>
            <w:noWrap/>
            <w:vAlign w:val="bottom"/>
            <w:hideMark/>
          </w:tcPr>
          <w:p w14:paraId="0205BCF6" w14:textId="77777777" w:rsidR="00D34C97" w:rsidRPr="004D7DFC" w:rsidRDefault="00D34C97" w:rsidP="0057031E">
            <w:pPr>
              <w:spacing w:after="0" w:line="240" w:lineRule="auto"/>
              <w:rPr>
                <w:rFonts w:ascii="Times New Roman" w:eastAsia="Times New Roman" w:hAnsi="Times New Roman" w:cs="Times New Roman"/>
                <w:b/>
                <w:bCs/>
                <w:color w:val="0070C0"/>
                <w:lang w:eastAsia="fr-FR"/>
              </w:rPr>
            </w:pPr>
            <w:r w:rsidRPr="004D7DFC">
              <w:rPr>
                <w:rFonts w:ascii="Times New Roman" w:eastAsia="Times New Roman" w:hAnsi="Times New Roman" w:cs="Times New Roman"/>
                <w:b/>
                <w:bCs/>
                <w:lang w:eastAsia="fr-FR"/>
              </w:rPr>
              <w:t>Governance and leadership</w:t>
            </w:r>
          </w:p>
        </w:tc>
        <w:tc>
          <w:tcPr>
            <w:tcW w:w="1900" w:type="dxa"/>
            <w:shd w:val="clear" w:color="auto" w:fill="auto"/>
            <w:noWrap/>
            <w:vAlign w:val="bottom"/>
            <w:hideMark/>
          </w:tcPr>
          <w:p w14:paraId="312EEAEE" w14:textId="77777777" w:rsidR="00D34C97" w:rsidRPr="004D7DFC" w:rsidRDefault="00D34C97" w:rsidP="0057031E">
            <w:pPr>
              <w:spacing w:after="0" w:line="240" w:lineRule="auto"/>
              <w:rPr>
                <w:rFonts w:ascii="Times New Roman" w:eastAsia="Times New Roman" w:hAnsi="Times New Roman" w:cs="Times New Roman"/>
                <w:b/>
                <w:bCs/>
                <w:color w:val="0070C0"/>
                <w:lang w:eastAsia="fr-FR"/>
              </w:rPr>
            </w:pPr>
          </w:p>
        </w:tc>
        <w:tc>
          <w:tcPr>
            <w:tcW w:w="2260" w:type="dxa"/>
            <w:shd w:val="clear" w:color="auto" w:fill="auto"/>
            <w:noWrap/>
            <w:vAlign w:val="bottom"/>
            <w:hideMark/>
          </w:tcPr>
          <w:p w14:paraId="6FF783D4" w14:textId="77777777" w:rsidR="00D34C97" w:rsidRPr="004D7DFC" w:rsidRDefault="00D34C97" w:rsidP="0057031E">
            <w:pPr>
              <w:spacing w:after="0" w:line="240" w:lineRule="auto"/>
              <w:jc w:val="center"/>
              <w:rPr>
                <w:rFonts w:ascii="Times New Roman" w:eastAsia="Times New Roman" w:hAnsi="Times New Roman" w:cs="Times New Roman"/>
                <w:lang w:eastAsia="fr-FR"/>
              </w:rPr>
            </w:pPr>
          </w:p>
        </w:tc>
        <w:tc>
          <w:tcPr>
            <w:tcW w:w="2880" w:type="dxa"/>
            <w:shd w:val="clear" w:color="auto" w:fill="auto"/>
            <w:noWrap/>
            <w:vAlign w:val="bottom"/>
            <w:hideMark/>
          </w:tcPr>
          <w:p w14:paraId="058944EB"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520" w:type="dxa"/>
            <w:shd w:val="clear" w:color="auto" w:fill="auto"/>
            <w:noWrap/>
            <w:vAlign w:val="bottom"/>
            <w:hideMark/>
          </w:tcPr>
          <w:p w14:paraId="7E25AA3C"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440" w:type="dxa"/>
            <w:shd w:val="clear" w:color="auto" w:fill="auto"/>
            <w:noWrap/>
            <w:vAlign w:val="bottom"/>
            <w:hideMark/>
          </w:tcPr>
          <w:p w14:paraId="0600A8DA"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2120" w:type="dxa"/>
            <w:shd w:val="clear" w:color="auto" w:fill="auto"/>
            <w:noWrap/>
            <w:vAlign w:val="bottom"/>
            <w:hideMark/>
          </w:tcPr>
          <w:p w14:paraId="625A59C8" w14:textId="77777777" w:rsidR="00D34C97" w:rsidRPr="004D7DFC" w:rsidRDefault="00D34C97" w:rsidP="0057031E">
            <w:pPr>
              <w:spacing w:after="0" w:line="240" w:lineRule="auto"/>
              <w:rPr>
                <w:rFonts w:ascii="Times New Roman" w:eastAsia="Times New Roman" w:hAnsi="Times New Roman" w:cs="Times New Roman"/>
                <w:lang w:eastAsia="fr-FR"/>
              </w:rPr>
            </w:pPr>
          </w:p>
        </w:tc>
        <w:tc>
          <w:tcPr>
            <w:tcW w:w="4060" w:type="dxa"/>
            <w:shd w:val="clear" w:color="auto" w:fill="auto"/>
            <w:noWrap/>
            <w:vAlign w:val="bottom"/>
            <w:hideMark/>
          </w:tcPr>
          <w:p w14:paraId="3F333C67" w14:textId="77777777" w:rsidR="00D34C97" w:rsidRPr="004D7DFC" w:rsidRDefault="00D34C97" w:rsidP="0057031E">
            <w:pPr>
              <w:spacing w:after="0" w:line="240" w:lineRule="auto"/>
              <w:rPr>
                <w:rFonts w:ascii="Times New Roman" w:eastAsia="Times New Roman" w:hAnsi="Times New Roman" w:cs="Times New Roman"/>
                <w:lang w:eastAsia="fr-FR"/>
              </w:rPr>
            </w:pPr>
          </w:p>
        </w:tc>
      </w:tr>
      <w:tr w:rsidR="00D34C97" w:rsidRPr="004D7DFC" w14:paraId="0E143E9D" w14:textId="77777777" w:rsidTr="008E2787">
        <w:trPr>
          <w:trHeight w:val="1373"/>
        </w:trPr>
        <w:tc>
          <w:tcPr>
            <w:tcW w:w="3340" w:type="dxa"/>
            <w:tcBorders>
              <w:left w:val="nil"/>
              <w:bottom w:val="nil"/>
              <w:right w:val="nil"/>
            </w:tcBorders>
            <w:shd w:val="clear" w:color="auto" w:fill="auto"/>
            <w:noWrap/>
            <w:vAlign w:val="center"/>
            <w:hideMark/>
          </w:tcPr>
          <w:p w14:paraId="01204519" w14:textId="77777777" w:rsidR="00D34C97" w:rsidRPr="004D7DFC" w:rsidRDefault="00D34C97" w:rsidP="0057031E">
            <w:pPr>
              <w:spacing w:after="0" w:line="240" w:lineRule="auto"/>
              <w:rPr>
                <w:rFonts w:ascii="Times New Roman" w:eastAsia="Times New Roman" w:hAnsi="Times New Roman" w:cs="Times New Roman"/>
                <w:lang w:eastAsia="fr-FR"/>
              </w:rPr>
            </w:pPr>
            <w:r w:rsidRPr="004D7DFC">
              <w:rPr>
                <w:rFonts w:ascii="Times New Roman" w:eastAsia="Times New Roman" w:hAnsi="Times New Roman" w:cs="Times New Roman"/>
                <w:lang w:eastAsia="fr-FR"/>
              </w:rPr>
              <w:t>Low priorisation of NCDs</w:t>
            </w:r>
          </w:p>
        </w:tc>
        <w:tc>
          <w:tcPr>
            <w:tcW w:w="1900" w:type="dxa"/>
            <w:tcBorders>
              <w:left w:val="nil"/>
              <w:bottom w:val="nil"/>
              <w:right w:val="nil"/>
            </w:tcBorders>
            <w:shd w:val="clear" w:color="auto" w:fill="auto"/>
            <w:noWrap/>
            <w:vAlign w:val="center"/>
            <w:hideMark/>
          </w:tcPr>
          <w:p w14:paraId="4E078CD9"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24</w:t>
            </w:r>
          </w:p>
        </w:tc>
        <w:tc>
          <w:tcPr>
            <w:tcW w:w="2260" w:type="dxa"/>
            <w:tcBorders>
              <w:left w:val="nil"/>
              <w:bottom w:val="nil"/>
              <w:right w:val="nil"/>
            </w:tcBorders>
            <w:shd w:val="clear" w:color="auto" w:fill="auto"/>
            <w:vAlign w:val="bottom"/>
            <w:hideMark/>
          </w:tcPr>
          <w:p w14:paraId="12B34697" w14:textId="1919CA4A"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 xml:space="preserve">Minor methodological </w:t>
            </w:r>
            <w:r w:rsidR="002E3403" w:rsidRPr="004D7DFC">
              <w:rPr>
                <w:rFonts w:ascii="Times New Roman" w:eastAsia="Times New Roman" w:hAnsi="Times New Roman" w:cs="Times New Roman"/>
                <w:b/>
                <w:bCs/>
                <w:color w:val="000000"/>
                <w:lang w:val="en-US" w:eastAsia="fr-FR"/>
              </w:rPr>
              <w:t>limitations (</w:t>
            </w:r>
            <w:r w:rsidRPr="004D7DFC">
              <w:rPr>
                <w:rFonts w:ascii="Times New Roman" w:eastAsia="Times New Roman" w:hAnsi="Times New Roman" w:cs="Times New Roman"/>
                <w:color w:val="000000"/>
                <w:lang w:val="en-US" w:eastAsia="fr-FR"/>
              </w:rPr>
              <w:t>1 study with minor concerns)</w:t>
            </w:r>
          </w:p>
        </w:tc>
        <w:tc>
          <w:tcPr>
            <w:tcW w:w="2880" w:type="dxa"/>
            <w:tcBorders>
              <w:left w:val="nil"/>
              <w:bottom w:val="nil"/>
              <w:right w:val="nil"/>
            </w:tcBorders>
            <w:shd w:val="clear" w:color="auto" w:fill="auto"/>
            <w:vAlign w:val="bottom"/>
            <w:hideMark/>
          </w:tcPr>
          <w:p w14:paraId="02A7C110" w14:textId="718F6668"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High concerns about relevance </w:t>
            </w:r>
            <w:r w:rsidRPr="004D7DFC">
              <w:rPr>
                <w:rFonts w:ascii="Times New Roman" w:eastAsia="Times New Roman" w:hAnsi="Times New Roman" w:cs="Times New Roman"/>
                <w:color w:val="000000"/>
                <w:lang w:val="en-US" w:eastAsia="fr-FR"/>
              </w:rPr>
              <w:t xml:space="preserve">(partial relevance, study from 1 </w:t>
            </w:r>
            <w:r w:rsidR="002E3403" w:rsidRPr="004D7DFC">
              <w:rPr>
                <w:rFonts w:ascii="Times New Roman" w:eastAsia="Times New Roman" w:hAnsi="Times New Roman" w:cs="Times New Roman"/>
                <w:color w:val="000000"/>
                <w:lang w:val="en-US" w:eastAsia="fr-FR"/>
              </w:rPr>
              <w:t>country:</w:t>
            </w:r>
            <w:r w:rsidRPr="004D7DFC">
              <w:rPr>
                <w:rFonts w:ascii="Times New Roman" w:eastAsia="Times New Roman" w:hAnsi="Times New Roman" w:cs="Times New Roman"/>
                <w:color w:val="000000"/>
                <w:lang w:val="en-US" w:eastAsia="fr-FR"/>
              </w:rPr>
              <w:t xml:space="preserve"> Uganda)</w:t>
            </w:r>
          </w:p>
        </w:tc>
        <w:tc>
          <w:tcPr>
            <w:tcW w:w="2520" w:type="dxa"/>
            <w:tcBorders>
              <w:left w:val="nil"/>
              <w:bottom w:val="nil"/>
              <w:right w:val="nil"/>
            </w:tcBorders>
            <w:shd w:val="clear" w:color="auto" w:fill="auto"/>
            <w:vAlign w:val="center"/>
            <w:hideMark/>
          </w:tcPr>
          <w:p w14:paraId="78A62ABF"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Extent of coherence unclear due to limited data</w:t>
            </w:r>
          </w:p>
        </w:tc>
        <w:tc>
          <w:tcPr>
            <w:tcW w:w="2440" w:type="dxa"/>
            <w:tcBorders>
              <w:left w:val="nil"/>
              <w:bottom w:val="nil"/>
              <w:right w:val="nil"/>
            </w:tcBorders>
            <w:shd w:val="clear" w:color="auto" w:fill="auto"/>
            <w:vAlign w:val="bottom"/>
            <w:hideMark/>
          </w:tcPr>
          <w:p w14:paraId="19C2DA7A"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w:t>
            </w:r>
            <w:r w:rsidRPr="004D7DFC">
              <w:rPr>
                <w:rFonts w:ascii="Times New Roman" w:eastAsia="Times New Roman" w:hAnsi="Times New Roman" w:cs="Times New Roman"/>
                <w:color w:val="000000"/>
                <w:lang w:val="en-US" w:eastAsia="fr-FR"/>
              </w:rPr>
              <w:t xml:space="preserve"> (limited, thin data from 1 study)</w:t>
            </w:r>
          </w:p>
        </w:tc>
        <w:tc>
          <w:tcPr>
            <w:tcW w:w="2120" w:type="dxa"/>
            <w:tcBorders>
              <w:left w:val="nil"/>
              <w:bottom w:val="nil"/>
              <w:right w:val="nil"/>
            </w:tcBorders>
            <w:shd w:val="clear" w:color="auto" w:fill="auto"/>
            <w:vAlign w:val="center"/>
            <w:hideMark/>
          </w:tcPr>
          <w:p w14:paraId="634432E4"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left w:val="nil"/>
              <w:bottom w:val="nil"/>
              <w:right w:val="nil"/>
            </w:tcBorders>
            <w:shd w:val="clear" w:color="auto" w:fill="auto"/>
            <w:vAlign w:val="bottom"/>
            <w:hideMark/>
          </w:tcPr>
          <w:p w14:paraId="4A6133FD"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high concerns about relevance and adequacy of data </w:t>
            </w:r>
          </w:p>
        </w:tc>
      </w:tr>
      <w:tr w:rsidR="00D34C97" w:rsidRPr="004D7DFC" w14:paraId="763526A5" w14:textId="77777777" w:rsidTr="0057031E">
        <w:trPr>
          <w:trHeight w:val="1440"/>
        </w:trPr>
        <w:tc>
          <w:tcPr>
            <w:tcW w:w="3340" w:type="dxa"/>
            <w:tcBorders>
              <w:top w:val="nil"/>
              <w:left w:val="nil"/>
              <w:bottom w:val="nil"/>
              <w:right w:val="nil"/>
            </w:tcBorders>
            <w:shd w:val="clear" w:color="auto" w:fill="auto"/>
            <w:noWrap/>
            <w:vAlign w:val="center"/>
            <w:hideMark/>
          </w:tcPr>
          <w:p w14:paraId="39B2CE60"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Lack of cancer policy</w:t>
            </w:r>
          </w:p>
        </w:tc>
        <w:tc>
          <w:tcPr>
            <w:tcW w:w="1900" w:type="dxa"/>
            <w:tcBorders>
              <w:top w:val="nil"/>
              <w:left w:val="nil"/>
              <w:bottom w:val="nil"/>
              <w:right w:val="nil"/>
            </w:tcBorders>
            <w:shd w:val="clear" w:color="auto" w:fill="auto"/>
            <w:noWrap/>
            <w:vAlign w:val="center"/>
            <w:hideMark/>
          </w:tcPr>
          <w:p w14:paraId="1BA3FB57"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24,28</w:t>
            </w:r>
          </w:p>
        </w:tc>
        <w:tc>
          <w:tcPr>
            <w:tcW w:w="2260" w:type="dxa"/>
            <w:tcBorders>
              <w:top w:val="nil"/>
              <w:left w:val="nil"/>
              <w:bottom w:val="nil"/>
              <w:right w:val="nil"/>
            </w:tcBorders>
            <w:shd w:val="clear" w:color="auto" w:fill="auto"/>
            <w:vAlign w:val="center"/>
            <w:hideMark/>
          </w:tcPr>
          <w:p w14:paraId="7CEDF080"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Minor methodological limitations</w:t>
            </w:r>
            <w:r w:rsidRPr="004D7DFC">
              <w:rPr>
                <w:rFonts w:ascii="Times New Roman" w:eastAsia="Times New Roman" w:hAnsi="Times New Roman" w:cs="Times New Roman"/>
                <w:color w:val="000000"/>
                <w:lang w:val="en-US" w:eastAsia="fr-FR"/>
              </w:rPr>
              <w:t xml:space="preserve"> (both studies with minor concerns)</w:t>
            </w:r>
          </w:p>
        </w:tc>
        <w:tc>
          <w:tcPr>
            <w:tcW w:w="2880" w:type="dxa"/>
            <w:tcBorders>
              <w:top w:val="nil"/>
              <w:left w:val="nil"/>
              <w:bottom w:val="nil"/>
              <w:right w:val="nil"/>
            </w:tcBorders>
            <w:shd w:val="clear" w:color="auto" w:fill="auto"/>
            <w:vAlign w:val="bottom"/>
            <w:hideMark/>
          </w:tcPr>
          <w:p w14:paraId="4F304BAC" w14:textId="555863B4"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High concerns about relevance </w:t>
            </w:r>
            <w:r w:rsidRPr="004D7DFC">
              <w:rPr>
                <w:rFonts w:ascii="Times New Roman" w:eastAsia="Times New Roman" w:hAnsi="Times New Roman" w:cs="Times New Roman"/>
                <w:color w:val="000000"/>
                <w:lang w:val="en-US" w:eastAsia="fr-FR"/>
              </w:rPr>
              <w:t xml:space="preserve">(partial relevance, studies from 2 </w:t>
            </w:r>
            <w:r w:rsidR="002E3403"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Uganda, Ethiopia)</w:t>
            </w:r>
          </w:p>
        </w:tc>
        <w:tc>
          <w:tcPr>
            <w:tcW w:w="2520" w:type="dxa"/>
            <w:tcBorders>
              <w:top w:val="nil"/>
              <w:left w:val="nil"/>
              <w:bottom w:val="nil"/>
              <w:right w:val="nil"/>
            </w:tcBorders>
            <w:shd w:val="clear" w:color="auto" w:fill="auto"/>
            <w:vAlign w:val="center"/>
            <w:hideMark/>
          </w:tcPr>
          <w:p w14:paraId="0AD3D1FD" w14:textId="77777777" w:rsidR="00D34C97" w:rsidRPr="004D7DFC" w:rsidRDefault="00D34C97" w:rsidP="0057031E">
            <w:pPr>
              <w:spacing w:after="0" w:line="240" w:lineRule="auto"/>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Minor concerns regarding coherence</w:t>
            </w:r>
          </w:p>
        </w:tc>
        <w:tc>
          <w:tcPr>
            <w:tcW w:w="2440" w:type="dxa"/>
            <w:tcBorders>
              <w:top w:val="nil"/>
              <w:left w:val="nil"/>
              <w:bottom w:val="nil"/>
              <w:right w:val="nil"/>
            </w:tcBorders>
            <w:shd w:val="clear" w:color="auto" w:fill="auto"/>
            <w:vAlign w:val="center"/>
            <w:hideMark/>
          </w:tcPr>
          <w:p w14:paraId="7B2B9BD7"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w:t>
            </w:r>
            <w:r w:rsidRPr="004D7DFC">
              <w:rPr>
                <w:rFonts w:ascii="Times New Roman" w:eastAsia="Times New Roman" w:hAnsi="Times New Roman" w:cs="Times New Roman"/>
                <w:color w:val="000000"/>
                <w:lang w:val="en-US" w:eastAsia="fr-FR"/>
              </w:rPr>
              <w:t xml:space="preserve"> (limited, thin data from 2 studies)</w:t>
            </w:r>
          </w:p>
        </w:tc>
        <w:tc>
          <w:tcPr>
            <w:tcW w:w="2120" w:type="dxa"/>
            <w:tcBorders>
              <w:top w:val="nil"/>
              <w:left w:val="nil"/>
              <w:bottom w:val="nil"/>
              <w:right w:val="nil"/>
            </w:tcBorders>
            <w:shd w:val="clear" w:color="auto" w:fill="auto"/>
            <w:vAlign w:val="center"/>
            <w:hideMark/>
          </w:tcPr>
          <w:p w14:paraId="53068B81"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Moderate</w:t>
            </w:r>
          </w:p>
        </w:tc>
        <w:tc>
          <w:tcPr>
            <w:tcW w:w="4060" w:type="dxa"/>
            <w:tcBorders>
              <w:top w:val="nil"/>
              <w:left w:val="nil"/>
              <w:bottom w:val="nil"/>
              <w:right w:val="nil"/>
            </w:tcBorders>
            <w:shd w:val="clear" w:color="auto" w:fill="auto"/>
            <w:vAlign w:val="center"/>
            <w:hideMark/>
          </w:tcPr>
          <w:p w14:paraId="3D22AC34" w14:textId="6742E391"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Moderate confidence because of Minor concerns regarding </w:t>
            </w:r>
            <w:r w:rsidR="002E3403" w:rsidRPr="004D7DFC">
              <w:rPr>
                <w:rFonts w:ascii="Times New Roman" w:eastAsia="Times New Roman" w:hAnsi="Times New Roman" w:cs="Times New Roman"/>
                <w:color w:val="000000"/>
                <w:lang w:val="en-US" w:eastAsia="fr-FR"/>
              </w:rPr>
              <w:t>methodological</w:t>
            </w:r>
            <w:r w:rsidRPr="004D7DFC">
              <w:rPr>
                <w:rFonts w:ascii="Times New Roman" w:eastAsia="Times New Roman" w:hAnsi="Times New Roman" w:cs="Times New Roman"/>
                <w:color w:val="000000"/>
                <w:lang w:val="en-US" w:eastAsia="fr-FR"/>
              </w:rPr>
              <w:t xml:space="preserve"> limitations and coherence, in addition to high concerns about relevance and adequacy of data</w:t>
            </w:r>
          </w:p>
        </w:tc>
      </w:tr>
      <w:tr w:rsidR="00D34C97" w:rsidRPr="004D7DFC" w14:paraId="28262187" w14:textId="77777777" w:rsidTr="0057031E">
        <w:trPr>
          <w:trHeight w:val="1152"/>
        </w:trPr>
        <w:tc>
          <w:tcPr>
            <w:tcW w:w="3340" w:type="dxa"/>
            <w:tcBorders>
              <w:top w:val="nil"/>
              <w:left w:val="nil"/>
              <w:bottom w:val="nil"/>
              <w:right w:val="nil"/>
            </w:tcBorders>
            <w:shd w:val="clear" w:color="auto" w:fill="auto"/>
            <w:noWrap/>
            <w:vAlign w:val="center"/>
            <w:hideMark/>
          </w:tcPr>
          <w:p w14:paraId="70188D63" w14:textId="77777777" w:rsidR="00D34C97" w:rsidRPr="004D7DFC" w:rsidRDefault="00D34C97" w:rsidP="0057031E">
            <w:pPr>
              <w:spacing w:after="0" w:line="240" w:lineRule="auto"/>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Lack of cancer services</w:t>
            </w:r>
          </w:p>
        </w:tc>
        <w:tc>
          <w:tcPr>
            <w:tcW w:w="1900" w:type="dxa"/>
            <w:tcBorders>
              <w:top w:val="nil"/>
              <w:left w:val="nil"/>
              <w:bottom w:val="nil"/>
              <w:right w:val="nil"/>
            </w:tcBorders>
            <w:shd w:val="clear" w:color="auto" w:fill="auto"/>
            <w:noWrap/>
            <w:vAlign w:val="center"/>
            <w:hideMark/>
          </w:tcPr>
          <w:p w14:paraId="78F4FC22" w14:textId="77777777" w:rsidR="00D34C97" w:rsidRPr="004D7DFC" w:rsidRDefault="00D34C97" w:rsidP="0057031E">
            <w:pPr>
              <w:spacing w:after="0" w:line="240" w:lineRule="auto"/>
              <w:jc w:val="center"/>
              <w:rPr>
                <w:rFonts w:ascii="Times New Roman" w:eastAsia="Times New Roman" w:hAnsi="Times New Roman" w:cs="Times New Roman"/>
                <w:color w:val="000000"/>
                <w:lang w:eastAsia="fr-FR"/>
              </w:rPr>
            </w:pPr>
            <w:r w:rsidRPr="004D7DFC">
              <w:rPr>
                <w:rFonts w:ascii="Times New Roman" w:eastAsia="Times New Roman" w:hAnsi="Times New Roman" w:cs="Times New Roman"/>
                <w:color w:val="000000"/>
                <w:lang w:eastAsia="fr-FR"/>
              </w:rPr>
              <w:t>24,27,28</w:t>
            </w:r>
          </w:p>
        </w:tc>
        <w:tc>
          <w:tcPr>
            <w:tcW w:w="2260" w:type="dxa"/>
            <w:tcBorders>
              <w:top w:val="nil"/>
              <w:left w:val="nil"/>
              <w:bottom w:val="nil"/>
              <w:right w:val="nil"/>
            </w:tcBorders>
            <w:shd w:val="clear" w:color="auto" w:fill="auto"/>
            <w:vAlign w:val="center"/>
            <w:hideMark/>
          </w:tcPr>
          <w:p w14:paraId="69799737"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Minor methodological limitations</w:t>
            </w:r>
            <w:r w:rsidRPr="004D7DFC">
              <w:rPr>
                <w:rFonts w:ascii="Times New Roman" w:eastAsia="Times New Roman" w:hAnsi="Times New Roman" w:cs="Times New Roman"/>
                <w:color w:val="000000"/>
                <w:lang w:val="en-US" w:eastAsia="fr-FR"/>
              </w:rPr>
              <w:t xml:space="preserve"> (the 3 studies with minor concerns)</w:t>
            </w:r>
          </w:p>
        </w:tc>
        <w:tc>
          <w:tcPr>
            <w:tcW w:w="2880" w:type="dxa"/>
            <w:tcBorders>
              <w:top w:val="nil"/>
              <w:left w:val="nil"/>
              <w:bottom w:val="nil"/>
              <w:right w:val="nil"/>
            </w:tcBorders>
            <w:shd w:val="clear" w:color="auto" w:fill="auto"/>
            <w:vAlign w:val="bottom"/>
            <w:hideMark/>
          </w:tcPr>
          <w:p w14:paraId="78AB0459" w14:textId="033F20E5"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 xml:space="preserve">High concerns about relevance </w:t>
            </w:r>
            <w:r w:rsidRPr="004D7DFC">
              <w:rPr>
                <w:rFonts w:ascii="Times New Roman" w:eastAsia="Times New Roman" w:hAnsi="Times New Roman" w:cs="Times New Roman"/>
                <w:color w:val="000000"/>
                <w:lang w:val="en-US" w:eastAsia="fr-FR"/>
              </w:rPr>
              <w:t xml:space="preserve">(partial relevance, studies from 2 </w:t>
            </w:r>
            <w:r w:rsidR="002E3403" w:rsidRPr="004D7DFC">
              <w:rPr>
                <w:rFonts w:ascii="Times New Roman" w:eastAsia="Times New Roman" w:hAnsi="Times New Roman" w:cs="Times New Roman"/>
                <w:color w:val="000000"/>
                <w:lang w:val="en-US" w:eastAsia="fr-FR"/>
              </w:rPr>
              <w:t>countries:</w:t>
            </w:r>
            <w:r w:rsidRPr="004D7DFC">
              <w:rPr>
                <w:rFonts w:ascii="Times New Roman" w:eastAsia="Times New Roman" w:hAnsi="Times New Roman" w:cs="Times New Roman"/>
                <w:color w:val="000000"/>
                <w:lang w:val="en-US" w:eastAsia="fr-FR"/>
              </w:rPr>
              <w:t xml:space="preserve"> Uganda, Ethiopia)</w:t>
            </w:r>
          </w:p>
        </w:tc>
        <w:tc>
          <w:tcPr>
            <w:tcW w:w="2520" w:type="dxa"/>
            <w:tcBorders>
              <w:top w:val="nil"/>
              <w:left w:val="nil"/>
              <w:bottom w:val="nil"/>
              <w:right w:val="nil"/>
            </w:tcBorders>
            <w:shd w:val="clear" w:color="auto" w:fill="auto"/>
            <w:vAlign w:val="center"/>
            <w:hideMark/>
          </w:tcPr>
          <w:p w14:paraId="53D2D5B3" w14:textId="77777777" w:rsidR="00D34C97" w:rsidRPr="004D7DFC" w:rsidRDefault="00D34C97" w:rsidP="0057031E">
            <w:pPr>
              <w:spacing w:after="0" w:line="240" w:lineRule="auto"/>
              <w:rPr>
                <w:rFonts w:ascii="Times New Roman" w:eastAsia="Times New Roman" w:hAnsi="Times New Roman" w:cs="Times New Roman"/>
                <w:b/>
                <w:bCs/>
                <w:color w:val="000000"/>
                <w:lang w:val="en-US" w:eastAsia="fr-FR"/>
              </w:rPr>
            </w:pPr>
            <w:r w:rsidRPr="004D7DFC">
              <w:rPr>
                <w:rFonts w:ascii="Times New Roman" w:eastAsia="Times New Roman" w:hAnsi="Times New Roman" w:cs="Times New Roman"/>
                <w:b/>
                <w:bCs/>
                <w:color w:val="000000"/>
                <w:lang w:val="en-US" w:eastAsia="fr-FR"/>
              </w:rPr>
              <w:t>Extent of coherence unclear due to limited data</w:t>
            </w:r>
          </w:p>
        </w:tc>
        <w:tc>
          <w:tcPr>
            <w:tcW w:w="2440" w:type="dxa"/>
            <w:tcBorders>
              <w:top w:val="nil"/>
              <w:left w:val="nil"/>
              <w:bottom w:val="nil"/>
              <w:right w:val="nil"/>
            </w:tcBorders>
            <w:shd w:val="clear" w:color="auto" w:fill="auto"/>
            <w:vAlign w:val="center"/>
            <w:hideMark/>
          </w:tcPr>
          <w:p w14:paraId="5A5D082C"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b/>
                <w:bCs/>
                <w:color w:val="000000"/>
                <w:lang w:val="en-US" w:eastAsia="fr-FR"/>
              </w:rPr>
              <w:t>High concerns about adequacy</w:t>
            </w:r>
            <w:r w:rsidRPr="004D7DFC">
              <w:rPr>
                <w:rFonts w:ascii="Times New Roman" w:eastAsia="Times New Roman" w:hAnsi="Times New Roman" w:cs="Times New Roman"/>
                <w:color w:val="000000"/>
                <w:lang w:val="en-US" w:eastAsia="fr-FR"/>
              </w:rPr>
              <w:t xml:space="preserve"> (limited, thin data from 3 studies)</w:t>
            </w:r>
          </w:p>
        </w:tc>
        <w:tc>
          <w:tcPr>
            <w:tcW w:w="2120" w:type="dxa"/>
            <w:tcBorders>
              <w:top w:val="nil"/>
              <w:left w:val="nil"/>
              <w:bottom w:val="nil"/>
              <w:right w:val="nil"/>
            </w:tcBorders>
            <w:shd w:val="clear" w:color="auto" w:fill="auto"/>
            <w:vAlign w:val="center"/>
            <w:hideMark/>
          </w:tcPr>
          <w:p w14:paraId="3E0F5926" w14:textId="77777777" w:rsidR="00D34C97" w:rsidRPr="004D7DFC" w:rsidRDefault="00D34C97" w:rsidP="0057031E">
            <w:pPr>
              <w:spacing w:after="0" w:line="240" w:lineRule="auto"/>
              <w:jc w:val="center"/>
              <w:rPr>
                <w:rFonts w:ascii="Times New Roman" w:eastAsia="Times New Roman" w:hAnsi="Times New Roman" w:cs="Times New Roman"/>
                <w:b/>
                <w:bCs/>
                <w:color w:val="000000"/>
                <w:lang w:eastAsia="fr-FR"/>
              </w:rPr>
            </w:pPr>
            <w:r w:rsidRPr="004D7DFC">
              <w:rPr>
                <w:rFonts w:ascii="Times New Roman" w:eastAsia="Times New Roman" w:hAnsi="Times New Roman" w:cs="Times New Roman"/>
                <w:b/>
                <w:bCs/>
                <w:color w:val="000000"/>
                <w:lang w:eastAsia="fr-FR"/>
              </w:rPr>
              <w:t>Low</w:t>
            </w:r>
          </w:p>
        </w:tc>
        <w:tc>
          <w:tcPr>
            <w:tcW w:w="4060" w:type="dxa"/>
            <w:tcBorders>
              <w:top w:val="nil"/>
              <w:left w:val="nil"/>
              <w:bottom w:val="nil"/>
              <w:right w:val="nil"/>
            </w:tcBorders>
            <w:shd w:val="clear" w:color="auto" w:fill="auto"/>
            <w:vAlign w:val="center"/>
            <w:hideMark/>
          </w:tcPr>
          <w:p w14:paraId="6DDBE67C" w14:textId="77777777" w:rsidR="00D34C97" w:rsidRPr="004D7DFC" w:rsidRDefault="00D34C97" w:rsidP="0057031E">
            <w:pPr>
              <w:spacing w:after="0" w:line="240" w:lineRule="auto"/>
              <w:rPr>
                <w:rFonts w:ascii="Times New Roman" w:eastAsia="Times New Roman" w:hAnsi="Times New Roman" w:cs="Times New Roman"/>
                <w:color w:val="000000"/>
                <w:lang w:val="en-US" w:eastAsia="fr-FR"/>
              </w:rPr>
            </w:pPr>
            <w:r w:rsidRPr="004D7DFC">
              <w:rPr>
                <w:rFonts w:ascii="Times New Roman" w:eastAsia="Times New Roman" w:hAnsi="Times New Roman" w:cs="Times New Roman"/>
                <w:color w:val="000000"/>
                <w:lang w:val="en-US" w:eastAsia="fr-FR"/>
              </w:rPr>
              <w:t xml:space="preserve">This finding was graded as Low confidence because of high concerns about relevance and adequacy of data </w:t>
            </w:r>
          </w:p>
        </w:tc>
      </w:tr>
    </w:tbl>
    <w:p w14:paraId="28EE5AA4" w14:textId="1C5D3BEA" w:rsidR="007B7447" w:rsidRPr="004D7DFC" w:rsidRDefault="007B7447" w:rsidP="007B7447">
      <w:pPr>
        <w:rPr>
          <w:lang w:val="en-US"/>
        </w:rPr>
        <w:sectPr w:rsidR="007B7447" w:rsidRPr="004D7DFC" w:rsidSect="00D34C97">
          <w:pgSz w:w="23811" w:h="16838" w:orient="landscape" w:code="8"/>
          <w:pgMar w:top="1701" w:right="1418" w:bottom="1418" w:left="1418" w:header="709" w:footer="709" w:gutter="0"/>
          <w:cols w:space="708"/>
          <w:docGrid w:linePitch="360"/>
        </w:sectPr>
      </w:pPr>
    </w:p>
    <w:p w14:paraId="1E7F2009" w14:textId="77777777" w:rsidR="00EF1679" w:rsidRPr="004D7DFC" w:rsidRDefault="00EF1679">
      <w:pPr>
        <w:rPr>
          <w:lang w:val="en-GB"/>
        </w:rPr>
      </w:pPr>
    </w:p>
    <w:p w14:paraId="363336BE" w14:textId="77777777" w:rsidR="00EF1679" w:rsidRPr="004D7DFC" w:rsidRDefault="00EF1679">
      <w:pPr>
        <w:rPr>
          <w:b/>
          <w:bCs/>
          <w:lang w:val="en-GB"/>
        </w:rPr>
      </w:pPr>
    </w:p>
    <w:p w14:paraId="0FBBEA8A" w14:textId="1E83F9BE" w:rsidR="00EF1679" w:rsidRPr="004D7DFC" w:rsidRDefault="00EF1679" w:rsidP="00EF1679">
      <w:pPr>
        <w:tabs>
          <w:tab w:val="left" w:pos="1030"/>
        </w:tabs>
        <w:rPr>
          <w:rFonts w:ascii="Times New Roman" w:hAnsi="Times New Roman" w:cs="Times New Roman"/>
          <w:b/>
          <w:bCs/>
          <w:sz w:val="24"/>
          <w:szCs w:val="24"/>
          <w:lang w:val="en-GB"/>
        </w:rPr>
      </w:pPr>
      <w:r w:rsidRPr="004D7DFC">
        <w:rPr>
          <w:rFonts w:ascii="Times New Roman" w:hAnsi="Times New Roman" w:cs="Times New Roman"/>
          <w:b/>
          <w:bCs/>
          <w:sz w:val="24"/>
          <w:szCs w:val="24"/>
          <w:u w:val="single"/>
          <w:lang w:val="en-GB"/>
        </w:rPr>
        <w:t>Table S</w:t>
      </w:r>
      <w:r w:rsidR="00A72388" w:rsidRPr="004D7DFC">
        <w:rPr>
          <w:rFonts w:ascii="Times New Roman" w:hAnsi="Times New Roman" w:cs="Times New Roman"/>
          <w:b/>
          <w:bCs/>
          <w:sz w:val="24"/>
          <w:szCs w:val="24"/>
          <w:u w:val="single"/>
          <w:lang w:val="en-GB"/>
        </w:rPr>
        <w:t>4</w:t>
      </w:r>
      <w:r w:rsidRPr="004D7DFC">
        <w:rPr>
          <w:rFonts w:ascii="Times New Roman" w:hAnsi="Times New Roman" w:cs="Times New Roman"/>
          <w:b/>
          <w:bCs/>
          <w:sz w:val="24"/>
          <w:szCs w:val="24"/>
          <w:u w:val="single"/>
          <w:lang w:val="en-GB"/>
        </w:rPr>
        <w:t>:</w:t>
      </w:r>
      <w:r w:rsidRPr="004D7DFC">
        <w:rPr>
          <w:rFonts w:ascii="Times New Roman" w:hAnsi="Times New Roman" w:cs="Times New Roman"/>
          <w:b/>
          <w:bCs/>
          <w:sz w:val="24"/>
          <w:szCs w:val="24"/>
          <w:lang w:val="en-GB"/>
        </w:rPr>
        <w:t xml:space="preserve"> Search </w:t>
      </w:r>
      <w:r w:rsidR="006540DF" w:rsidRPr="004D7DFC">
        <w:rPr>
          <w:rFonts w:ascii="Times New Roman" w:hAnsi="Times New Roman" w:cs="Times New Roman"/>
          <w:b/>
          <w:bCs/>
          <w:sz w:val="24"/>
          <w:szCs w:val="24"/>
          <w:lang w:val="en-GB"/>
        </w:rPr>
        <w:t>strategy (from</w:t>
      </w:r>
      <w:r w:rsidR="0028075F" w:rsidRPr="004D7DFC">
        <w:rPr>
          <w:rFonts w:ascii="Times New Roman" w:hAnsi="Times New Roman" w:cs="Times New Roman"/>
          <w:b/>
          <w:bCs/>
          <w:sz w:val="24"/>
          <w:szCs w:val="24"/>
          <w:lang w:val="en-GB"/>
        </w:rPr>
        <w:t xml:space="preserve"> April </w:t>
      </w:r>
      <w:r w:rsidR="006540DF" w:rsidRPr="004D7DFC">
        <w:rPr>
          <w:rFonts w:ascii="Times New Roman" w:hAnsi="Times New Roman" w:cs="Times New Roman"/>
          <w:b/>
          <w:bCs/>
          <w:sz w:val="24"/>
          <w:szCs w:val="24"/>
          <w:lang w:val="en-GB"/>
        </w:rPr>
        <w:t>to</w:t>
      </w:r>
      <w:r w:rsidR="0028075F" w:rsidRPr="004D7DFC">
        <w:rPr>
          <w:rFonts w:ascii="Times New Roman" w:hAnsi="Times New Roman" w:cs="Times New Roman"/>
          <w:b/>
          <w:bCs/>
          <w:sz w:val="24"/>
          <w:szCs w:val="24"/>
          <w:lang w:val="en-GB"/>
        </w:rPr>
        <w:t xml:space="preserve"> 26</w:t>
      </w:r>
      <w:r w:rsidR="0028075F" w:rsidRPr="004D7DFC">
        <w:rPr>
          <w:rFonts w:ascii="Times New Roman" w:hAnsi="Times New Roman" w:cs="Times New Roman"/>
          <w:b/>
          <w:bCs/>
          <w:sz w:val="24"/>
          <w:szCs w:val="24"/>
          <w:vertAlign w:val="superscript"/>
          <w:lang w:val="en-GB"/>
        </w:rPr>
        <w:t>th</w:t>
      </w:r>
      <w:r w:rsidR="0028075F" w:rsidRPr="004D7DFC">
        <w:rPr>
          <w:rFonts w:ascii="Times New Roman" w:hAnsi="Times New Roman" w:cs="Times New Roman"/>
          <w:b/>
          <w:bCs/>
          <w:sz w:val="24"/>
          <w:szCs w:val="24"/>
          <w:lang w:val="en-GB"/>
        </w:rPr>
        <w:t xml:space="preserve"> July 2020)</w:t>
      </w:r>
    </w:p>
    <w:tbl>
      <w:tblPr>
        <w:tblStyle w:val="Grilledutableau"/>
        <w:tblW w:w="15168" w:type="dxa"/>
        <w:tblInd w:w="-856" w:type="dxa"/>
        <w:tblLook w:val="04A0" w:firstRow="1" w:lastRow="0" w:firstColumn="1" w:lastColumn="0" w:noHBand="0" w:noVBand="1"/>
      </w:tblPr>
      <w:tblGrid>
        <w:gridCol w:w="2552"/>
        <w:gridCol w:w="12616"/>
      </w:tblGrid>
      <w:tr w:rsidR="00EF1679" w:rsidRPr="004D7DFC" w14:paraId="7011676A" w14:textId="77777777" w:rsidTr="00EF1679">
        <w:trPr>
          <w:trHeight w:val="567"/>
        </w:trPr>
        <w:tc>
          <w:tcPr>
            <w:tcW w:w="2552" w:type="dxa"/>
          </w:tcPr>
          <w:p w14:paraId="372157EC" w14:textId="77777777" w:rsidR="00EF1679" w:rsidRPr="004D7DFC" w:rsidRDefault="00EF1679" w:rsidP="00EF1679">
            <w:pPr>
              <w:rPr>
                <w:b/>
                <w:bCs/>
              </w:rPr>
            </w:pPr>
            <w:r w:rsidRPr="004D7DFC">
              <w:rPr>
                <w:b/>
                <w:bCs/>
              </w:rPr>
              <w:t>Data sources</w:t>
            </w:r>
          </w:p>
        </w:tc>
        <w:tc>
          <w:tcPr>
            <w:tcW w:w="12616" w:type="dxa"/>
          </w:tcPr>
          <w:p w14:paraId="1536BD86" w14:textId="7D1EDECD" w:rsidR="00EF1679" w:rsidRPr="004D7DFC" w:rsidRDefault="00EF1679" w:rsidP="00EF1679">
            <w:pPr>
              <w:jc w:val="center"/>
            </w:pPr>
            <w:r w:rsidRPr="004D7DFC">
              <w:rPr>
                <w:rFonts w:ascii="Times New Roman" w:hAnsi="Times New Roman" w:cs="Times New Roman"/>
                <w:b/>
              </w:rPr>
              <w:t>Search Terms</w:t>
            </w:r>
            <w:r w:rsidRPr="004D7DFC">
              <w:rPr>
                <w:rFonts w:ascii="Times New Roman" w:hAnsi="Times New Roman" w:cs="Times New Roman"/>
                <w:b/>
                <w:lang w:val="it-IT"/>
              </w:rPr>
              <w:t>/</w:t>
            </w:r>
            <w:r w:rsidRPr="004D7DFC">
              <w:rPr>
                <w:rFonts w:ascii="Times New Roman" w:hAnsi="Times New Roman" w:cs="Times New Roman"/>
                <w:b/>
              </w:rPr>
              <w:t>Equations</w:t>
            </w:r>
          </w:p>
        </w:tc>
      </w:tr>
      <w:tr w:rsidR="00EF1679" w:rsidRPr="004D7DFC" w14:paraId="1E22F706" w14:textId="77777777" w:rsidTr="00EF1679">
        <w:tc>
          <w:tcPr>
            <w:tcW w:w="2552" w:type="dxa"/>
            <w:vMerge w:val="restart"/>
          </w:tcPr>
          <w:p w14:paraId="66B92E03" w14:textId="77777777" w:rsidR="00EF1679" w:rsidRPr="004D7DFC" w:rsidRDefault="00EF1679" w:rsidP="00EF1679">
            <w:r w:rsidRPr="004D7DFC">
              <w:t>PubMed                                                                          (Filters :10 years; Humans)</w:t>
            </w:r>
          </w:p>
        </w:tc>
        <w:tc>
          <w:tcPr>
            <w:tcW w:w="12616" w:type="dxa"/>
          </w:tcPr>
          <w:p w14:paraId="6927277E" w14:textId="77777777" w:rsidR="00EF1679" w:rsidRPr="004D7DFC" w:rsidRDefault="00EF1679" w:rsidP="00EF1679">
            <w:pPr>
              <w:rPr>
                <w:lang w:val="en-GB"/>
              </w:rPr>
            </w:pPr>
            <w:r w:rsidRPr="004D7DFC">
              <w:rPr>
                <w:lang w:val="en-GB"/>
              </w:rPr>
              <w:t>(((“breast cancer”</w:t>
            </w:r>
            <w:r w:rsidRPr="004D7DFC">
              <w:rPr>
                <w:lang w:val="en-US"/>
              </w:rPr>
              <w:t xml:space="preserve"> </w:t>
            </w:r>
            <w:r w:rsidRPr="004D7DFC">
              <w:rPr>
                <w:lang w:val="en-GB"/>
              </w:rPr>
              <w:t>[Mesh] OR “breast carcinoma”</w:t>
            </w:r>
            <w:r w:rsidRPr="004D7DFC">
              <w:rPr>
                <w:lang w:val="en-US"/>
              </w:rPr>
              <w:t xml:space="preserve"> </w:t>
            </w:r>
            <w:r w:rsidRPr="004D7DFC">
              <w:rPr>
                <w:lang w:val="en-GB"/>
              </w:rPr>
              <w:t>"[Mesh] OR “breast neoplasm”</w:t>
            </w:r>
            <w:r w:rsidRPr="004D7DFC">
              <w:rPr>
                <w:lang w:val="en-US"/>
              </w:rPr>
              <w:t xml:space="preserve"> </w:t>
            </w:r>
            <w:r w:rsidRPr="004D7DFC">
              <w:rPr>
                <w:lang w:val="en-GB"/>
              </w:rPr>
              <w:t>"[Mesh] OR “breast tumor”</w:t>
            </w:r>
            <w:r w:rsidRPr="004D7DFC">
              <w:rPr>
                <w:lang w:val="en-US"/>
              </w:rPr>
              <w:t xml:space="preserve"> </w:t>
            </w:r>
            <w:r w:rsidRPr="004D7DFC">
              <w:rPr>
                <w:lang w:val="en-GB"/>
              </w:rPr>
              <w:t>"[Mesh]) AND (factors [All Fields]OR determinants [All Fields]OR barriers [All Fields] OR challenges OR facilitators OR opportunities)) AND (delayed treatment OR time-to-treatment[Mesh]  OR provider delay OR doctor delay OR treatment delay OR healthcare delivery OR healthcare access OR health system OR health service accessibility)) AND (Africa OR Sub-Saharan Africa OR South Africa OR Angola OR Botswana OR Burkina Faso OR Burundi OR Benin OR Cabo Verde OR Cameroon OR Comoros OR Republic of Congo OR Democratic Republic of Congo OR Ivory Cost OR Eswatini OR Gabon OR Gambia OR Ghana OR Guinea OR Equatorial Guinea OR Guinea-Bissau OR Kenya OR Lesotho OR Liberia OR Madagascar OR Malawi OR Mali OR Mauritius OR Mauritania OR Mozambique OR Namibia OR Niger OR Nigeria OR Uganda OR Rwanda OR Central African Republic OR Sao Tome OR Principe OR Seychelles OR Sierra Leone OR Somalia OR Sudan OR South Sudan OR Senegal OR Tanzania OR Chad OR Togo OR Zambia OR Zimbabwe OR Eritrea OR Ethiopia)</w:t>
            </w:r>
          </w:p>
        </w:tc>
      </w:tr>
      <w:tr w:rsidR="00EF1679" w:rsidRPr="004D7DFC" w14:paraId="72B60112" w14:textId="77777777" w:rsidTr="00EF1679">
        <w:tc>
          <w:tcPr>
            <w:tcW w:w="2552" w:type="dxa"/>
            <w:vMerge/>
          </w:tcPr>
          <w:p w14:paraId="3E6B6A63" w14:textId="77777777" w:rsidR="00EF1679" w:rsidRPr="004D7DFC" w:rsidRDefault="00EF1679" w:rsidP="00EF1679">
            <w:pPr>
              <w:rPr>
                <w:lang w:val="en-GB"/>
              </w:rPr>
            </w:pPr>
          </w:p>
        </w:tc>
        <w:tc>
          <w:tcPr>
            <w:tcW w:w="12616" w:type="dxa"/>
          </w:tcPr>
          <w:p w14:paraId="39DD1D33" w14:textId="3B864F06" w:rsidR="00EF1679" w:rsidRPr="004D7DFC" w:rsidRDefault="00EF1679" w:rsidP="00EF1679">
            <w:pPr>
              <w:rPr>
                <w:lang w:val="en-GB"/>
              </w:rPr>
            </w:pPr>
            <w:r w:rsidRPr="004D7DFC">
              <w:rPr>
                <w:lang w:val="en-GB"/>
              </w:rPr>
              <w:t>"breast cancer"[</w:t>
            </w:r>
            <w:r w:rsidR="004D674E" w:rsidRPr="004D7DFC">
              <w:rPr>
                <w:lang w:val="en-GB"/>
              </w:rPr>
              <w:t>Mesh] AND</w:t>
            </w:r>
            <w:r w:rsidRPr="004D7DFC">
              <w:rPr>
                <w:lang w:val="en-GB"/>
              </w:rPr>
              <w:t xml:space="preserve"> determinants AND time-to-</w:t>
            </w:r>
            <w:r w:rsidR="004D674E" w:rsidRPr="004D7DFC">
              <w:rPr>
                <w:lang w:val="en-GB"/>
              </w:rPr>
              <w:t>treatment [Mesh] AND</w:t>
            </w:r>
            <w:r w:rsidRPr="004D7DFC">
              <w:rPr>
                <w:lang w:val="en-GB"/>
              </w:rPr>
              <w:t xml:space="preserve"> Sub-Saharan </w:t>
            </w:r>
            <w:r w:rsidR="004D674E" w:rsidRPr="004D7DFC">
              <w:rPr>
                <w:lang w:val="en-GB"/>
              </w:rPr>
              <w:t>Africa [</w:t>
            </w:r>
            <w:r w:rsidRPr="004D7DFC">
              <w:rPr>
                <w:lang w:val="en-GB"/>
              </w:rPr>
              <w:t>Mesh]</w:t>
            </w:r>
          </w:p>
        </w:tc>
      </w:tr>
      <w:tr w:rsidR="00EF1679" w:rsidRPr="004D7DFC" w14:paraId="2EF23F25" w14:textId="77777777" w:rsidTr="00EF1679">
        <w:tc>
          <w:tcPr>
            <w:tcW w:w="2552" w:type="dxa"/>
            <w:vMerge/>
          </w:tcPr>
          <w:p w14:paraId="4B53FDAF" w14:textId="77777777" w:rsidR="00EF1679" w:rsidRPr="004D7DFC" w:rsidRDefault="00EF1679" w:rsidP="00EF1679">
            <w:pPr>
              <w:rPr>
                <w:lang w:val="en-GB"/>
              </w:rPr>
            </w:pPr>
          </w:p>
        </w:tc>
        <w:tc>
          <w:tcPr>
            <w:tcW w:w="12616" w:type="dxa"/>
          </w:tcPr>
          <w:p w14:paraId="7037FD03" w14:textId="77777777" w:rsidR="00EF1679" w:rsidRPr="004D7DFC" w:rsidRDefault="00EF1679" w:rsidP="00EF1679">
            <w:pPr>
              <w:rPr>
                <w:lang w:val="en-GB"/>
              </w:rPr>
            </w:pPr>
            <w:r w:rsidRPr="004D7DFC">
              <w:rPr>
                <w:lang w:val="en-GB"/>
              </w:rPr>
              <w:t>"breast carcinoma" AND determinants AND time-to-treatment AND Sub-Saharan Africa</w:t>
            </w:r>
          </w:p>
        </w:tc>
      </w:tr>
      <w:tr w:rsidR="00EF1679" w:rsidRPr="004D7DFC" w14:paraId="086B95F9" w14:textId="77777777" w:rsidTr="00EF1679">
        <w:tc>
          <w:tcPr>
            <w:tcW w:w="2552" w:type="dxa"/>
            <w:vMerge/>
          </w:tcPr>
          <w:p w14:paraId="1E6D4D61" w14:textId="77777777" w:rsidR="00EF1679" w:rsidRPr="004D7DFC" w:rsidRDefault="00EF1679" w:rsidP="00EF1679">
            <w:pPr>
              <w:rPr>
                <w:lang w:val="en-GB"/>
              </w:rPr>
            </w:pPr>
          </w:p>
        </w:tc>
        <w:tc>
          <w:tcPr>
            <w:tcW w:w="12616" w:type="dxa"/>
          </w:tcPr>
          <w:p w14:paraId="623E3B08" w14:textId="77777777" w:rsidR="00EF1679" w:rsidRPr="004D7DFC" w:rsidRDefault="00EF1679" w:rsidP="00EF1679">
            <w:pPr>
              <w:rPr>
                <w:lang w:val="en-GB"/>
              </w:rPr>
            </w:pPr>
            <w:r w:rsidRPr="004D7DFC">
              <w:rPr>
                <w:lang w:val="en-GB"/>
              </w:rPr>
              <w:t>"breast tumor" AND determinants AND time-to-treatment AND Sub-Saharan Africa</w:t>
            </w:r>
          </w:p>
        </w:tc>
      </w:tr>
      <w:tr w:rsidR="00EF1679" w:rsidRPr="004D7DFC" w14:paraId="6DB6854C" w14:textId="77777777" w:rsidTr="00EF1679">
        <w:tc>
          <w:tcPr>
            <w:tcW w:w="2552" w:type="dxa"/>
            <w:vMerge/>
          </w:tcPr>
          <w:p w14:paraId="226532CC" w14:textId="77777777" w:rsidR="00EF1679" w:rsidRPr="004D7DFC" w:rsidRDefault="00EF1679" w:rsidP="00EF1679">
            <w:pPr>
              <w:rPr>
                <w:lang w:val="en-GB"/>
              </w:rPr>
            </w:pPr>
          </w:p>
        </w:tc>
        <w:tc>
          <w:tcPr>
            <w:tcW w:w="12616" w:type="dxa"/>
          </w:tcPr>
          <w:p w14:paraId="1F5A7E93" w14:textId="77777777" w:rsidR="00EF1679" w:rsidRPr="004D7DFC" w:rsidRDefault="00EF1679" w:rsidP="00EF1679">
            <w:pPr>
              <w:rPr>
                <w:lang w:val="en-GB"/>
              </w:rPr>
            </w:pPr>
            <w:r w:rsidRPr="004D7DFC">
              <w:rPr>
                <w:lang w:val="en-GB"/>
              </w:rPr>
              <w:t>"breast neoplasm" AND determinants AND time-to-treatment AND Sub-Saharan Africa</w:t>
            </w:r>
          </w:p>
        </w:tc>
      </w:tr>
      <w:tr w:rsidR="00EF1679" w:rsidRPr="004D7DFC" w14:paraId="1779E3D5" w14:textId="77777777" w:rsidTr="00EF1679">
        <w:tc>
          <w:tcPr>
            <w:tcW w:w="2552" w:type="dxa"/>
            <w:vMerge/>
          </w:tcPr>
          <w:p w14:paraId="0E24A1C9" w14:textId="77777777" w:rsidR="00EF1679" w:rsidRPr="004D7DFC" w:rsidRDefault="00EF1679" w:rsidP="00EF1679">
            <w:pPr>
              <w:rPr>
                <w:lang w:val="en-GB"/>
              </w:rPr>
            </w:pPr>
          </w:p>
        </w:tc>
        <w:tc>
          <w:tcPr>
            <w:tcW w:w="12616" w:type="dxa"/>
          </w:tcPr>
          <w:p w14:paraId="2E5F4229" w14:textId="77777777" w:rsidR="00EF1679" w:rsidRPr="004D7DFC" w:rsidRDefault="00EF1679" w:rsidP="00EF1679">
            <w:pPr>
              <w:rPr>
                <w:lang w:val="en-GB"/>
              </w:rPr>
            </w:pPr>
            <w:r w:rsidRPr="004D7DFC">
              <w:rPr>
                <w:lang w:val="en-GB"/>
              </w:rPr>
              <w:t>"breast cancer" AND factors AND treatment delay AND Sub-Saharan Africa</w:t>
            </w:r>
          </w:p>
        </w:tc>
      </w:tr>
      <w:tr w:rsidR="00EF1679" w:rsidRPr="004D7DFC" w14:paraId="50AA8EB3" w14:textId="77777777" w:rsidTr="00EF1679">
        <w:tc>
          <w:tcPr>
            <w:tcW w:w="2552" w:type="dxa"/>
            <w:vMerge/>
          </w:tcPr>
          <w:p w14:paraId="3A261A0D" w14:textId="77777777" w:rsidR="00EF1679" w:rsidRPr="004D7DFC" w:rsidRDefault="00EF1679" w:rsidP="00EF1679">
            <w:pPr>
              <w:rPr>
                <w:lang w:val="en-GB"/>
              </w:rPr>
            </w:pPr>
          </w:p>
        </w:tc>
        <w:tc>
          <w:tcPr>
            <w:tcW w:w="12616" w:type="dxa"/>
          </w:tcPr>
          <w:p w14:paraId="62C23CFD" w14:textId="77777777" w:rsidR="00EF1679" w:rsidRPr="004D7DFC" w:rsidRDefault="00EF1679" w:rsidP="00EF1679">
            <w:pPr>
              <w:rPr>
                <w:lang w:val="en-GB"/>
              </w:rPr>
            </w:pPr>
            <w:r w:rsidRPr="004D7DFC">
              <w:rPr>
                <w:lang w:val="en-GB"/>
              </w:rPr>
              <w:t>"breast cancer" AND factors AND delayed treatment AND Sub-Saharan Africa</w:t>
            </w:r>
          </w:p>
        </w:tc>
      </w:tr>
      <w:tr w:rsidR="00EF1679" w:rsidRPr="004D7DFC" w14:paraId="76E3A782" w14:textId="77777777" w:rsidTr="00EF1679">
        <w:tc>
          <w:tcPr>
            <w:tcW w:w="2552" w:type="dxa"/>
            <w:vMerge/>
          </w:tcPr>
          <w:p w14:paraId="3A314C3C" w14:textId="77777777" w:rsidR="00EF1679" w:rsidRPr="004D7DFC" w:rsidRDefault="00EF1679" w:rsidP="00EF1679">
            <w:pPr>
              <w:rPr>
                <w:lang w:val="en-GB"/>
              </w:rPr>
            </w:pPr>
          </w:p>
        </w:tc>
        <w:tc>
          <w:tcPr>
            <w:tcW w:w="12616" w:type="dxa"/>
          </w:tcPr>
          <w:p w14:paraId="10466028" w14:textId="77777777" w:rsidR="00EF1679" w:rsidRPr="004D7DFC" w:rsidRDefault="00EF1679" w:rsidP="00EF1679">
            <w:pPr>
              <w:rPr>
                <w:lang w:val="en-GB"/>
              </w:rPr>
            </w:pPr>
            <w:r w:rsidRPr="004D7DFC">
              <w:rPr>
                <w:lang w:val="en-GB"/>
              </w:rPr>
              <w:t>"breast cancer" AND factors AND provider delay AND Sub-Saharan Africa</w:t>
            </w:r>
          </w:p>
        </w:tc>
      </w:tr>
      <w:tr w:rsidR="00EF1679" w:rsidRPr="004D7DFC" w14:paraId="14E76FB5" w14:textId="77777777" w:rsidTr="00EF1679">
        <w:tc>
          <w:tcPr>
            <w:tcW w:w="2552" w:type="dxa"/>
            <w:vMerge/>
          </w:tcPr>
          <w:p w14:paraId="169E2349" w14:textId="77777777" w:rsidR="00EF1679" w:rsidRPr="004D7DFC" w:rsidRDefault="00EF1679" w:rsidP="00EF1679">
            <w:pPr>
              <w:rPr>
                <w:lang w:val="en-GB"/>
              </w:rPr>
            </w:pPr>
          </w:p>
        </w:tc>
        <w:tc>
          <w:tcPr>
            <w:tcW w:w="12616" w:type="dxa"/>
          </w:tcPr>
          <w:p w14:paraId="4BBC6124" w14:textId="77777777" w:rsidR="00EF1679" w:rsidRPr="004D7DFC" w:rsidRDefault="00EF1679" w:rsidP="00EF1679">
            <w:pPr>
              <w:rPr>
                <w:lang w:val="en-GB"/>
              </w:rPr>
            </w:pPr>
            <w:r w:rsidRPr="004D7DFC">
              <w:rPr>
                <w:lang w:val="en-GB"/>
              </w:rPr>
              <w:t>"breast cancer" AND factors AND doctor delay AND Sub-Saharan Africa</w:t>
            </w:r>
          </w:p>
        </w:tc>
      </w:tr>
      <w:tr w:rsidR="00EF1679" w:rsidRPr="004D7DFC" w14:paraId="249C2E24" w14:textId="77777777" w:rsidTr="00EF1679">
        <w:tc>
          <w:tcPr>
            <w:tcW w:w="2552" w:type="dxa"/>
            <w:vMerge/>
          </w:tcPr>
          <w:p w14:paraId="0DB52D20" w14:textId="77777777" w:rsidR="00EF1679" w:rsidRPr="004D7DFC" w:rsidRDefault="00EF1679" w:rsidP="00EF1679">
            <w:pPr>
              <w:rPr>
                <w:lang w:val="en-GB"/>
              </w:rPr>
            </w:pPr>
          </w:p>
        </w:tc>
        <w:tc>
          <w:tcPr>
            <w:tcW w:w="12616" w:type="dxa"/>
          </w:tcPr>
          <w:p w14:paraId="7A90EB34" w14:textId="77777777" w:rsidR="00EF1679" w:rsidRPr="004D7DFC" w:rsidRDefault="00EF1679" w:rsidP="00EF1679">
            <w:pPr>
              <w:rPr>
                <w:lang w:val="en-GB"/>
              </w:rPr>
            </w:pPr>
            <w:r w:rsidRPr="004D7DFC">
              <w:rPr>
                <w:lang w:val="en-GB"/>
              </w:rPr>
              <w:t>"breast cancer" AND barriers AND healthcare delivery AND Sub-Saharan Africa</w:t>
            </w:r>
          </w:p>
        </w:tc>
      </w:tr>
      <w:tr w:rsidR="00EF1679" w:rsidRPr="004D7DFC" w14:paraId="004422EA" w14:textId="77777777" w:rsidTr="00EF1679">
        <w:tc>
          <w:tcPr>
            <w:tcW w:w="2552" w:type="dxa"/>
            <w:vMerge/>
          </w:tcPr>
          <w:p w14:paraId="16A2E57C" w14:textId="77777777" w:rsidR="00EF1679" w:rsidRPr="004D7DFC" w:rsidRDefault="00EF1679" w:rsidP="00EF1679">
            <w:pPr>
              <w:rPr>
                <w:lang w:val="en-GB"/>
              </w:rPr>
            </w:pPr>
          </w:p>
        </w:tc>
        <w:tc>
          <w:tcPr>
            <w:tcW w:w="12616" w:type="dxa"/>
          </w:tcPr>
          <w:p w14:paraId="024A87B0" w14:textId="77777777" w:rsidR="00EF1679" w:rsidRPr="004D7DFC" w:rsidRDefault="00EF1679" w:rsidP="00EF1679">
            <w:pPr>
              <w:rPr>
                <w:lang w:val="en-GB"/>
              </w:rPr>
            </w:pPr>
            <w:r w:rsidRPr="004D7DFC">
              <w:rPr>
                <w:lang w:val="en-GB"/>
              </w:rPr>
              <w:t>"breast cancer" AND barriers AND healthcare access AND Sub-Saharan Africa</w:t>
            </w:r>
          </w:p>
        </w:tc>
      </w:tr>
      <w:tr w:rsidR="00EF1679" w:rsidRPr="004D7DFC" w14:paraId="61F7B182" w14:textId="77777777" w:rsidTr="00EF1679">
        <w:tc>
          <w:tcPr>
            <w:tcW w:w="2552" w:type="dxa"/>
            <w:vMerge/>
          </w:tcPr>
          <w:p w14:paraId="50FC126C" w14:textId="77777777" w:rsidR="00EF1679" w:rsidRPr="004D7DFC" w:rsidRDefault="00EF1679" w:rsidP="00EF1679">
            <w:pPr>
              <w:rPr>
                <w:lang w:val="en-GB"/>
              </w:rPr>
            </w:pPr>
          </w:p>
        </w:tc>
        <w:tc>
          <w:tcPr>
            <w:tcW w:w="12616" w:type="dxa"/>
          </w:tcPr>
          <w:p w14:paraId="715B9889" w14:textId="77777777" w:rsidR="00EF1679" w:rsidRPr="004D7DFC" w:rsidRDefault="00EF1679" w:rsidP="00EF1679">
            <w:pPr>
              <w:rPr>
                <w:lang w:val="en-GB"/>
              </w:rPr>
            </w:pPr>
            <w:r w:rsidRPr="004D7DFC">
              <w:rPr>
                <w:lang w:val="en-GB"/>
              </w:rPr>
              <w:t>"breast cancer" AND barriers AND health system AND Sub-Saharan Africa</w:t>
            </w:r>
          </w:p>
        </w:tc>
      </w:tr>
      <w:tr w:rsidR="00EF1679" w:rsidRPr="004D7DFC" w14:paraId="143DE044" w14:textId="77777777" w:rsidTr="00EF1679">
        <w:tc>
          <w:tcPr>
            <w:tcW w:w="2552" w:type="dxa"/>
            <w:vMerge/>
          </w:tcPr>
          <w:p w14:paraId="7661BE3C" w14:textId="77777777" w:rsidR="00EF1679" w:rsidRPr="004D7DFC" w:rsidRDefault="00EF1679" w:rsidP="00EF1679">
            <w:pPr>
              <w:rPr>
                <w:lang w:val="en-GB"/>
              </w:rPr>
            </w:pPr>
          </w:p>
        </w:tc>
        <w:tc>
          <w:tcPr>
            <w:tcW w:w="12616" w:type="dxa"/>
          </w:tcPr>
          <w:p w14:paraId="1ECC0739" w14:textId="77777777" w:rsidR="00EF1679" w:rsidRPr="004D7DFC" w:rsidRDefault="00EF1679" w:rsidP="00EF1679">
            <w:pPr>
              <w:rPr>
                <w:lang w:val="en-GB"/>
              </w:rPr>
            </w:pPr>
            <w:r w:rsidRPr="004D7DFC">
              <w:rPr>
                <w:lang w:val="en-GB"/>
              </w:rPr>
              <w:t>"breast cancer" AND barriers AND health service accessibility AND Sub-Saharan Africa</w:t>
            </w:r>
          </w:p>
        </w:tc>
      </w:tr>
      <w:tr w:rsidR="00EF1679" w:rsidRPr="004D7DFC" w14:paraId="7E1C5FF7" w14:textId="77777777" w:rsidTr="00EF1679">
        <w:tc>
          <w:tcPr>
            <w:tcW w:w="2552" w:type="dxa"/>
            <w:vMerge/>
          </w:tcPr>
          <w:p w14:paraId="24D139EA" w14:textId="77777777" w:rsidR="00EF1679" w:rsidRPr="004D7DFC" w:rsidRDefault="00EF1679" w:rsidP="00EF1679">
            <w:pPr>
              <w:rPr>
                <w:lang w:val="en-GB"/>
              </w:rPr>
            </w:pPr>
          </w:p>
        </w:tc>
        <w:tc>
          <w:tcPr>
            <w:tcW w:w="12616" w:type="dxa"/>
          </w:tcPr>
          <w:p w14:paraId="09A79C1B" w14:textId="77777777" w:rsidR="00EF1679" w:rsidRPr="004D7DFC" w:rsidRDefault="00EF1679" w:rsidP="00EF1679">
            <w:pPr>
              <w:rPr>
                <w:lang w:val="en-GB"/>
              </w:rPr>
            </w:pPr>
            <w:r w:rsidRPr="004D7DFC">
              <w:rPr>
                <w:lang w:val="en-GB"/>
              </w:rPr>
              <w:t>"breast cancer" AND challenges AND health service accessibility AND Sub-Saharan Africa</w:t>
            </w:r>
          </w:p>
        </w:tc>
      </w:tr>
      <w:tr w:rsidR="00EF1679" w:rsidRPr="004D7DFC" w14:paraId="67B6ED47" w14:textId="77777777" w:rsidTr="00EF1679">
        <w:tc>
          <w:tcPr>
            <w:tcW w:w="2552" w:type="dxa"/>
            <w:vMerge/>
          </w:tcPr>
          <w:p w14:paraId="219A94B9" w14:textId="77777777" w:rsidR="00EF1679" w:rsidRPr="004D7DFC" w:rsidRDefault="00EF1679" w:rsidP="00EF1679">
            <w:pPr>
              <w:rPr>
                <w:lang w:val="en-GB"/>
              </w:rPr>
            </w:pPr>
          </w:p>
        </w:tc>
        <w:tc>
          <w:tcPr>
            <w:tcW w:w="12616" w:type="dxa"/>
          </w:tcPr>
          <w:p w14:paraId="424838C6" w14:textId="77777777" w:rsidR="00EF1679" w:rsidRPr="004D7DFC" w:rsidRDefault="00EF1679" w:rsidP="00EF1679">
            <w:pPr>
              <w:rPr>
                <w:lang w:val="en-GB"/>
              </w:rPr>
            </w:pPr>
            <w:r w:rsidRPr="004D7DFC">
              <w:rPr>
                <w:lang w:val="en-GB"/>
              </w:rPr>
              <w:t>"breast cancer" AND facilitators AND health service accessibility AND Sub-Saharan Africa</w:t>
            </w:r>
          </w:p>
        </w:tc>
      </w:tr>
      <w:tr w:rsidR="00EF1679" w:rsidRPr="004D7DFC" w14:paraId="6A15526B" w14:textId="77777777" w:rsidTr="00EF1679">
        <w:tc>
          <w:tcPr>
            <w:tcW w:w="2552" w:type="dxa"/>
            <w:vMerge/>
          </w:tcPr>
          <w:p w14:paraId="6FB9A577" w14:textId="77777777" w:rsidR="00EF1679" w:rsidRPr="004D7DFC" w:rsidRDefault="00EF1679" w:rsidP="00EF1679">
            <w:pPr>
              <w:rPr>
                <w:lang w:val="en-GB"/>
              </w:rPr>
            </w:pPr>
          </w:p>
        </w:tc>
        <w:tc>
          <w:tcPr>
            <w:tcW w:w="12616" w:type="dxa"/>
          </w:tcPr>
          <w:p w14:paraId="400DBCEB" w14:textId="77777777" w:rsidR="00EF1679" w:rsidRPr="004D7DFC" w:rsidRDefault="00EF1679" w:rsidP="00EF1679">
            <w:pPr>
              <w:rPr>
                <w:lang w:val="en-GB"/>
              </w:rPr>
            </w:pPr>
            <w:r w:rsidRPr="004D7DFC">
              <w:rPr>
                <w:lang w:val="en-GB"/>
              </w:rPr>
              <w:t>"breast cancer" AND opportunities AND health service accessibility AND Sub-Saharan Africa</w:t>
            </w:r>
          </w:p>
        </w:tc>
      </w:tr>
      <w:tr w:rsidR="00EF1679" w:rsidRPr="004D7DFC" w14:paraId="19FF2076" w14:textId="77777777" w:rsidTr="00EF1679">
        <w:tc>
          <w:tcPr>
            <w:tcW w:w="2552" w:type="dxa"/>
            <w:vMerge/>
          </w:tcPr>
          <w:p w14:paraId="4F07C4E9" w14:textId="77777777" w:rsidR="00EF1679" w:rsidRPr="004D7DFC" w:rsidRDefault="00EF1679" w:rsidP="00EF1679">
            <w:pPr>
              <w:rPr>
                <w:lang w:val="en-GB"/>
              </w:rPr>
            </w:pPr>
          </w:p>
        </w:tc>
        <w:tc>
          <w:tcPr>
            <w:tcW w:w="12616" w:type="dxa"/>
          </w:tcPr>
          <w:p w14:paraId="781A0A04" w14:textId="77777777" w:rsidR="00EF1679" w:rsidRPr="004D7DFC" w:rsidRDefault="00EF1679" w:rsidP="00EF1679">
            <w:pPr>
              <w:rPr>
                <w:lang w:val="en-GB"/>
              </w:rPr>
            </w:pPr>
            <w:r w:rsidRPr="004D7DFC">
              <w:rPr>
                <w:lang w:val="en-GB"/>
              </w:rPr>
              <w:t>"breast cancer" AND challenges AND healthcare access AND Sub-Saharan Africa</w:t>
            </w:r>
          </w:p>
        </w:tc>
      </w:tr>
      <w:tr w:rsidR="00EF1679" w:rsidRPr="004D7DFC" w14:paraId="1D06EC6E" w14:textId="77777777" w:rsidTr="00EF1679">
        <w:tc>
          <w:tcPr>
            <w:tcW w:w="2552" w:type="dxa"/>
            <w:vMerge/>
          </w:tcPr>
          <w:p w14:paraId="6B8CFCA5" w14:textId="77777777" w:rsidR="00EF1679" w:rsidRPr="004D7DFC" w:rsidRDefault="00EF1679" w:rsidP="00EF1679">
            <w:pPr>
              <w:rPr>
                <w:lang w:val="en-GB"/>
              </w:rPr>
            </w:pPr>
          </w:p>
        </w:tc>
        <w:tc>
          <w:tcPr>
            <w:tcW w:w="12616" w:type="dxa"/>
          </w:tcPr>
          <w:p w14:paraId="1AC54579" w14:textId="77777777" w:rsidR="00EF1679" w:rsidRPr="004D7DFC" w:rsidRDefault="00EF1679" w:rsidP="00EF1679">
            <w:pPr>
              <w:rPr>
                <w:lang w:val="en-GB"/>
              </w:rPr>
            </w:pPr>
            <w:r w:rsidRPr="004D7DFC">
              <w:rPr>
                <w:lang w:val="en-GB"/>
              </w:rPr>
              <w:t>"breast cancer" AND challenges AND healthcare delivery AND Sub-Saharan Africa</w:t>
            </w:r>
          </w:p>
        </w:tc>
      </w:tr>
      <w:tr w:rsidR="00EF1679" w:rsidRPr="004D7DFC" w14:paraId="74AC83FD" w14:textId="77777777" w:rsidTr="00EF1679">
        <w:tc>
          <w:tcPr>
            <w:tcW w:w="2552" w:type="dxa"/>
            <w:vMerge/>
          </w:tcPr>
          <w:p w14:paraId="2DA8F7A7" w14:textId="77777777" w:rsidR="00EF1679" w:rsidRPr="004D7DFC" w:rsidRDefault="00EF1679" w:rsidP="00EF1679">
            <w:pPr>
              <w:rPr>
                <w:lang w:val="en-GB"/>
              </w:rPr>
            </w:pPr>
          </w:p>
        </w:tc>
        <w:tc>
          <w:tcPr>
            <w:tcW w:w="12616" w:type="dxa"/>
          </w:tcPr>
          <w:p w14:paraId="46318447" w14:textId="77777777" w:rsidR="00EF1679" w:rsidRPr="004D7DFC" w:rsidRDefault="00EF1679" w:rsidP="00EF1679">
            <w:pPr>
              <w:rPr>
                <w:lang w:val="en-GB"/>
              </w:rPr>
            </w:pPr>
            <w:r w:rsidRPr="004D7DFC">
              <w:rPr>
                <w:lang w:val="en-GB"/>
              </w:rPr>
              <w:t>"breast cancer" AND challenges AND health system AND Sub-Saharan Africa</w:t>
            </w:r>
          </w:p>
        </w:tc>
      </w:tr>
      <w:tr w:rsidR="00EF1679" w:rsidRPr="004D7DFC" w14:paraId="3EE3A550" w14:textId="77777777" w:rsidTr="00EF1679">
        <w:tc>
          <w:tcPr>
            <w:tcW w:w="2552" w:type="dxa"/>
            <w:vMerge/>
          </w:tcPr>
          <w:p w14:paraId="195065D7" w14:textId="77777777" w:rsidR="00EF1679" w:rsidRPr="004D7DFC" w:rsidRDefault="00EF1679" w:rsidP="00EF1679">
            <w:pPr>
              <w:rPr>
                <w:lang w:val="en-GB"/>
              </w:rPr>
            </w:pPr>
          </w:p>
        </w:tc>
        <w:tc>
          <w:tcPr>
            <w:tcW w:w="12616" w:type="dxa"/>
          </w:tcPr>
          <w:p w14:paraId="3C5FB65B" w14:textId="77777777" w:rsidR="00EF1679" w:rsidRPr="004D7DFC" w:rsidRDefault="00EF1679" w:rsidP="00EF1679">
            <w:pPr>
              <w:rPr>
                <w:lang w:val="en-GB"/>
              </w:rPr>
            </w:pPr>
            <w:r w:rsidRPr="004D7DFC">
              <w:rPr>
                <w:lang w:val="en-GB"/>
              </w:rPr>
              <w:t>"breast cancer" AND facilitators AND health system AND Sub-Saharan Africa</w:t>
            </w:r>
          </w:p>
        </w:tc>
      </w:tr>
      <w:tr w:rsidR="00EF1679" w:rsidRPr="004D7DFC" w14:paraId="1FA47E47" w14:textId="77777777" w:rsidTr="00EF1679">
        <w:tc>
          <w:tcPr>
            <w:tcW w:w="2552" w:type="dxa"/>
            <w:vMerge/>
          </w:tcPr>
          <w:p w14:paraId="3E49C940" w14:textId="77777777" w:rsidR="00EF1679" w:rsidRPr="004D7DFC" w:rsidRDefault="00EF1679" w:rsidP="00EF1679">
            <w:pPr>
              <w:rPr>
                <w:lang w:val="en-GB"/>
              </w:rPr>
            </w:pPr>
          </w:p>
        </w:tc>
        <w:tc>
          <w:tcPr>
            <w:tcW w:w="12616" w:type="dxa"/>
          </w:tcPr>
          <w:p w14:paraId="2FBA7843" w14:textId="77777777" w:rsidR="00EF1679" w:rsidRPr="004D7DFC" w:rsidRDefault="00EF1679" w:rsidP="00EF1679">
            <w:pPr>
              <w:rPr>
                <w:lang w:val="en-GB"/>
              </w:rPr>
            </w:pPr>
            <w:r w:rsidRPr="004D7DFC">
              <w:rPr>
                <w:lang w:val="en-GB"/>
              </w:rPr>
              <w:t>"breast cancer" AND opportunities AND health system AND Sub-Saharan Africa</w:t>
            </w:r>
          </w:p>
        </w:tc>
      </w:tr>
      <w:tr w:rsidR="00EF1679" w:rsidRPr="004D7DFC" w14:paraId="53AA5E2D" w14:textId="77777777" w:rsidTr="00EF1679">
        <w:tc>
          <w:tcPr>
            <w:tcW w:w="2552" w:type="dxa"/>
            <w:vMerge/>
          </w:tcPr>
          <w:p w14:paraId="048D3EC4" w14:textId="77777777" w:rsidR="00EF1679" w:rsidRPr="004D7DFC" w:rsidRDefault="00EF1679" w:rsidP="00EF1679">
            <w:pPr>
              <w:rPr>
                <w:lang w:val="en-GB"/>
              </w:rPr>
            </w:pPr>
          </w:p>
        </w:tc>
        <w:tc>
          <w:tcPr>
            <w:tcW w:w="12616" w:type="dxa"/>
          </w:tcPr>
          <w:p w14:paraId="39AD97EE" w14:textId="77777777" w:rsidR="00EF1679" w:rsidRPr="004D7DFC" w:rsidRDefault="00EF1679" w:rsidP="00EF1679">
            <w:pPr>
              <w:rPr>
                <w:lang w:val="en-GB"/>
              </w:rPr>
            </w:pPr>
            <w:r w:rsidRPr="004D7DFC">
              <w:rPr>
                <w:lang w:val="en-GB"/>
              </w:rPr>
              <w:t>"breast cancer" AND opportunities AND healthcare access AND Sub-Saharan Africa</w:t>
            </w:r>
          </w:p>
        </w:tc>
      </w:tr>
      <w:tr w:rsidR="00EF1679" w:rsidRPr="004D7DFC" w14:paraId="09F38D11" w14:textId="77777777" w:rsidTr="00EF1679">
        <w:tc>
          <w:tcPr>
            <w:tcW w:w="2552" w:type="dxa"/>
            <w:vMerge/>
          </w:tcPr>
          <w:p w14:paraId="49EBC096" w14:textId="77777777" w:rsidR="00EF1679" w:rsidRPr="004D7DFC" w:rsidRDefault="00EF1679" w:rsidP="00EF1679">
            <w:pPr>
              <w:rPr>
                <w:lang w:val="en-GB"/>
              </w:rPr>
            </w:pPr>
          </w:p>
        </w:tc>
        <w:tc>
          <w:tcPr>
            <w:tcW w:w="12616" w:type="dxa"/>
          </w:tcPr>
          <w:p w14:paraId="744804F8" w14:textId="77777777" w:rsidR="00EF1679" w:rsidRPr="004D7DFC" w:rsidRDefault="00EF1679" w:rsidP="00EF1679">
            <w:pPr>
              <w:rPr>
                <w:lang w:val="en-GB"/>
              </w:rPr>
            </w:pPr>
            <w:r w:rsidRPr="004D7DFC">
              <w:rPr>
                <w:lang w:val="en-GB"/>
              </w:rPr>
              <w:t>"breast cancer" AND opportunities AND healthcare delivery AND Sub-Saharan Africa</w:t>
            </w:r>
          </w:p>
        </w:tc>
      </w:tr>
      <w:tr w:rsidR="00EF1679" w:rsidRPr="004D7DFC" w14:paraId="5BF50E56" w14:textId="77777777" w:rsidTr="00EF1679">
        <w:tc>
          <w:tcPr>
            <w:tcW w:w="2552" w:type="dxa"/>
            <w:vMerge/>
          </w:tcPr>
          <w:p w14:paraId="5F777919" w14:textId="77777777" w:rsidR="00EF1679" w:rsidRPr="004D7DFC" w:rsidRDefault="00EF1679" w:rsidP="00EF1679">
            <w:pPr>
              <w:rPr>
                <w:lang w:val="en-GB"/>
              </w:rPr>
            </w:pPr>
          </w:p>
        </w:tc>
        <w:tc>
          <w:tcPr>
            <w:tcW w:w="12616" w:type="dxa"/>
          </w:tcPr>
          <w:p w14:paraId="056DAF91" w14:textId="77777777" w:rsidR="00EF1679" w:rsidRPr="004D7DFC" w:rsidRDefault="00EF1679" w:rsidP="00EF1679">
            <w:pPr>
              <w:rPr>
                <w:lang w:val="en-GB"/>
              </w:rPr>
            </w:pPr>
            <w:r w:rsidRPr="004D7DFC">
              <w:rPr>
                <w:lang w:val="en-GB"/>
              </w:rPr>
              <w:t>"breast cancer" AND facilitators AND healthcare delivery AND Sub-Saharan Africa</w:t>
            </w:r>
          </w:p>
        </w:tc>
      </w:tr>
      <w:tr w:rsidR="00EF1679" w:rsidRPr="004D7DFC" w14:paraId="1678DD0D" w14:textId="77777777" w:rsidTr="00EF1679">
        <w:tc>
          <w:tcPr>
            <w:tcW w:w="2552" w:type="dxa"/>
            <w:vMerge/>
          </w:tcPr>
          <w:p w14:paraId="6333F014" w14:textId="77777777" w:rsidR="00EF1679" w:rsidRPr="004D7DFC" w:rsidRDefault="00EF1679" w:rsidP="00EF1679">
            <w:pPr>
              <w:rPr>
                <w:lang w:val="en-GB"/>
              </w:rPr>
            </w:pPr>
          </w:p>
        </w:tc>
        <w:tc>
          <w:tcPr>
            <w:tcW w:w="12616" w:type="dxa"/>
          </w:tcPr>
          <w:p w14:paraId="5A8E0C40" w14:textId="77777777" w:rsidR="00EF1679" w:rsidRPr="004D7DFC" w:rsidRDefault="00EF1679" w:rsidP="00EF1679">
            <w:pPr>
              <w:rPr>
                <w:lang w:val="en-GB"/>
              </w:rPr>
            </w:pPr>
            <w:r w:rsidRPr="004D7DFC">
              <w:rPr>
                <w:lang w:val="en-GB"/>
              </w:rPr>
              <w:t>"breast cancer" AND facilitators AND healthcare access AND Sub-Saharan Africa</w:t>
            </w:r>
          </w:p>
        </w:tc>
      </w:tr>
      <w:tr w:rsidR="00EF1679" w:rsidRPr="004D7DFC" w14:paraId="0336F03E" w14:textId="77777777" w:rsidTr="00EF1679">
        <w:tc>
          <w:tcPr>
            <w:tcW w:w="2552" w:type="dxa"/>
            <w:vMerge/>
          </w:tcPr>
          <w:p w14:paraId="35C5017B" w14:textId="77777777" w:rsidR="00EF1679" w:rsidRPr="004D7DFC" w:rsidRDefault="00EF1679" w:rsidP="00EF1679">
            <w:pPr>
              <w:rPr>
                <w:lang w:val="en-GB"/>
              </w:rPr>
            </w:pPr>
          </w:p>
        </w:tc>
        <w:tc>
          <w:tcPr>
            <w:tcW w:w="12616" w:type="dxa"/>
          </w:tcPr>
          <w:p w14:paraId="61D6A9A4" w14:textId="77777777" w:rsidR="00EF1679" w:rsidRPr="004D7DFC" w:rsidRDefault="00EF1679" w:rsidP="00EF1679">
            <w:pPr>
              <w:rPr>
                <w:lang w:val="en-GB"/>
              </w:rPr>
            </w:pPr>
            <w:r w:rsidRPr="004D7DFC">
              <w:rPr>
                <w:lang w:val="en-GB"/>
              </w:rPr>
              <w:t>"breast cancer" AND determinants AND treatment delay AND Sub-Saharan Africa</w:t>
            </w:r>
          </w:p>
        </w:tc>
      </w:tr>
      <w:tr w:rsidR="00EF1679" w:rsidRPr="004D7DFC" w14:paraId="4D78B765" w14:textId="77777777" w:rsidTr="00EF1679">
        <w:tc>
          <w:tcPr>
            <w:tcW w:w="2552" w:type="dxa"/>
            <w:vMerge/>
          </w:tcPr>
          <w:p w14:paraId="6DAB3112" w14:textId="77777777" w:rsidR="00EF1679" w:rsidRPr="004D7DFC" w:rsidRDefault="00EF1679" w:rsidP="00EF1679">
            <w:pPr>
              <w:rPr>
                <w:lang w:val="en-GB"/>
              </w:rPr>
            </w:pPr>
          </w:p>
        </w:tc>
        <w:tc>
          <w:tcPr>
            <w:tcW w:w="12616" w:type="dxa"/>
          </w:tcPr>
          <w:p w14:paraId="5B86625F" w14:textId="77777777" w:rsidR="00EF1679" w:rsidRPr="004D7DFC" w:rsidRDefault="00EF1679" w:rsidP="00EF1679">
            <w:pPr>
              <w:rPr>
                <w:lang w:val="en-GB"/>
              </w:rPr>
            </w:pPr>
            <w:r w:rsidRPr="004D7DFC">
              <w:rPr>
                <w:lang w:val="en-GB"/>
              </w:rPr>
              <w:t>"breast cancer" AND determinants AND delayed treatment AND Sub-Saharan Africa</w:t>
            </w:r>
          </w:p>
        </w:tc>
      </w:tr>
      <w:tr w:rsidR="00EF1679" w:rsidRPr="004D7DFC" w14:paraId="6B82706A" w14:textId="77777777" w:rsidTr="00EF1679">
        <w:tc>
          <w:tcPr>
            <w:tcW w:w="2552" w:type="dxa"/>
            <w:vMerge/>
          </w:tcPr>
          <w:p w14:paraId="2B207236" w14:textId="77777777" w:rsidR="00EF1679" w:rsidRPr="004D7DFC" w:rsidRDefault="00EF1679" w:rsidP="00EF1679">
            <w:pPr>
              <w:rPr>
                <w:lang w:val="en-GB"/>
              </w:rPr>
            </w:pPr>
          </w:p>
        </w:tc>
        <w:tc>
          <w:tcPr>
            <w:tcW w:w="12616" w:type="dxa"/>
          </w:tcPr>
          <w:p w14:paraId="16CA5743" w14:textId="77777777" w:rsidR="00EF1679" w:rsidRPr="004D7DFC" w:rsidRDefault="00EF1679" w:rsidP="00EF1679">
            <w:pPr>
              <w:rPr>
                <w:lang w:val="en-GB"/>
              </w:rPr>
            </w:pPr>
            <w:r w:rsidRPr="004D7DFC">
              <w:rPr>
                <w:lang w:val="en-GB"/>
              </w:rPr>
              <w:t>"breast cancer" AND determinants AND doctor delay AND Sub-Saharan Africa</w:t>
            </w:r>
          </w:p>
        </w:tc>
      </w:tr>
      <w:tr w:rsidR="00EF1679" w:rsidRPr="004D7DFC" w14:paraId="5448CF6C" w14:textId="77777777" w:rsidTr="00EF1679">
        <w:tc>
          <w:tcPr>
            <w:tcW w:w="2552" w:type="dxa"/>
            <w:vMerge/>
          </w:tcPr>
          <w:p w14:paraId="061F92DD" w14:textId="77777777" w:rsidR="00EF1679" w:rsidRPr="004D7DFC" w:rsidRDefault="00EF1679" w:rsidP="00EF1679">
            <w:pPr>
              <w:rPr>
                <w:lang w:val="en-GB"/>
              </w:rPr>
            </w:pPr>
          </w:p>
        </w:tc>
        <w:tc>
          <w:tcPr>
            <w:tcW w:w="12616" w:type="dxa"/>
          </w:tcPr>
          <w:p w14:paraId="0451E19C" w14:textId="77777777" w:rsidR="00EF1679" w:rsidRPr="004D7DFC" w:rsidRDefault="00EF1679" w:rsidP="00EF1679">
            <w:pPr>
              <w:rPr>
                <w:lang w:val="en-GB"/>
              </w:rPr>
            </w:pPr>
            <w:r w:rsidRPr="004D7DFC">
              <w:rPr>
                <w:lang w:val="en-GB"/>
              </w:rPr>
              <w:t>"breast cancer" AND determinants AND provider delay AND Sub-Saharan Africa</w:t>
            </w:r>
          </w:p>
        </w:tc>
      </w:tr>
      <w:tr w:rsidR="00EF1679" w:rsidRPr="004D7DFC" w14:paraId="3D75CCAE" w14:textId="77777777" w:rsidTr="00EF1679">
        <w:tc>
          <w:tcPr>
            <w:tcW w:w="2552" w:type="dxa"/>
            <w:vMerge/>
          </w:tcPr>
          <w:p w14:paraId="084A5374" w14:textId="77777777" w:rsidR="00EF1679" w:rsidRPr="004D7DFC" w:rsidRDefault="00EF1679" w:rsidP="00EF1679">
            <w:pPr>
              <w:rPr>
                <w:lang w:val="en-GB"/>
              </w:rPr>
            </w:pPr>
          </w:p>
        </w:tc>
        <w:tc>
          <w:tcPr>
            <w:tcW w:w="12616" w:type="dxa"/>
          </w:tcPr>
          <w:p w14:paraId="26704E3A" w14:textId="77777777" w:rsidR="00EF1679" w:rsidRPr="004D7DFC" w:rsidRDefault="00EF1679" w:rsidP="00EF1679">
            <w:pPr>
              <w:rPr>
                <w:lang w:val="en-GB"/>
              </w:rPr>
            </w:pPr>
            <w:r w:rsidRPr="004D7DFC">
              <w:rPr>
                <w:lang w:val="en-GB"/>
              </w:rPr>
              <w:t>"breast cancer" AND determinants AND healthcare delivery AND Sub-Saharan Africa</w:t>
            </w:r>
          </w:p>
        </w:tc>
      </w:tr>
      <w:tr w:rsidR="00EF1679" w:rsidRPr="004D7DFC" w14:paraId="72BF117A" w14:textId="77777777" w:rsidTr="00EF1679">
        <w:tc>
          <w:tcPr>
            <w:tcW w:w="2552" w:type="dxa"/>
            <w:vMerge/>
          </w:tcPr>
          <w:p w14:paraId="6B39FF3B" w14:textId="77777777" w:rsidR="00EF1679" w:rsidRPr="004D7DFC" w:rsidRDefault="00EF1679" w:rsidP="00EF1679">
            <w:pPr>
              <w:rPr>
                <w:lang w:val="en-GB"/>
              </w:rPr>
            </w:pPr>
          </w:p>
        </w:tc>
        <w:tc>
          <w:tcPr>
            <w:tcW w:w="12616" w:type="dxa"/>
          </w:tcPr>
          <w:p w14:paraId="2B017A56" w14:textId="77777777" w:rsidR="00EF1679" w:rsidRPr="004D7DFC" w:rsidRDefault="00EF1679" w:rsidP="00EF1679">
            <w:pPr>
              <w:rPr>
                <w:lang w:val="en-GB"/>
              </w:rPr>
            </w:pPr>
            <w:r w:rsidRPr="004D7DFC">
              <w:rPr>
                <w:lang w:val="en-GB"/>
              </w:rPr>
              <w:t>"breast cancer" AND determinants AND healthcare access AND Sub-Saharan Africa</w:t>
            </w:r>
          </w:p>
        </w:tc>
      </w:tr>
      <w:tr w:rsidR="00EF1679" w:rsidRPr="004D7DFC" w14:paraId="2B8FB53E" w14:textId="77777777" w:rsidTr="00EF1679">
        <w:tc>
          <w:tcPr>
            <w:tcW w:w="2552" w:type="dxa"/>
            <w:vMerge/>
          </w:tcPr>
          <w:p w14:paraId="270E662A" w14:textId="77777777" w:rsidR="00EF1679" w:rsidRPr="004D7DFC" w:rsidRDefault="00EF1679" w:rsidP="00EF1679">
            <w:pPr>
              <w:rPr>
                <w:lang w:val="en-GB"/>
              </w:rPr>
            </w:pPr>
          </w:p>
        </w:tc>
        <w:tc>
          <w:tcPr>
            <w:tcW w:w="12616" w:type="dxa"/>
          </w:tcPr>
          <w:p w14:paraId="6E722203" w14:textId="77777777" w:rsidR="00EF1679" w:rsidRPr="004D7DFC" w:rsidRDefault="00EF1679" w:rsidP="00EF1679">
            <w:pPr>
              <w:rPr>
                <w:lang w:val="en-GB"/>
              </w:rPr>
            </w:pPr>
            <w:r w:rsidRPr="004D7DFC">
              <w:rPr>
                <w:lang w:val="en-GB"/>
              </w:rPr>
              <w:t>"breast cancer" AND determinants AND health system AND Sub-Saharan Africa</w:t>
            </w:r>
          </w:p>
        </w:tc>
      </w:tr>
      <w:tr w:rsidR="00EF1679" w:rsidRPr="004D7DFC" w14:paraId="7B0C18C1" w14:textId="77777777" w:rsidTr="00EF1679">
        <w:tc>
          <w:tcPr>
            <w:tcW w:w="2552" w:type="dxa"/>
            <w:vMerge/>
          </w:tcPr>
          <w:p w14:paraId="4328D195" w14:textId="77777777" w:rsidR="00EF1679" w:rsidRPr="004D7DFC" w:rsidRDefault="00EF1679" w:rsidP="00EF1679">
            <w:pPr>
              <w:rPr>
                <w:lang w:val="en-GB"/>
              </w:rPr>
            </w:pPr>
          </w:p>
        </w:tc>
        <w:tc>
          <w:tcPr>
            <w:tcW w:w="12616" w:type="dxa"/>
          </w:tcPr>
          <w:p w14:paraId="0FFD149A" w14:textId="77777777" w:rsidR="00EF1679" w:rsidRPr="004D7DFC" w:rsidRDefault="00EF1679" w:rsidP="00EF1679">
            <w:pPr>
              <w:rPr>
                <w:lang w:val="en-GB"/>
              </w:rPr>
            </w:pPr>
            <w:r w:rsidRPr="004D7DFC">
              <w:rPr>
                <w:lang w:val="en-GB"/>
              </w:rPr>
              <w:t>"breast cancer" AND determinants AND health service accessibility AND Sub-Saharan Africa</w:t>
            </w:r>
          </w:p>
        </w:tc>
      </w:tr>
      <w:tr w:rsidR="00EF1679" w:rsidRPr="004D7DFC" w14:paraId="6B6998CD" w14:textId="77777777" w:rsidTr="00EF1679">
        <w:tc>
          <w:tcPr>
            <w:tcW w:w="2552" w:type="dxa"/>
            <w:vMerge/>
          </w:tcPr>
          <w:p w14:paraId="1A1EA8E4" w14:textId="77777777" w:rsidR="00EF1679" w:rsidRPr="004D7DFC" w:rsidRDefault="00EF1679" w:rsidP="00EF1679">
            <w:pPr>
              <w:rPr>
                <w:lang w:val="en-GB"/>
              </w:rPr>
            </w:pPr>
          </w:p>
        </w:tc>
        <w:tc>
          <w:tcPr>
            <w:tcW w:w="12616" w:type="dxa"/>
          </w:tcPr>
          <w:p w14:paraId="2541E136" w14:textId="77777777" w:rsidR="00EF1679" w:rsidRPr="004D7DFC" w:rsidRDefault="00EF1679" w:rsidP="00EF1679">
            <w:pPr>
              <w:rPr>
                <w:lang w:val="en-GB"/>
              </w:rPr>
            </w:pPr>
            <w:r w:rsidRPr="004D7DFC">
              <w:rPr>
                <w:lang w:val="en-GB"/>
              </w:rPr>
              <w:t>"breast cancer" AND factors AND health system AND Sub-Saharan Africa</w:t>
            </w:r>
          </w:p>
        </w:tc>
      </w:tr>
      <w:tr w:rsidR="00EF1679" w:rsidRPr="004D7DFC" w14:paraId="0CD46129" w14:textId="77777777" w:rsidTr="00EF1679">
        <w:tc>
          <w:tcPr>
            <w:tcW w:w="2552" w:type="dxa"/>
            <w:vMerge/>
          </w:tcPr>
          <w:p w14:paraId="4D17D58D" w14:textId="77777777" w:rsidR="00EF1679" w:rsidRPr="004D7DFC" w:rsidRDefault="00EF1679" w:rsidP="00EF1679">
            <w:pPr>
              <w:rPr>
                <w:lang w:val="en-GB"/>
              </w:rPr>
            </w:pPr>
          </w:p>
        </w:tc>
        <w:tc>
          <w:tcPr>
            <w:tcW w:w="12616" w:type="dxa"/>
          </w:tcPr>
          <w:p w14:paraId="26685D6A" w14:textId="77777777" w:rsidR="00EF1679" w:rsidRPr="004D7DFC" w:rsidRDefault="00EF1679" w:rsidP="00EF1679">
            <w:pPr>
              <w:rPr>
                <w:lang w:val="en-GB"/>
              </w:rPr>
            </w:pPr>
            <w:r w:rsidRPr="004D7DFC">
              <w:rPr>
                <w:lang w:val="en-GB"/>
              </w:rPr>
              <w:t>"breast cancer" AND factors AND healthcare delivery AND Sub-Saharan Africa</w:t>
            </w:r>
          </w:p>
        </w:tc>
      </w:tr>
      <w:tr w:rsidR="00EF1679" w:rsidRPr="004D7DFC" w14:paraId="79E10C66" w14:textId="77777777" w:rsidTr="00EF1679">
        <w:tc>
          <w:tcPr>
            <w:tcW w:w="2552" w:type="dxa"/>
            <w:vMerge/>
          </w:tcPr>
          <w:p w14:paraId="4AA01778" w14:textId="77777777" w:rsidR="00EF1679" w:rsidRPr="004D7DFC" w:rsidRDefault="00EF1679" w:rsidP="00EF1679">
            <w:pPr>
              <w:rPr>
                <w:lang w:val="en-GB"/>
              </w:rPr>
            </w:pPr>
          </w:p>
        </w:tc>
        <w:tc>
          <w:tcPr>
            <w:tcW w:w="12616" w:type="dxa"/>
          </w:tcPr>
          <w:p w14:paraId="7AB12B8F" w14:textId="77777777" w:rsidR="00EF1679" w:rsidRPr="004D7DFC" w:rsidRDefault="00EF1679" w:rsidP="00EF1679">
            <w:pPr>
              <w:rPr>
                <w:lang w:val="en-GB"/>
              </w:rPr>
            </w:pPr>
            <w:r w:rsidRPr="004D7DFC">
              <w:rPr>
                <w:lang w:val="en-GB"/>
              </w:rPr>
              <w:t>"breast cancer" AND factors AND healthcare access AND Sub-Saharan Africa</w:t>
            </w:r>
          </w:p>
        </w:tc>
      </w:tr>
      <w:tr w:rsidR="00EF1679" w:rsidRPr="004D7DFC" w14:paraId="024C1D1A" w14:textId="77777777" w:rsidTr="00EF1679">
        <w:tc>
          <w:tcPr>
            <w:tcW w:w="2552" w:type="dxa"/>
            <w:vMerge/>
          </w:tcPr>
          <w:p w14:paraId="49A5A435" w14:textId="77777777" w:rsidR="00EF1679" w:rsidRPr="004D7DFC" w:rsidRDefault="00EF1679" w:rsidP="00EF1679">
            <w:pPr>
              <w:rPr>
                <w:lang w:val="en-GB"/>
              </w:rPr>
            </w:pPr>
          </w:p>
        </w:tc>
        <w:tc>
          <w:tcPr>
            <w:tcW w:w="12616" w:type="dxa"/>
          </w:tcPr>
          <w:p w14:paraId="72996888" w14:textId="77777777" w:rsidR="00EF1679" w:rsidRPr="004D7DFC" w:rsidRDefault="00EF1679" w:rsidP="00EF1679">
            <w:pPr>
              <w:rPr>
                <w:lang w:val="en-GB"/>
              </w:rPr>
            </w:pPr>
            <w:r w:rsidRPr="004D7DFC">
              <w:rPr>
                <w:lang w:val="en-GB"/>
              </w:rPr>
              <w:t>"breast cancer" AND factors AND health service accessibility AND Sub-Saharan Africa</w:t>
            </w:r>
          </w:p>
        </w:tc>
      </w:tr>
      <w:tr w:rsidR="00EF1679" w:rsidRPr="004D7DFC" w14:paraId="56F7B0C9" w14:textId="77777777" w:rsidTr="00EF1679">
        <w:tc>
          <w:tcPr>
            <w:tcW w:w="2552" w:type="dxa"/>
            <w:vMerge/>
          </w:tcPr>
          <w:p w14:paraId="3D050CF1" w14:textId="77777777" w:rsidR="00EF1679" w:rsidRPr="004D7DFC" w:rsidRDefault="00EF1679" w:rsidP="00EF1679">
            <w:pPr>
              <w:rPr>
                <w:lang w:val="en-GB"/>
              </w:rPr>
            </w:pPr>
          </w:p>
        </w:tc>
        <w:tc>
          <w:tcPr>
            <w:tcW w:w="12616" w:type="dxa"/>
          </w:tcPr>
          <w:p w14:paraId="05CE50A0" w14:textId="77777777" w:rsidR="00EF1679" w:rsidRPr="004D7DFC" w:rsidRDefault="00EF1679" w:rsidP="00EF1679">
            <w:pPr>
              <w:rPr>
                <w:lang w:val="en-GB"/>
              </w:rPr>
            </w:pPr>
            <w:r w:rsidRPr="004D7DFC">
              <w:rPr>
                <w:lang w:val="en-GB"/>
              </w:rPr>
              <w:t>"breast cancer" AND factors AND time-to-treatment AND Sub-Saharan Africa</w:t>
            </w:r>
          </w:p>
        </w:tc>
      </w:tr>
      <w:tr w:rsidR="00EF1679" w:rsidRPr="004D7DFC" w14:paraId="5F18AD15" w14:textId="77777777" w:rsidTr="00EF1679">
        <w:tc>
          <w:tcPr>
            <w:tcW w:w="2552" w:type="dxa"/>
            <w:vMerge/>
          </w:tcPr>
          <w:p w14:paraId="774604BB" w14:textId="77777777" w:rsidR="00EF1679" w:rsidRPr="004D7DFC" w:rsidRDefault="00EF1679" w:rsidP="00EF1679">
            <w:pPr>
              <w:rPr>
                <w:lang w:val="en-GB"/>
              </w:rPr>
            </w:pPr>
          </w:p>
        </w:tc>
        <w:tc>
          <w:tcPr>
            <w:tcW w:w="12616" w:type="dxa"/>
          </w:tcPr>
          <w:p w14:paraId="5430617C" w14:textId="77777777" w:rsidR="00EF1679" w:rsidRPr="004D7DFC" w:rsidRDefault="00EF1679" w:rsidP="00EF1679">
            <w:pPr>
              <w:rPr>
                <w:lang w:val="en-GB"/>
              </w:rPr>
            </w:pPr>
            <w:r w:rsidRPr="004D7DFC">
              <w:rPr>
                <w:lang w:val="en-GB"/>
              </w:rPr>
              <w:t>breast cancer AND barriers AND treatment delay AND Africa</w:t>
            </w:r>
          </w:p>
        </w:tc>
      </w:tr>
      <w:tr w:rsidR="00EF1679" w:rsidRPr="004D7DFC" w14:paraId="7CCFF246" w14:textId="77777777" w:rsidTr="00EF1679">
        <w:tc>
          <w:tcPr>
            <w:tcW w:w="2552" w:type="dxa"/>
            <w:vMerge/>
          </w:tcPr>
          <w:p w14:paraId="50B4F311" w14:textId="77777777" w:rsidR="00EF1679" w:rsidRPr="004D7DFC" w:rsidRDefault="00EF1679" w:rsidP="00EF1679">
            <w:pPr>
              <w:rPr>
                <w:lang w:val="en-GB"/>
              </w:rPr>
            </w:pPr>
          </w:p>
        </w:tc>
        <w:tc>
          <w:tcPr>
            <w:tcW w:w="12616" w:type="dxa"/>
          </w:tcPr>
          <w:p w14:paraId="48DDB75B" w14:textId="77777777" w:rsidR="00EF1679" w:rsidRPr="004D7DFC" w:rsidRDefault="00EF1679" w:rsidP="00EF1679">
            <w:pPr>
              <w:rPr>
                <w:lang w:val="en-GB"/>
              </w:rPr>
            </w:pPr>
            <w:r w:rsidRPr="004D7DFC">
              <w:rPr>
                <w:lang w:val="en-GB"/>
              </w:rPr>
              <w:t>breast cancer AND opportunities AND treatment delay AND Africa</w:t>
            </w:r>
          </w:p>
        </w:tc>
      </w:tr>
      <w:tr w:rsidR="00EF1679" w:rsidRPr="004D7DFC" w14:paraId="632223C1" w14:textId="77777777" w:rsidTr="00EF1679">
        <w:tc>
          <w:tcPr>
            <w:tcW w:w="2552" w:type="dxa"/>
            <w:vMerge/>
          </w:tcPr>
          <w:p w14:paraId="508E6DED" w14:textId="77777777" w:rsidR="00EF1679" w:rsidRPr="004D7DFC" w:rsidRDefault="00EF1679" w:rsidP="00EF1679">
            <w:pPr>
              <w:rPr>
                <w:lang w:val="en-GB"/>
              </w:rPr>
            </w:pPr>
          </w:p>
        </w:tc>
        <w:tc>
          <w:tcPr>
            <w:tcW w:w="12616" w:type="dxa"/>
          </w:tcPr>
          <w:p w14:paraId="031BF8BD" w14:textId="77777777" w:rsidR="00EF1679" w:rsidRPr="004D7DFC" w:rsidRDefault="00EF1679" w:rsidP="00EF1679">
            <w:pPr>
              <w:rPr>
                <w:lang w:val="en-GB"/>
              </w:rPr>
            </w:pPr>
            <w:r w:rsidRPr="004D7DFC">
              <w:rPr>
                <w:lang w:val="en-GB"/>
              </w:rPr>
              <w:t>breast cancer AND factors AND time to treatment AND Africa</w:t>
            </w:r>
          </w:p>
        </w:tc>
      </w:tr>
      <w:tr w:rsidR="00EF1679" w:rsidRPr="004D7DFC" w14:paraId="630A21C9" w14:textId="77777777" w:rsidTr="00EF1679">
        <w:tc>
          <w:tcPr>
            <w:tcW w:w="2552" w:type="dxa"/>
            <w:vMerge/>
          </w:tcPr>
          <w:p w14:paraId="2FC28CB1" w14:textId="77777777" w:rsidR="00EF1679" w:rsidRPr="004D7DFC" w:rsidRDefault="00EF1679" w:rsidP="00EF1679">
            <w:pPr>
              <w:rPr>
                <w:lang w:val="en-GB"/>
              </w:rPr>
            </w:pPr>
          </w:p>
        </w:tc>
        <w:tc>
          <w:tcPr>
            <w:tcW w:w="12616" w:type="dxa"/>
          </w:tcPr>
          <w:p w14:paraId="559C2A28" w14:textId="77777777" w:rsidR="00EF1679" w:rsidRPr="004D7DFC" w:rsidRDefault="00EF1679" w:rsidP="00EF1679">
            <w:pPr>
              <w:rPr>
                <w:lang w:val="en-GB"/>
              </w:rPr>
            </w:pPr>
            <w:r w:rsidRPr="004D7DFC">
              <w:rPr>
                <w:lang w:val="en-GB"/>
              </w:rPr>
              <w:t>facilitators AND health system delay AND breast cancer AND Africa</w:t>
            </w:r>
          </w:p>
        </w:tc>
      </w:tr>
      <w:tr w:rsidR="00EF1679" w:rsidRPr="004D7DFC" w14:paraId="20C9FB88" w14:textId="77777777" w:rsidTr="00EF1679">
        <w:tc>
          <w:tcPr>
            <w:tcW w:w="2552" w:type="dxa"/>
            <w:vMerge/>
          </w:tcPr>
          <w:p w14:paraId="16BF1362" w14:textId="77777777" w:rsidR="00EF1679" w:rsidRPr="004D7DFC" w:rsidRDefault="00EF1679" w:rsidP="00EF1679">
            <w:pPr>
              <w:rPr>
                <w:lang w:val="en-GB"/>
              </w:rPr>
            </w:pPr>
          </w:p>
        </w:tc>
        <w:tc>
          <w:tcPr>
            <w:tcW w:w="12616" w:type="dxa"/>
          </w:tcPr>
          <w:p w14:paraId="3B5757A4" w14:textId="77777777" w:rsidR="00EF1679" w:rsidRPr="004D7DFC" w:rsidRDefault="00EF1679" w:rsidP="00EF1679">
            <w:pPr>
              <w:rPr>
                <w:lang w:val="en-GB"/>
              </w:rPr>
            </w:pPr>
            <w:r w:rsidRPr="004D7DFC">
              <w:rPr>
                <w:lang w:val="en-GB"/>
              </w:rPr>
              <w:t>health service accessibility AND breast cancer AND Africa</w:t>
            </w:r>
          </w:p>
        </w:tc>
      </w:tr>
      <w:tr w:rsidR="00EF1679" w:rsidRPr="004D7DFC" w14:paraId="0D9E1AE4" w14:textId="77777777" w:rsidTr="00EF1679">
        <w:tc>
          <w:tcPr>
            <w:tcW w:w="2552" w:type="dxa"/>
            <w:vMerge/>
          </w:tcPr>
          <w:p w14:paraId="7FC358C9" w14:textId="77777777" w:rsidR="00EF1679" w:rsidRPr="004D7DFC" w:rsidRDefault="00EF1679" w:rsidP="00EF1679">
            <w:pPr>
              <w:rPr>
                <w:lang w:val="en-GB"/>
              </w:rPr>
            </w:pPr>
          </w:p>
        </w:tc>
        <w:tc>
          <w:tcPr>
            <w:tcW w:w="12616" w:type="dxa"/>
          </w:tcPr>
          <w:p w14:paraId="043202B2" w14:textId="77777777" w:rsidR="00EF1679" w:rsidRPr="004D7DFC" w:rsidRDefault="00EF1679" w:rsidP="00EF1679">
            <w:pPr>
              <w:rPr>
                <w:lang w:val="en-GB"/>
              </w:rPr>
            </w:pPr>
            <w:r w:rsidRPr="004D7DFC">
              <w:rPr>
                <w:lang w:val="en-GB"/>
              </w:rPr>
              <w:t>determinants AND delayed treatment AND breast cancer AND Africa</w:t>
            </w:r>
          </w:p>
        </w:tc>
      </w:tr>
      <w:tr w:rsidR="00EF1679" w:rsidRPr="004D7DFC" w14:paraId="7B570054" w14:textId="77777777" w:rsidTr="00EF1679">
        <w:tc>
          <w:tcPr>
            <w:tcW w:w="2552" w:type="dxa"/>
            <w:vMerge/>
          </w:tcPr>
          <w:p w14:paraId="057A6776" w14:textId="77777777" w:rsidR="00EF1679" w:rsidRPr="004D7DFC" w:rsidRDefault="00EF1679" w:rsidP="00EF1679">
            <w:pPr>
              <w:rPr>
                <w:lang w:val="en-GB"/>
              </w:rPr>
            </w:pPr>
          </w:p>
        </w:tc>
        <w:tc>
          <w:tcPr>
            <w:tcW w:w="12616" w:type="dxa"/>
          </w:tcPr>
          <w:p w14:paraId="43DFCA0C" w14:textId="77777777" w:rsidR="00EF1679" w:rsidRPr="004D7DFC" w:rsidRDefault="00EF1679" w:rsidP="00EF1679">
            <w:pPr>
              <w:rPr>
                <w:lang w:val="en-GB"/>
              </w:rPr>
            </w:pPr>
            <w:r w:rsidRPr="004D7DFC">
              <w:rPr>
                <w:lang w:val="en-GB"/>
              </w:rPr>
              <w:t>factors AND delayed treatment AND breast cancer AND Africa</w:t>
            </w:r>
          </w:p>
        </w:tc>
      </w:tr>
      <w:tr w:rsidR="00EF1679" w:rsidRPr="004D7DFC" w14:paraId="0907372E" w14:textId="77777777" w:rsidTr="00EF1679">
        <w:tc>
          <w:tcPr>
            <w:tcW w:w="2552" w:type="dxa"/>
            <w:vMerge/>
          </w:tcPr>
          <w:p w14:paraId="53B48BC7" w14:textId="77777777" w:rsidR="00EF1679" w:rsidRPr="004D7DFC" w:rsidRDefault="00EF1679" w:rsidP="00EF1679">
            <w:pPr>
              <w:rPr>
                <w:lang w:val="en-GB"/>
              </w:rPr>
            </w:pPr>
          </w:p>
        </w:tc>
        <w:tc>
          <w:tcPr>
            <w:tcW w:w="12616" w:type="dxa"/>
          </w:tcPr>
          <w:p w14:paraId="50633579" w14:textId="77777777" w:rsidR="00EF1679" w:rsidRPr="004D7DFC" w:rsidRDefault="00EF1679" w:rsidP="00EF1679">
            <w:pPr>
              <w:rPr>
                <w:lang w:val="en-GB"/>
              </w:rPr>
            </w:pPr>
            <w:r w:rsidRPr="004D7DFC">
              <w:rPr>
                <w:lang w:val="en-GB"/>
              </w:rPr>
              <w:t>((("Breast Neoplasms"[Mesh]) AND "Time-to-Treatment"[Mesh]) AND "Delivery of Health Care"[Mesh]) AND "Africa"[Mesh]</w:t>
            </w:r>
          </w:p>
        </w:tc>
      </w:tr>
      <w:tr w:rsidR="00EF1679" w:rsidRPr="004D7DFC" w14:paraId="5F994C86" w14:textId="77777777" w:rsidTr="00EF1679">
        <w:tc>
          <w:tcPr>
            <w:tcW w:w="2552" w:type="dxa"/>
            <w:vMerge/>
          </w:tcPr>
          <w:p w14:paraId="74DC997A" w14:textId="77777777" w:rsidR="00EF1679" w:rsidRPr="004D7DFC" w:rsidRDefault="00EF1679" w:rsidP="00EF1679">
            <w:pPr>
              <w:rPr>
                <w:lang w:val="en-GB"/>
              </w:rPr>
            </w:pPr>
          </w:p>
        </w:tc>
        <w:tc>
          <w:tcPr>
            <w:tcW w:w="12616" w:type="dxa"/>
          </w:tcPr>
          <w:p w14:paraId="4DF8DF3F" w14:textId="77777777" w:rsidR="00EF1679" w:rsidRPr="004D7DFC" w:rsidRDefault="00EF1679" w:rsidP="00EF1679">
            <w:pPr>
              <w:rPr>
                <w:lang w:val="en-GB"/>
              </w:rPr>
            </w:pPr>
            <w:r w:rsidRPr="004D7DFC">
              <w:rPr>
                <w:lang w:val="en-GB"/>
              </w:rPr>
              <w:t>barriers AND breast cancer AND healthcare access AND Africa</w:t>
            </w:r>
          </w:p>
        </w:tc>
      </w:tr>
      <w:tr w:rsidR="00EF1679" w:rsidRPr="004D7DFC" w14:paraId="0C6E0CFE" w14:textId="77777777" w:rsidTr="00EF1679">
        <w:tc>
          <w:tcPr>
            <w:tcW w:w="2552" w:type="dxa"/>
            <w:vMerge/>
          </w:tcPr>
          <w:p w14:paraId="1719AC50" w14:textId="77777777" w:rsidR="00EF1679" w:rsidRPr="004D7DFC" w:rsidRDefault="00EF1679" w:rsidP="00EF1679">
            <w:pPr>
              <w:rPr>
                <w:lang w:val="en-GB"/>
              </w:rPr>
            </w:pPr>
          </w:p>
        </w:tc>
        <w:tc>
          <w:tcPr>
            <w:tcW w:w="12616" w:type="dxa"/>
          </w:tcPr>
          <w:p w14:paraId="4EF447A9" w14:textId="77777777" w:rsidR="00EF1679" w:rsidRPr="004D7DFC" w:rsidRDefault="00EF1679" w:rsidP="00EF1679">
            <w:pPr>
              <w:rPr>
                <w:lang w:val="en-GB"/>
              </w:rPr>
            </w:pPr>
            <w:r w:rsidRPr="004D7DFC">
              <w:rPr>
                <w:lang w:val="en-GB"/>
              </w:rPr>
              <w:t>breast tumor AND healthcare access AND Africa</w:t>
            </w:r>
          </w:p>
        </w:tc>
      </w:tr>
      <w:tr w:rsidR="00EF1679" w:rsidRPr="004D7DFC" w14:paraId="7948BD16" w14:textId="77777777" w:rsidTr="00EF1679">
        <w:tc>
          <w:tcPr>
            <w:tcW w:w="2552" w:type="dxa"/>
            <w:vMerge/>
          </w:tcPr>
          <w:p w14:paraId="74F523A4" w14:textId="77777777" w:rsidR="00EF1679" w:rsidRPr="004D7DFC" w:rsidRDefault="00EF1679" w:rsidP="00EF1679">
            <w:pPr>
              <w:rPr>
                <w:lang w:val="en-GB"/>
              </w:rPr>
            </w:pPr>
          </w:p>
        </w:tc>
        <w:tc>
          <w:tcPr>
            <w:tcW w:w="12616" w:type="dxa"/>
          </w:tcPr>
          <w:p w14:paraId="7B6553B2" w14:textId="77777777" w:rsidR="00EF1679" w:rsidRPr="004D7DFC" w:rsidRDefault="00EF1679" w:rsidP="00EF1679">
            <w:pPr>
              <w:rPr>
                <w:lang w:val="en-GB"/>
              </w:rPr>
            </w:pPr>
            <w:r w:rsidRPr="004D7DFC">
              <w:rPr>
                <w:lang w:val="en-GB"/>
              </w:rPr>
              <w:t>doctor delay AND determinants AND Breast tumor AND healthcare access AND Africa</w:t>
            </w:r>
          </w:p>
        </w:tc>
      </w:tr>
      <w:tr w:rsidR="00EF1679" w:rsidRPr="004D7DFC" w14:paraId="25C2DB22" w14:textId="77777777" w:rsidTr="00EF1679">
        <w:tc>
          <w:tcPr>
            <w:tcW w:w="2552" w:type="dxa"/>
            <w:vMerge/>
          </w:tcPr>
          <w:p w14:paraId="768AE4B5" w14:textId="77777777" w:rsidR="00EF1679" w:rsidRPr="004D7DFC" w:rsidRDefault="00EF1679" w:rsidP="00EF1679">
            <w:pPr>
              <w:rPr>
                <w:lang w:val="en-GB"/>
              </w:rPr>
            </w:pPr>
          </w:p>
        </w:tc>
        <w:tc>
          <w:tcPr>
            <w:tcW w:w="12616" w:type="dxa"/>
          </w:tcPr>
          <w:p w14:paraId="4974ED5D" w14:textId="77777777" w:rsidR="00EF1679" w:rsidRPr="004D7DFC" w:rsidRDefault="00EF1679" w:rsidP="00EF1679">
            <w:pPr>
              <w:rPr>
                <w:lang w:val="en-GB"/>
              </w:rPr>
            </w:pPr>
            <w:r w:rsidRPr="004D7DFC">
              <w:rPr>
                <w:lang w:val="en-GB"/>
              </w:rPr>
              <w:t>doctor delay AND factors AND breast cancer AND healthcare access AND Africa</w:t>
            </w:r>
          </w:p>
        </w:tc>
      </w:tr>
      <w:tr w:rsidR="00EF1679" w:rsidRPr="004D7DFC" w14:paraId="54195473" w14:textId="77777777" w:rsidTr="00EF1679">
        <w:tc>
          <w:tcPr>
            <w:tcW w:w="2552" w:type="dxa"/>
            <w:vMerge/>
          </w:tcPr>
          <w:p w14:paraId="3F5D72BB" w14:textId="77777777" w:rsidR="00EF1679" w:rsidRPr="004D7DFC" w:rsidRDefault="00EF1679" w:rsidP="00EF1679">
            <w:pPr>
              <w:rPr>
                <w:lang w:val="en-GB"/>
              </w:rPr>
            </w:pPr>
          </w:p>
        </w:tc>
        <w:tc>
          <w:tcPr>
            <w:tcW w:w="12616" w:type="dxa"/>
          </w:tcPr>
          <w:p w14:paraId="7F073F6E" w14:textId="77777777" w:rsidR="00EF1679" w:rsidRPr="004D7DFC" w:rsidRDefault="00EF1679" w:rsidP="00EF1679">
            <w:pPr>
              <w:rPr>
                <w:lang w:val="en-GB"/>
              </w:rPr>
            </w:pPr>
            <w:r w:rsidRPr="004D7DFC">
              <w:rPr>
                <w:lang w:val="en-GB"/>
              </w:rPr>
              <w:t>provider delay AND healthcare access AND breast tumor AND Africa</w:t>
            </w:r>
          </w:p>
        </w:tc>
      </w:tr>
      <w:tr w:rsidR="00EF1679" w:rsidRPr="004D7DFC" w14:paraId="5D021A93" w14:textId="77777777" w:rsidTr="00EF1679">
        <w:tc>
          <w:tcPr>
            <w:tcW w:w="2552" w:type="dxa"/>
            <w:vMerge/>
          </w:tcPr>
          <w:p w14:paraId="6AC9926C" w14:textId="77777777" w:rsidR="00EF1679" w:rsidRPr="004D7DFC" w:rsidRDefault="00EF1679" w:rsidP="00EF1679">
            <w:pPr>
              <w:rPr>
                <w:lang w:val="en-GB"/>
              </w:rPr>
            </w:pPr>
          </w:p>
        </w:tc>
        <w:tc>
          <w:tcPr>
            <w:tcW w:w="12616" w:type="dxa"/>
          </w:tcPr>
          <w:p w14:paraId="5203207C" w14:textId="77777777" w:rsidR="00EF1679" w:rsidRPr="004D7DFC" w:rsidRDefault="00EF1679" w:rsidP="00EF1679">
            <w:pPr>
              <w:rPr>
                <w:lang w:val="en-GB"/>
              </w:rPr>
            </w:pPr>
            <w:r w:rsidRPr="004D7DFC">
              <w:rPr>
                <w:lang w:val="en-GB"/>
              </w:rPr>
              <w:t>challenges AND breast cancer AND healthcare access AND Africa</w:t>
            </w:r>
          </w:p>
        </w:tc>
      </w:tr>
      <w:tr w:rsidR="00EF1679" w:rsidRPr="004D7DFC" w14:paraId="2E72BDAB" w14:textId="77777777" w:rsidTr="00EF1679">
        <w:tc>
          <w:tcPr>
            <w:tcW w:w="2552" w:type="dxa"/>
            <w:vMerge/>
          </w:tcPr>
          <w:p w14:paraId="34C257F6" w14:textId="77777777" w:rsidR="00EF1679" w:rsidRPr="004D7DFC" w:rsidRDefault="00EF1679" w:rsidP="00EF1679">
            <w:pPr>
              <w:rPr>
                <w:lang w:val="en-GB"/>
              </w:rPr>
            </w:pPr>
          </w:p>
        </w:tc>
        <w:tc>
          <w:tcPr>
            <w:tcW w:w="12616" w:type="dxa"/>
          </w:tcPr>
          <w:p w14:paraId="1EB55B0D" w14:textId="77777777" w:rsidR="00EF1679" w:rsidRPr="004D7DFC" w:rsidRDefault="00EF1679" w:rsidP="00EF1679">
            <w:pPr>
              <w:rPr>
                <w:lang w:val="en-GB"/>
              </w:rPr>
            </w:pPr>
            <w:r w:rsidRPr="004D7DFC">
              <w:rPr>
                <w:lang w:val="en-GB"/>
              </w:rPr>
              <w:t>breast cancer AND delayed treatment AND Africa</w:t>
            </w:r>
          </w:p>
        </w:tc>
      </w:tr>
      <w:tr w:rsidR="00EF1679" w:rsidRPr="004D7DFC" w14:paraId="0DB30484" w14:textId="77777777" w:rsidTr="00EF1679">
        <w:tc>
          <w:tcPr>
            <w:tcW w:w="2552" w:type="dxa"/>
            <w:vMerge w:val="restart"/>
          </w:tcPr>
          <w:p w14:paraId="02E30897" w14:textId="77777777" w:rsidR="00EF1679" w:rsidRPr="004D7DFC" w:rsidRDefault="00EF1679" w:rsidP="00EF1679">
            <w:pPr>
              <w:rPr>
                <w:lang w:val="en-GB"/>
              </w:rPr>
            </w:pPr>
            <w:r w:rsidRPr="004D7DFC">
              <w:rPr>
                <w:lang w:val="en-GB"/>
              </w:rPr>
              <w:t>Mendeley                                                                           (Date, articles, journal, generic)</w:t>
            </w:r>
          </w:p>
        </w:tc>
        <w:tc>
          <w:tcPr>
            <w:tcW w:w="12616" w:type="dxa"/>
          </w:tcPr>
          <w:p w14:paraId="5ACD368F" w14:textId="77777777" w:rsidR="00EF1679" w:rsidRPr="004D7DFC" w:rsidRDefault="00EF1679" w:rsidP="00EF1679">
            <w:pPr>
              <w:rPr>
                <w:lang w:val="en-GB"/>
              </w:rPr>
            </w:pPr>
            <w:r w:rsidRPr="004D7DFC">
              <w:rPr>
                <w:lang w:val="en-GB"/>
              </w:rPr>
              <w:t>breast cancer AND treatment delay AND Africa</w:t>
            </w:r>
          </w:p>
        </w:tc>
      </w:tr>
      <w:tr w:rsidR="00EF1679" w:rsidRPr="004D7DFC" w14:paraId="4258F81D" w14:textId="77777777" w:rsidTr="00EF1679">
        <w:tc>
          <w:tcPr>
            <w:tcW w:w="2552" w:type="dxa"/>
            <w:vMerge/>
          </w:tcPr>
          <w:p w14:paraId="27C0EA09" w14:textId="77777777" w:rsidR="00EF1679" w:rsidRPr="004D7DFC" w:rsidRDefault="00EF1679" w:rsidP="00EF1679">
            <w:pPr>
              <w:rPr>
                <w:lang w:val="en-GB"/>
              </w:rPr>
            </w:pPr>
          </w:p>
        </w:tc>
        <w:tc>
          <w:tcPr>
            <w:tcW w:w="12616" w:type="dxa"/>
          </w:tcPr>
          <w:p w14:paraId="2EDF29F2" w14:textId="77777777" w:rsidR="00EF1679" w:rsidRPr="004D7DFC" w:rsidRDefault="00EF1679" w:rsidP="00EF1679">
            <w:pPr>
              <w:rPr>
                <w:lang w:val="en-GB"/>
              </w:rPr>
            </w:pPr>
            <w:r w:rsidRPr="004D7DFC">
              <w:rPr>
                <w:lang w:val="en-GB"/>
              </w:rPr>
              <w:t xml:space="preserve">breast cancer AND Sub-Saharan Africa      </w:t>
            </w:r>
          </w:p>
        </w:tc>
      </w:tr>
      <w:tr w:rsidR="00EF1679" w:rsidRPr="004D7DFC" w14:paraId="28CF9494" w14:textId="77777777" w:rsidTr="00EF1679">
        <w:tc>
          <w:tcPr>
            <w:tcW w:w="2552" w:type="dxa"/>
            <w:vMerge/>
          </w:tcPr>
          <w:p w14:paraId="6A334A26" w14:textId="77777777" w:rsidR="00EF1679" w:rsidRPr="004D7DFC" w:rsidRDefault="00EF1679" w:rsidP="00EF1679">
            <w:pPr>
              <w:rPr>
                <w:lang w:val="en-GB"/>
              </w:rPr>
            </w:pPr>
          </w:p>
        </w:tc>
        <w:tc>
          <w:tcPr>
            <w:tcW w:w="12616" w:type="dxa"/>
          </w:tcPr>
          <w:p w14:paraId="4CB076EF" w14:textId="77777777" w:rsidR="00EF1679" w:rsidRPr="004D7DFC" w:rsidRDefault="00EF1679" w:rsidP="00EF1679">
            <w:pPr>
              <w:rPr>
                <w:lang w:val="en-GB"/>
              </w:rPr>
            </w:pPr>
            <w:r w:rsidRPr="004D7DFC">
              <w:rPr>
                <w:lang w:val="en-GB"/>
              </w:rPr>
              <w:t xml:space="preserve">breast cancer AND time-to-treatment AND Sub-Saharan Africa      </w:t>
            </w:r>
          </w:p>
        </w:tc>
      </w:tr>
      <w:tr w:rsidR="00EF1679" w:rsidRPr="004D7DFC" w14:paraId="6D838728" w14:textId="77777777" w:rsidTr="00EF1679">
        <w:tc>
          <w:tcPr>
            <w:tcW w:w="2552" w:type="dxa"/>
            <w:vMerge/>
          </w:tcPr>
          <w:p w14:paraId="3E83BEDE" w14:textId="77777777" w:rsidR="00EF1679" w:rsidRPr="004D7DFC" w:rsidRDefault="00EF1679" w:rsidP="00EF1679">
            <w:pPr>
              <w:rPr>
                <w:lang w:val="en-GB"/>
              </w:rPr>
            </w:pPr>
          </w:p>
        </w:tc>
        <w:tc>
          <w:tcPr>
            <w:tcW w:w="12616" w:type="dxa"/>
          </w:tcPr>
          <w:p w14:paraId="5F3E20F7" w14:textId="77777777" w:rsidR="00EF1679" w:rsidRPr="004D7DFC" w:rsidRDefault="00EF1679" w:rsidP="00EF1679">
            <w:pPr>
              <w:rPr>
                <w:lang w:val="en-GB"/>
              </w:rPr>
            </w:pPr>
            <w:r w:rsidRPr="004D7DFC">
              <w:rPr>
                <w:lang w:val="en-GB"/>
              </w:rPr>
              <w:t>breast cancer AND treatment delay AND Sub-Saharan Africa</w:t>
            </w:r>
          </w:p>
        </w:tc>
      </w:tr>
      <w:tr w:rsidR="00EF1679" w:rsidRPr="004D7DFC" w14:paraId="486C13E8" w14:textId="77777777" w:rsidTr="00EF1679">
        <w:tc>
          <w:tcPr>
            <w:tcW w:w="2552" w:type="dxa"/>
            <w:vMerge w:val="restart"/>
          </w:tcPr>
          <w:p w14:paraId="69E50B28" w14:textId="77777777" w:rsidR="00EF1679" w:rsidRPr="004D7DFC" w:rsidRDefault="00EF1679" w:rsidP="00EF1679">
            <w:pPr>
              <w:rPr>
                <w:lang w:val="en-GB"/>
              </w:rPr>
            </w:pPr>
            <w:r w:rsidRPr="004D7DFC">
              <w:rPr>
                <w:lang w:val="en-GB"/>
              </w:rPr>
              <w:t>Google Scholar                                                                        (2010-2020)</w:t>
            </w:r>
          </w:p>
          <w:p w14:paraId="12E9E0AA" w14:textId="77777777" w:rsidR="00EF1679" w:rsidRPr="004D7DFC" w:rsidRDefault="00EF1679" w:rsidP="00EF1679">
            <w:pPr>
              <w:rPr>
                <w:lang w:val="en-GB"/>
              </w:rPr>
            </w:pPr>
          </w:p>
        </w:tc>
        <w:tc>
          <w:tcPr>
            <w:tcW w:w="12616" w:type="dxa"/>
          </w:tcPr>
          <w:p w14:paraId="315C9926" w14:textId="77777777" w:rsidR="00EF1679" w:rsidRPr="004D7DFC" w:rsidRDefault="00EF1679" w:rsidP="00EF1679">
            <w:pPr>
              <w:rPr>
                <w:lang w:val="en-GB"/>
              </w:rPr>
            </w:pPr>
            <w:r w:rsidRPr="004D7DFC">
              <w:rPr>
                <w:lang w:val="en-GB"/>
              </w:rPr>
              <w:t>breast cancer AND time-to-treatment AND Sub-Saharan Africa</w:t>
            </w:r>
          </w:p>
        </w:tc>
      </w:tr>
      <w:tr w:rsidR="00EF1679" w:rsidRPr="004D7DFC" w14:paraId="2D1C846E" w14:textId="77777777" w:rsidTr="00EF1679">
        <w:tc>
          <w:tcPr>
            <w:tcW w:w="2552" w:type="dxa"/>
            <w:vMerge/>
          </w:tcPr>
          <w:p w14:paraId="75448199" w14:textId="77777777" w:rsidR="00EF1679" w:rsidRPr="004D7DFC" w:rsidRDefault="00EF1679" w:rsidP="00EF1679">
            <w:pPr>
              <w:rPr>
                <w:lang w:val="en-GB"/>
              </w:rPr>
            </w:pPr>
          </w:p>
        </w:tc>
        <w:tc>
          <w:tcPr>
            <w:tcW w:w="12616" w:type="dxa"/>
          </w:tcPr>
          <w:p w14:paraId="602CAE03" w14:textId="77777777" w:rsidR="00EF1679" w:rsidRPr="004D7DFC" w:rsidRDefault="00EF1679" w:rsidP="00EF1679">
            <w:pPr>
              <w:rPr>
                <w:lang w:val="en-GB"/>
              </w:rPr>
            </w:pPr>
            <w:r w:rsidRPr="004D7DFC">
              <w:rPr>
                <w:lang w:val="en-GB"/>
              </w:rPr>
              <w:t>"breast cancer" AND (determinants OR challenges OR opportunities) AND (treatment delay OR time-to-treatment) AND (Sub-Saharan Africa) NOT male NOT genes NOT receptors</w:t>
            </w:r>
          </w:p>
        </w:tc>
      </w:tr>
      <w:tr w:rsidR="00EF1679" w:rsidRPr="004D7DFC" w14:paraId="5225FE4E" w14:textId="77777777" w:rsidTr="00EF1679">
        <w:trPr>
          <w:trHeight w:val="406"/>
        </w:trPr>
        <w:tc>
          <w:tcPr>
            <w:tcW w:w="2552" w:type="dxa"/>
            <w:vMerge w:val="restart"/>
          </w:tcPr>
          <w:p w14:paraId="3A11338C" w14:textId="77777777" w:rsidR="00EF1679" w:rsidRPr="004D7DFC" w:rsidRDefault="00EF1679" w:rsidP="00EF1679">
            <w:pPr>
              <w:rPr>
                <w:lang w:val="en-GB"/>
              </w:rPr>
            </w:pPr>
            <w:r w:rsidRPr="004D7DFC">
              <w:rPr>
                <w:lang w:val="en-GB"/>
              </w:rPr>
              <w:lastRenderedPageBreak/>
              <w:t>Science direct                                                      (2010-2020; Research articles)</w:t>
            </w:r>
          </w:p>
        </w:tc>
        <w:tc>
          <w:tcPr>
            <w:tcW w:w="12616" w:type="dxa"/>
          </w:tcPr>
          <w:p w14:paraId="40F3558E" w14:textId="77777777" w:rsidR="00EF1679" w:rsidRPr="004D7DFC" w:rsidRDefault="00EF1679" w:rsidP="00EF1679">
            <w:pPr>
              <w:rPr>
                <w:lang w:val="en-GB"/>
              </w:rPr>
            </w:pPr>
            <w:r w:rsidRPr="004D7DFC">
              <w:rPr>
                <w:lang w:val="en-GB"/>
              </w:rPr>
              <w:t>breast cancer AND treatment delay AND Africa</w:t>
            </w:r>
          </w:p>
        </w:tc>
      </w:tr>
      <w:tr w:rsidR="00EF1679" w:rsidRPr="004D7DFC" w14:paraId="09423495" w14:textId="77777777" w:rsidTr="00EF1679">
        <w:tc>
          <w:tcPr>
            <w:tcW w:w="2552" w:type="dxa"/>
            <w:vMerge/>
          </w:tcPr>
          <w:p w14:paraId="1699C863" w14:textId="77777777" w:rsidR="00EF1679" w:rsidRPr="004D7DFC" w:rsidRDefault="00EF1679" w:rsidP="00EF1679">
            <w:pPr>
              <w:rPr>
                <w:lang w:val="en-GB"/>
              </w:rPr>
            </w:pPr>
          </w:p>
        </w:tc>
        <w:tc>
          <w:tcPr>
            <w:tcW w:w="12616" w:type="dxa"/>
          </w:tcPr>
          <w:p w14:paraId="24A92D79" w14:textId="77777777" w:rsidR="00EF1679" w:rsidRPr="004D7DFC" w:rsidRDefault="00EF1679" w:rsidP="00EF1679">
            <w:pPr>
              <w:rPr>
                <w:lang w:val="en-GB"/>
              </w:rPr>
            </w:pPr>
            <w:r w:rsidRPr="004D7DFC">
              <w:rPr>
                <w:lang w:val="en-GB"/>
              </w:rPr>
              <w:t>“breast cancer” AND delayed treatment AND Sub-Saharan Africa</w:t>
            </w:r>
          </w:p>
        </w:tc>
      </w:tr>
      <w:tr w:rsidR="00EF1679" w:rsidRPr="004D7DFC" w14:paraId="40AD8C65" w14:textId="77777777" w:rsidTr="00EF1679">
        <w:tc>
          <w:tcPr>
            <w:tcW w:w="2552" w:type="dxa"/>
            <w:vMerge w:val="restart"/>
          </w:tcPr>
          <w:p w14:paraId="4BE7DF64" w14:textId="77777777" w:rsidR="00EF1679" w:rsidRPr="004D7DFC" w:rsidRDefault="00EF1679" w:rsidP="00EF1679">
            <w:pPr>
              <w:rPr>
                <w:lang w:val="en-GB"/>
              </w:rPr>
            </w:pPr>
            <w:r w:rsidRPr="004D7DFC">
              <w:rPr>
                <w:lang w:val="en-GB"/>
              </w:rPr>
              <w:t>AJOL (African Journal On Line)</w:t>
            </w:r>
          </w:p>
        </w:tc>
        <w:tc>
          <w:tcPr>
            <w:tcW w:w="12616" w:type="dxa"/>
          </w:tcPr>
          <w:p w14:paraId="1971E010" w14:textId="77777777" w:rsidR="00EF1679" w:rsidRPr="004D7DFC" w:rsidRDefault="00EF1679" w:rsidP="00EF1679">
            <w:pPr>
              <w:rPr>
                <w:lang w:val="en-GB"/>
              </w:rPr>
            </w:pPr>
            <w:r w:rsidRPr="004D7DFC">
              <w:rPr>
                <w:lang w:val="en-GB"/>
              </w:rPr>
              <w:t xml:space="preserve">breast cancer AND treatment delay AND Africa  </w:t>
            </w:r>
          </w:p>
        </w:tc>
      </w:tr>
      <w:tr w:rsidR="00EF1679" w:rsidRPr="004D7DFC" w14:paraId="59544DC0" w14:textId="77777777" w:rsidTr="00EF1679">
        <w:tc>
          <w:tcPr>
            <w:tcW w:w="2552" w:type="dxa"/>
            <w:vMerge/>
          </w:tcPr>
          <w:p w14:paraId="5CEFDC93" w14:textId="77777777" w:rsidR="00EF1679" w:rsidRPr="004D7DFC" w:rsidRDefault="00EF1679" w:rsidP="00EF1679">
            <w:pPr>
              <w:rPr>
                <w:lang w:val="en-GB"/>
              </w:rPr>
            </w:pPr>
          </w:p>
        </w:tc>
        <w:tc>
          <w:tcPr>
            <w:tcW w:w="12616" w:type="dxa"/>
          </w:tcPr>
          <w:p w14:paraId="78EDE417" w14:textId="77777777" w:rsidR="00EF1679" w:rsidRPr="004D7DFC" w:rsidRDefault="00EF1679" w:rsidP="00EF1679">
            <w:pPr>
              <w:rPr>
                <w:lang w:val="en-GB"/>
              </w:rPr>
            </w:pPr>
            <w:r w:rsidRPr="004D7DFC">
              <w:rPr>
                <w:lang w:val="en-GB"/>
              </w:rPr>
              <w:t>breast cancer AND Sub-Saharan Africa</w:t>
            </w:r>
          </w:p>
        </w:tc>
      </w:tr>
      <w:tr w:rsidR="00EF1679" w:rsidRPr="004D7DFC" w14:paraId="72B3D1BF" w14:textId="77777777" w:rsidTr="00EF1679">
        <w:tc>
          <w:tcPr>
            <w:tcW w:w="2552" w:type="dxa"/>
            <w:vMerge w:val="restart"/>
          </w:tcPr>
          <w:p w14:paraId="1237A149" w14:textId="77777777" w:rsidR="00EF1679" w:rsidRPr="004D7DFC" w:rsidRDefault="00EF1679" w:rsidP="00EF1679">
            <w:pPr>
              <w:rPr>
                <w:lang w:val="en-GB"/>
              </w:rPr>
            </w:pPr>
            <w:r w:rsidRPr="004D7DFC">
              <w:rPr>
                <w:lang w:val="en-GB"/>
              </w:rPr>
              <w:t>ResearchGate</w:t>
            </w:r>
          </w:p>
        </w:tc>
        <w:tc>
          <w:tcPr>
            <w:tcW w:w="12616" w:type="dxa"/>
          </w:tcPr>
          <w:p w14:paraId="7B331B86" w14:textId="77777777" w:rsidR="00EF1679" w:rsidRPr="004D7DFC" w:rsidRDefault="00EF1679" w:rsidP="00EF1679">
            <w:pPr>
              <w:rPr>
                <w:lang w:val="en-GB"/>
              </w:rPr>
            </w:pPr>
            <w:r w:rsidRPr="004D7DFC">
              <w:rPr>
                <w:lang w:val="en-GB"/>
              </w:rPr>
              <w:t>breast cancer AND Sub-Saharan Africa</w:t>
            </w:r>
          </w:p>
        </w:tc>
      </w:tr>
      <w:tr w:rsidR="00EF1679" w:rsidRPr="004D7DFC" w14:paraId="5924B7C8" w14:textId="77777777" w:rsidTr="00EF1679">
        <w:tc>
          <w:tcPr>
            <w:tcW w:w="2552" w:type="dxa"/>
            <w:vMerge/>
          </w:tcPr>
          <w:p w14:paraId="77828624" w14:textId="77777777" w:rsidR="00EF1679" w:rsidRPr="004D7DFC" w:rsidRDefault="00EF1679" w:rsidP="00EF1679">
            <w:pPr>
              <w:rPr>
                <w:lang w:val="en-GB"/>
              </w:rPr>
            </w:pPr>
          </w:p>
        </w:tc>
        <w:tc>
          <w:tcPr>
            <w:tcW w:w="12616" w:type="dxa"/>
          </w:tcPr>
          <w:p w14:paraId="656119B9" w14:textId="77777777" w:rsidR="00EF1679" w:rsidRPr="004D7DFC" w:rsidRDefault="00EF1679" w:rsidP="00EF1679">
            <w:pPr>
              <w:rPr>
                <w:lang w:val="en-GB"/>
              </w:rPr>
            </w:pPr>
            <w:r w:rsidRPr="004D7DFC">
              <w:rPr>
                <w:lang w:val="en-GB"/>
              </w:rPr>
              <w:t>breast cancer AND time-to-treatment AND Sub-Saharan Africa</w:t>
            </w:r>
          </w:p>
        </w:tc>
      </w:tr>
      <w:tr w:rsidR="00EF1679" w:rsidRPr="004D7DFC" w14:paraId="7DABAE7D" w14:textId="77777777" w:rsidTr="00EF1679">
        <w:tc>
          <w:tcPr>
            <w:tcW w:w="2552" w:type="dxa"/>
            <w:vMerge/>
          </w:tcPr>
          <w:p w14:paraId="70AB4ADF" w14:textId="77777777" w:rsidR="00EF1679" w:rsidRPr="004D7DFC" w:rsidRDefault="00EF1679" w:rsidP="00EF1679">
            <w:pPr>
              <w:rPr>
                <w:lang w:val="en-GB"/>
              </w:rPr>
            </w:pPr>
          </w:p>
        </w:tc>
        <w:tc>
          <w:tcPr>
            <w:tcW w:w="12616" w:type="dxa"/>
          </w:tcPr>
          <w:p w14:paraId="76643755" w14:textId="77777777" w:rsidR="00EF1679" w:rsidRPr="004D7DFC" w:rsidRDefault="00EF1679" w:rsidP="00EF1679">
            <w:pPr>
              <w:rPr>
                <w:lang w:val="en-GB"/>
              </w:rPr>
            </w:pPr>
            <w:r w:rsidRPr="004D7DFC">
              <w:rPr>
                <w:lang w:val="en-GB"/>
              </w:rPr>
              <w:t>breast cancer AND treatment delay AND Sub-Saharan Africa</w:t>
            </w:r>
          </w:p>
        </w:tc>
      </w:tr>
      <w:tr w:rsidR="00EF1679" w:rsidRPr="004D7DFC" w14:paraId="6FC86BD1" w14:textId="77777777" w:rsidTr="00EF1679">
        <w:tc>
          <w:tcPr>
            <w:tcW w:w="2552" w:type="dxa"/>
            <w:vMerge/>
          </w:tcPr>
          <w:p w14:paraId="3E51DFEE" w14:textId="77777777" w:rsidR="00EF1679" w:rsidRPr="004D7DFC" w:rsidRDefault="00EF1679" w:rsidP="00EF1679">
            <w:pPr>
              <w:rPr>
                <w:lang w:val="en-GB"/>
              </w:rPr>
            </w:pPr>
          </w:p>
        </w:tc>
        <w:tc>
          <w:tcPr>
            <w:tcW w:w="12616" w:type="dxa"/>
          </w:tcPr>
          <w:p w14:paraId="6608844D" w14:textId="77777777" w:rsidR="00EF1679" w:rsidRPr="004D7DFC" w:rsidRDefault="00EF1679" w:rsidP="00EF1679">
            <w:pPr>
              <w:rPr>
                <w:lang w:val="en-GB"/>
              </w:rPr>
            </w:pPr>
            <w:r w:rsidRPr="004D7DFC">
              <w:rPr>
                <w:lang w:val="en-GB"/>
              </w:rPr>
              <w:t>breast cancer AND challenges AND Sub-Saharan Africa</w:t>
            </w:r>
          </w:p>
        </w:tc>
      </w:tr>
      <w:tr w:rsidR="00EF1679" w:rsidRPr="004D7DFC" w14:paraId="1ABBF8C0" w14:textId="77777777" w:rsidTr="00EF1679">
        <w:tc>
          <w:tcPr>
            <w:tcW w:w="2552" w:type="dxa"/>
            <w:vMerge/>
          </w:tcPr>
          <w:p w14:paraId="76DD15B4" w14:textId="77777777" w:rsidR="00EF1679" w:rsidRPr="004D7DFC" w:rsidRDefault="00EF1679" w:rsidP="00EF1679">
            <w:pPr>
              <w:rPr>
                <w:lang w:val="en-GB"/>
              </w:rPr>
            </w:pPr>
          </w:p>
        </w:tc>
        <w:tc>
          <w:tcPr>
            <w:tcW w:w="12616" w:type="dxa"/>
          </w:tcPr>
          <w:p w14:paraId="1A968012" w14:textId="77777777" w:rsidR="00EF1679" w:rsidRPr="004D7DFC" w:rsidRDefault="00EF1679" w:rsidP="00EF1679">
            <w:pPr>
              <w:rPr>
                <w:lang w:val="en-GB"/>
              </w:rPr>
            </w:pPr>
            <w:r w:rsidRPr="004D7DFC">
              <w:rPr>
                <w:lang w:val="en-GB"/>
              </w:rPr>
              <w:t>breast cancer AND barriers AND Sub-Saharan Africa</w:t>
            </w:r>
          </w:p>
        </w:tc>
      </w:tr>
      <w:tr w:rsidR="00EF1679" w:rsidRPr="004D7DFC" w14:paraId="255E2C5F" w14:textId="77777777" w:rsidTr="00EF1679">
        <w:tc>
          <w:tcPr>
            <w:tcW w:w="2552" w:type="dxa"/>
            <w:vMerge/>
          </w:tcPr>
          <w:p w14:paraId="384298CB" w14:textId="77777777" w:rsidR="00EF1679" w:rsidRPr="004D7DFC" w:rsidRDefault="00EF1679" w:rsidP="00EF1679">
            <w:pPr>
              <w:rPr>
                <w:lang w:val="en-GB"/>
              </w:rPr>
            </w:pPr>
          </w:p>
        </w:tc>
        <w:tc>
          <w:tcPr>
            <w:tcW w:w="12616" w:type="dxa"/>
          </w:tcPr>
          <w:p w14:paraId="6DEC82AE" w14:textId="77777777" w:rsidR="00EF1679" w:rsidRPr="004D7DFC" w:rsidRDefault="00EF1679" w:rsidP="00EF1679">
            <w:pPr>
              <w:jc w:val="both"/>
              <w:rPr>
                <w:lang w:val="en-GB"/>
              </w:rPr>
            </w:pPr>
            <w:r w:rsidRPr="004D7DFC">
              <w:rPr>
                <w:lang w:val="en-GB"/>
              </w:rPr>
              <w:t>Country-by-country search ( 48 countries): breast cancer AND Country (South Africa; Angola; Botswana; Burkina Faso; Burundi; Benin; Cabo Verde; Cameroon; Comoros; Republic of Congo; Democratic Republic of Congo; Ivory Cost; Eswatini; Gabon; Gambia; Ghana; Guinea; Equatorial Guinea; Guinea-Bissau; Kenya; Lesotho; Liberia; Madagascar; Malawi; Mali; Mauritius; Mauritania; Mozambique; Namibia; Niger; Nigeria; Uganda; Rwanda; Central African Republic; Sao Tome; Principe; Seychelles; Sierra Leone; Somalia; Sudan; South Sudan; Senegal; Tanzania; Chad; Togo; Zambia; Zimbabwe; Eritrea; Ethiopia)</w:t>
            </w:r>
          </w:p>
        </w:tc>
      </w:tr>
    </w:tbl>
    <w:p w14:paraId="69F32A79" w14:textId="477813C1" w:rsidR="00CF2210" w:rsidRPr="004D7DFC" w:rsidRDefault="00EF1679" w:rsidP="006540DF">
      <w:pPr>
        <w:rPr>
          <w:lang w:val="en-GB"/>
        </w:rPr>
      </w:pPr>
      <w:r w:rsidRPr="004D7DFC">
        <w:rPr>
          <w:lang w:val="en-GB"/>
        </w:rPr>
        <w:br w:type="page"/>
      </w:r>
    </w:p>
    <w:p w14:paraId="6C221761" w14:textId="1181826C" w:rsidR="003119B6" w:rsidRPr="004D7DFC" w:rsidRDefault="003119B6" w:rsidP="003119B6">
      <w:pPr>
        <w:tabs>
          <w:tab w:val="left" w:pos="1030"/>
        </w:tabs>
        <w:rPr>
          <w:rFonts w:ascii="Times New Roman" w:hAnsi="Times New Roman" w:cs="Times New Roman"/>
          <w:b/>
          <w:bCs/>
          <w:sz w:val="24"/>
          <w:szCs w:val="24"/>
          <w:lang w:val="en-GB"/>
        </w:rPr>
      </w:pPr>
      <w:r w:rsidRPr="004D7DFC">
        <w:rPr>
          <w:rFonts w:ascii="Times New Roman" w:hAnsi="Times New Roman" w:cs="Times New Roman"/>
          <w:b/>
          <w:bCs/>
          <w:sz w:val="24"/>
          <w:szCs w:val="24"/>
          <w:u w:val="single"/>
          <w:lang w:val="en-GB"/>
        </w:rPr>
        <w:lastRenderedPageBreak/>
        <w:t>Table S</w:t>
      </w:r>
      <w:r w:rsidR="00A72388" w:rsidRPr="004D7DFC">
        <w:rPr>
          <w:rFonts w:ascii="Times New Roman" w:hAnsi="Times New Roman" w:cs="Times New Roman"/>
          <w:b/>
          <w:bCs/>
          <w:sz w:val="24"/>
          <w:szCs w:val="24"/>
          <w:u w:val="single"/>
          <w:lang w:val="en-GB"/>
        </w:rPr>
        <w:t>5</w:t>
      </w:r>
      <w:r w:rsidR="0055021C" w:rsidRPr="004D7DFC">
        <w:rPr>
          <w:rFonts w:ascii="Times New Roman" w:hAnsi="Times New Roman" w:cs="Times New Roman"/>
          <w:b/>
          <w:bCs/>
          <w:sz w:val="24"/>
          <w:szCs w:val="24"/>
          <w:lang w:val="en-GB"/>
        </w:rPr>
        <w:t>:</w:t>
      </w:r>
      <w:r w:rsidRPr="004D7DFC">
        <w:rPr>
          <w:rFonts w:ascii="Times New Roman" w:hAnsi="Times New Roman" w:cs="Times New Roman"/>
          <w:b/>
          <w:bCs/>
          <w:sz w:val="24"/>
          <w:szCs w:val="24"/>
          <w:lang w:val="en-GB"/>
        </w:rPr>
        <w:t xml:space="preserve"> </w:t>
      </w:r>
      <w:r w:rsidR="00A72388" w:rsidRPr="004D7DFC">
        <w:rPr>
          <w:rFonts w:ascii="Times New Roman" w:hAnsi="Times New Roman" w:cs="Times New Roman"/>
          <w:b/>
          <w:bCs/>
          <w:sz w:val="24"/>
          <w:szCs w:val="24"/>
          <w:lang w:val="en-GB"/>
        </w:rPr>
        <w:t>L</w:t>
      </w:r>
      <w:r w:rsidRPr="004D7DFC">
        <w:rPr>
          <w:rFonts w:ascii="Times New Roman" w:hAnsi="Times New Roman" w:cs="Times New Roman"/>
          <w:b/>
          <w:bCs/>
          <w:sz w:val="24"/>
          <w:szCs w:val="24"/>
          <w:lang w:val="en-GB"/>
        </w:rPr>
        <w:t>ist of full-text articles excluded and reasons for exclusion (n = 39)</w:t>
      </w:r>
    </w:p>
    <w:p w14:paraId="3AFA145B" w14:textId="26EBC3BF" w:rsidR="00372A2D" w:rsidRPr="004D7DFC" w:rsidRDefault="00372A2D" w:rsidP="007B7447">
      <w:pPr>
        <w:tabs>
          <w:tab w:val="left" w:pos="1232"/>
        </w:tabs>
        <w:rPr>
          <w:lang w:val="en-GB"/>
        </w:rPr>
      </w:pPr>
    </w:p>
    <w:tbl>
      <w:tblPr>
        <w:tblStyle w:val="Grilledutableau"/>
        <w:tblW w:w="9136" w:type="dxa"/>
        <w:tblLook w:val="04A0" w:firstRow="1" w:lastRow="0" w:firstColumn="1" w:lastColumn="0" w:noHBand="0" w:noVBand="1"/>
      </w:tblPr>
      <w:tblGrid>
        <w:gridCol w:w="4568"/>
        <w:gridCol w:w="4568"/>
      </w:tblGrid>
      <w:tr w:rsidR="003119B6" w:rsidRPr="004D7DFC" w14:paraId="3CBE35A3" w14:textId="77777777" w:rsidTr="00EF1679">
        <w:trPr>
          <w:trHeight w:val="405"/>
        </w:trPr>
        <w:tc>
          <w:tcPr>
            <w:tcW w:w="4568" w:type="dxa"/>
            <w:tcBorders>
              <w:left w:val="nil"/>
              <w:right w:val="nil"/>
            </w:tcBorders>
          </w:tcPr>
          <w:p w14:paraId="4CB56A8C" w14:textId="77777777" w:rsidR="003119B6" w:rsidRPr="004D7DFC" w:rsidRDefault="003119B6" w:rsidP="00EF1679">
            <w:pPr>
              <w:autoSpaceDE w:val="0"/>
              <w:autoSpaceDN w:val="0"/>
              <w:adjustRightInd w:val="0"/>
              <w:rPr>
                <w:rFonts w:ascii="Times New Roman" w:hAnsi="Times New Roman" w:cs="Times New Roman"/>
                <w:b/>
                <w:lang w:val="en-GB"/>
              </w:rPr>
            </w:pPr>
            <w:bookmarkStart w:id="0" w:name="_Hlk56194919"/>
            <w:r w:rsidRPr="004D7DFC">
              <w:rPr>
                <w:rFonts w:ascii="Times New Roman" w:hAnsi="Times New Roman" w:cs="Times New Roman"/>
                <w:b/>
                <w:lang w:val="en-GB"/>
              </w:rPr>
              <w:t xml:space="preserve">List of </w:t>
            </w:r>
            <w:r w:rsidRPr="004D7DFC">
              <w:rPr>
                <w:rFonts w:ascii="Times New Roman" w:hAnsi="Times New Roman" w:cs="Times New Roman"/>
                <w:b/>
                <w:bCs/>
                <w:sz w:val="24"/>
                <w:szCs w:val="24"/>
                <w:lang w:val="en-GB"/>
              </w:rPr>
              <w:t>full-text articles excluded</w:t>
            </w:r>
          </w:p>
        </w:tc>
        <w:tc>
          <w:tcPr>
            <w:tcW w:w="4568" w:type="dxa"/>
            <w:tcBorders>
              <w:left w:val="nil"/>
              <w:right w:val="nil"/>
            </w:tcBorders>
          </w:tcPr>
          <w:p w14:paraId="66C55E44"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b/>
              </w:rPr>
              <w:t>Reasons for exclusion</w:t>
            </w:r>
          </w:p>
        </w:tc>
      </w:tr>
      <w:tr w:rsidR="003119B6" w:rsidRPr="004D7DFC" w14:paraId="5EBB1245" w14:textId="77777777" w:rsidTr="00EF1679">
        <w:trPr>
          <w:trHeight w:val="405"/>
        </w:trPr>
        <w:tc>
          <w:tcPr>
            <w:tcW w:w="4568" w:type="dxa"/>
            <w:tcBorders>
              <w:left w:val="nil"/>
              <w:right w:val="nil"/>
            </w:tcBorders>
          </w:tcPr>
          <w:p w14:paraId="681C8D5F" w14:textId="77777777" w:rsidR="003119B6" w:rsidRPr="004D7DFC" w:rsidRDefault="003119B6" w:rsidP="00EF1679">
            <w:pPr>
              <w:autoSpaceDE w:val="0"/>
              <w:autoSpaceDN w:val="0"/>
              <w:adjustRightInd w:val="0"/>
              <w:jc w:val="both"/>
              <w:rPr>
                <w:rFonts w:ascii="Times New Roman" w:hAnsi="Times New Roman" w:cs="Times New Roman"/>
              </w:rPr>
            </w:pPr>
            <w:r w:rsidRPr="004D7DFC">
              <w:rPr>
                <w:rFonts w:ascii="Times New Roman" w:hAnsi="Times New Roman" w:cs="Times New Roman"/>
                <w:b/>
                <w:bCs/>
              </w:rPr>
              <w:t>Schleimer et al (2019)</w:t>
            </w:r>
            <w:r w:rsidRPr="004D7DFC">
              <w:rPr>
                <w:rFonts w:ascii="Times New Roman" w:hAnsi="Times New Roman" w:cs="Times New Roman"/>
              </w:rPr>
              <w:t xml:space="preserve"> </w:t>
            </w:r>
            <w:r w:rsidRPr="004D7DFC">
              <w:rPr>
                <w:rFonts w:ascii="Times New Roman" w:hAnsi="Times New Roman" w:cs="Times New Roman"/>
              </w:rPr>
              <w:fldChar w:fldCharType="begin"/>
            </w:r>
            <w:r w:rsidRPr="004D7DFC">
              <w:rPr>
                <w:rFonts w:ascii="Times New Roman" w:hAnsi="Times New Roman" w:cs="Times New Roman"/>
              </w:rPr>
              <w:instrText xml:space="preserve"> ADDIN ZOTERO_ITEM CSL_CITATION {"citationID":"eC6tYURg","properties":{"formattedCitation":"[1]","plainCitation":"[1]","noteIndex":0},"citationItems":[{"id":"SAKYKvEl/NQUc8pFU","uris":["http://zotero.org/users/6607236/items/V3MQZDTN"],"uri":["http://zotero.org/users/6607236/items/V3MQZDTN"],"itemData":{"id":40325,"type":"article-journal","abstract":"Background: \nEnsuring timely and high-quality surgery must be a key element of breast cancer control efforts in sub-Saharan Africa. We investigated delays in preoperative care and the impact of on-site versus off-site operation on time to operative treatment of patients with breast cancer at Butaro Cancer Center of Excellence in Rwanda.\n\nMethods:\nWe used a standardized data abstraction form to collect demographic data, clinical characteristics, treatments received, and disease status as of November 2017 for all patients diagnosed with breast cancer at Butaro Cancer Center of Excellence in 2014 to 2015.\n\nResults:\nFrom 2014 to 2015, 89 patients were diagnosed with stage I to III breast cancer and treated with curative intent. Of those, 68 (76%) underwent curative breast operations, 12 (14%) were lost to follow-up, 7 (8%) progressed, and 2 declined the recommended operation. Only 32% of patients who underwent operative treatment had the operation within 60 days from diagnosis or last neoadjuvant chemotherapy. Median time to operation was 122 days from biopsy if no neoadjuvant treatments were given and 51 days from last cycle of neoadjuvant chemotherapy. Patients who received no neoadjuvant chemotherapy experienced greater median times to operation at Butaro Cancer Center of Excellence (180 days) than at a referral hospital in Kigali (93 days, P = .04). Most patients (60%) experienced a disruption in preoperative care, frequently at the point of surgical referral. Documented reasons for disruptions and delays included patient factors, clinically indicated treatment modifications, and system factors.\n\nConclusion:\nWe observed frequent delays to operative treatment, disruptions in preoperative care, and loss to follow-up, particularly at the point of surgical referral. There are opportunities to improve breast cancer survival in Rwanda and other low- and middle-income countries through interventions that facilitate more timely surgical care.","container-title":"Surgery","DOI":"10.1016/j.surg.2019.06.021","journalAbbreviation":"Surgery","source":"ResearchGate","title":"Barriers to timely surgery for breast cancer in Rwanda","volume":"166","author":[{"family":"Schleimer","given":"Lauren"},{"family":"Dusengimana","given":"Jean-Marie"},{"family":"Butonzi","given":"John"},{"family":"Kigonya","given":"Catherine"},{"family":"Natarajan","given":"Abirami"},{"family":"Umwizerwa","given":"Aline"},{"family":"O’Neil","given":"Daniel"},{"family":"Costas-Chavarri","given":"Ainhoa"},{"family":"Majyambere","given":"Jean-Paul"},{"family":"Shulman","given":"Lawrence"},{"family":"Keating","given":"Nancy"},{"family":"Shyirambere","given":"Cyprien"},{"family":"Mpunga","given":"Tharcisse"},{"family":"Pace","given":"Lydia"}],"issued":{"date-parts":[["2019",8,1]]}}}],"schema":"https://github.com/citation-style-language/schema/raw/master/csl-citation.json"} </w:instrText>
            </w:r>
            <w:r w:rsidRPr="004D7DFC">
              <w:rPr>
                <w:rFonts w:ascii="Times New Roman" w:hAnsi="Times New Roman" w:cs="Times New Roman"/>
              </w:rPr>
              <w:fldChar w:fldCharType="separate"/>
            </w:r>
            <w:r w:rsidRPr="004D7DFC">
              <w:rPr>
                <w:rFonts w:ascii="Times New Roman" w:hAnsi="Times New Roman" w:cs="Times New Roman"/>
              </w:rPr>
              <w:t>[1]</w:t>
            </w:r>
            <w:r w:rsidRPr="004D7DFC">
              <w:rPr>
                <w:rFonts w:ascii="Times New Roman" w:hAnsi="Times New Roman" w:cs="Times New Roman"/>
              </w:rPr>
              <w:fldChar w:fldCharType="end"/>
            </w:r>
          </w:p>
          <w:p w14:paraId="2A686994" w14:textId="77777777" w:rsidR="003119B6" w:rsidRPr="004D7DFC" w:rsidRDefault="003119B6" w:rsidP="00EF1679">
            <w:pPr>
              <w:autoSpaceDE w:val="0"/>
              <w:autoSpaceDN w:val="0"/>
              <w:adjustRightInd w:val="0"/>
              <w:rPr>
                <w:rFonts w:ascii="Times New Roman" w:hAnsi="Times New Roman" w:cs="Times New Roman"/>
                <w:b/>
              </w:rPr>
            </w:pPr>
          </w:p>
        </w:tc>
        <w:tc>
          <w:tcPr>
            <w:tcW w:w="4568" w:type="dxa"/>
            <w:tcBorders>
              <w:left w:val="nil"/>
              <w:right w:val="nil"/>
            </w:tcBorders>
          </w:tcPr>
          <w:p w14:paraId="02A7141B"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Study including male breast cancer</w:t>
            </w:r>
          </w:p>
        </w:tc>
      </w:tr>
      <w:tr w:rsidR="003119B6" w:rsidRPr="004D7DFC" w14:paraId="02A174E1" w14:textId="77777777" w:rsidTr="00EF1679">
        <w:trPr>
          <w:trHeight w:val="405"/>
        </w:trPr>
        <w:tc>
          <w:tcPr>
            <w:tcW w:w="4568" w:type="dxa"/>
            <w:tcBorders>
              <w:left w:val="nil"/>
              <w:right w:val="nil"/>
            </w:tcBorders>
          </w:tcPr>
          <w:p w14:paraId="49B8BF54" w14:textId="77777777" w:rsidR="003119B6" w:rsidRPr="004D7DFC" w:rsidRDefault="003119B6" w:rsidP="00EF1679">
            <w:pPr>
              <w:autoSpaceDE w:val="0"/>
              <w:autoSpaceDN w:val="0"/>
              <w:adjustRightInd w:val="0"/>
              <w:rPr>
                <w:rFonts w:ascii="Times New Roman" w:hAnsi="Times New Roman" w:cs="Times New Roman"/>
                <w:bCs/>
                <w:lang w:val="en-GB"/>
              </w:rPr>
            </w:pPr>
            <w:r w:rsidRPr="004D7DFC">
              <w:rPr>
                <w:rFonts w:ascii="Times New Roman" w:hAnsi="Times New Roman" w:cs="Times New Roman"/>
                <w:b/>
                <w:lang w:val="en-GB"/>
              </w:rPr>
              <w:t xml:space="preserve">Price et al (2012) </w:t>
            </w:r>
            <w:r w:rsidRPr="004D7DFC">
              <w:rPr>
                <w:rFonts w:ascii="Times New Roman" w:hAnsi="Times New Roman" w:cs="Times New Roman"/>
                <w:bCs/>
                <w:lang w:val="en-GB"/>
              </w:rPr>
              <w:fldChar w:fldCharType="begin"/>
            </w:r>
            <w:r w:rsidRPr="004D7DFC">
              <w:rPr>
                <w:rFonts w:ascii="Times New Roman" w:hAnsi="Times New Roman" w:cs="Times New Roman"/>
                <w:bCs/>
                <w:lang w:val="en-GB"/>
              </w:rPr>
              <w:instrText xml:space="preserve"> ADDIN ZOTERO_ITEM CSL_CITATION {"citationID":"p3h9CL4K","properties":{"formattedCitation":"[2]","plainCitation":"[2]","noteIndex":0},"citationItems":[{"id":"SAKYKvEl/qkbABcSv","uris":["http://zotero.org/users/6607236/items/ZIUHSELD"],"uri":["http://zotero.org/users/6607236/items/ZIUHSELD"],"itemData":{"id":44248,"type":"article-journal","collection-title":"MIX 2020-07-07 06:35:37","container-title":"Cancer","DOI":"10.1002/cncr.26681","ISSN":"0008543X","issue":"14","journalAbbreviation":"Cancer","language":"en","page":"3627-3635","source":"DOI.org (Crossref)","title":"Cancer care challenges in developing countries: Cancer Challenges in Cameroon","title-short":"Cancer care challenges in developing countries","URL":"http://doi.wiley.com/10.1002/cncr.26681","volume":"118","author":[{"family":"Price","given":"Adi J."},{"family":"Ndom","given":"Paul"},{"family":"Atenguena","given":"Etienne"},{"family":"Mambou Nouemssi","given":"Jean Pierre"},{"family":"Ryder","given":"Robert W."}],"issued":{"date-parts":[["2012",7,15]]}}}],"schema":"https://github.com/citation-style-language/schema/raw/master/csl-citation.json"} </w:instrText>
            </w:r>
            <w:r w:rsidRPr="004D7DFC">
              <w:rPr>
                <w:rFonts w:ascii="Times New Roman" w:hAnsi="Times New Roman" w:cs="Times New Roman"/>
                <w:bCs/>
                <w:lang w:val="en-GB"/>
              </w:rPr>
              <w:fldChar w:fldCharType="separate"/>
            </w:r>
            <w:r w:rsidRPr="004D7DFC">
              <w:rPr>
                <w:rFonts w:ascii="Times New Roman" w:hAnsi="Times New Roman" w:cs="Times New Roman"/>
              </w:rPr>
              <w:t>[2]</w:t>
            </w:r>
            <w:r w:rsidRPr="004D7DFC">
              <w:rPr>
                <w:rFonts w:ascii="Times New Roman" w:hAnsi="Times New Roman" w:cs="Times New Roman"/>
                <w:bCs/>
                <w:lang w:val="en-GB"/>
              </w:rPr>
              <w:fldChar w:fldCharType="end"/>
            </w:r>
          </w:p>
        </w:tc>
        <w:tc>
          <w:tcPr>
            <w:tcW w:w="4568" w:type="dxa"/>
            <w:tcBorders>
              <w:left w:val="nil"/>
              <w:right w:val="nil"/>
            </w:tcBorders>
          </w:tcPr>
          <w:p w14:paraId="4F90D753"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Study including male breast cancer</w:t>
            </w:r>
          </w:p>
        </w:tc>
      </w:tr>
      <w:tr w:rsidR="003119B6" w:rsidRPr="004D7DFC" w14:paraId="5AC7268A" w14:textId="77777777" w:rsidTr="00EF1679">
        <w:trPr>
          <w:trHeight w:val="405"/>
        </w:trPr>
        <w:tc>
          <w:tcPr>
            <w:tcW w:w="4568" w:type="dxa"/>
            <w:tcBorders>
              <w:left w:val="nil"/>
              <w:right w:val="nil"/>
            </w:tcBorders>
          </w:tcPr>
          <w:p w14:paraId="070D9A88" w14:textId="77777777" w:rsidR="003119B6" w:rsidRPr="004D7DFC" w:rsidRDefault="003119B6" w:rsidP="00EF1679">
            <w:pPr>
              <w:autoSpaceDE w:val="0"/>
              <w:autoSpaceDN w:val="0"/>
              <w:adjustRightInd w:val="0"/>
              <w:rPr>
                <w:rFonts w:ascii="Times New Roman" w:hAnsi="Times New Roman" w:cs="Times New Roman"/>
                <w:b/>
                <w:lang w:val="en-GB"/>
              </w:rPr>
            </w:pPr>
            <w:r w:rsidRPr="004D7DFC">
              <w:rPr>
                <w:rFonts w:ascii="Times New Roman" w:hAnsi="Times New Roman" w:cs="Times New Roman"/>
                <w:b/>
                <w:lang w:val="en-GB"/>
              </w:rPr>
              <w:t xml:space="preserve">Pace et al (2019)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aTajtp5k","properties":{"formattedCitation":"[3]","plainCitation":"[3]","noteIndex":0},"citationItems":[{"id":"SAKYKvEl/YkM45A8e","uris":["http://zotero.org/users/6607236/items/IN8AD3IT"],"uri":["http://zotero.org/users/6607236/items/IN8AD3IT"],"itemData":{"id":20288,"type":"article-journal","collection-title":"MIX","container-title":"Journal of global oncology","note":"publisher: American Society of Clinical Oncology","page":"1–13","source":"Google Scholar","title":"Cluster Randomized Trial to Facilitate Breast Cancer Early Diagnosis in a Rural District of Rwanda","volume":"5","author":[{"family":"Pace","given":"Lydia E."},{"family":"Dusengimana","given":"Jean Marie Vianney"},{"family":"Shulman","given":"Lawrence N."},{"family":"Schleimer","given":"Lauren E."},{"family":"Shyirambere","given":"Cyprien"},{"family":"Rusangwa","given":"Christian"},{"family":"Muvugabigwi","given":"Gaspard"},{"family":"Park","given":"Paul H."},{"family":"Huang","given":"ChuanChin"},{"family":"Bigirimana","given":"Jean Bosco"}],"issued":{"date-parts":[["2019"]]}}}],"schema":"https://github.com/citation-style-language/schema/raw/master/csl-citation.json"}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w:t>
            </w:r>
            <w:r w:rsidRPr="004D7DFC">
              <w:rPr>
                <w:rFonts w:ascii="Times New Roman" w:hAnsi="Times New Roman" w:cs="Times New Roman"/>
                <w:b/>
                <w:lang w:val="en-GB"/>
              </w:rPr>
              <w:fldChar w:fldCharType="end"/>
            </w:r>
          </w:p>
        </w:tc>
        <w:tc>
          <w:tcPr>
            <w:tcW w:w="4568" w:type="dxa"/>
            <w:tcBorders>
              <w:left w:val="nil"/>
              <w:right w:val="nil"/>
            </w:tcBorders>
          </w:tcPr>
          <w:p w14:paraId="2FEE0F21"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Study including male breast cancer</w:t>
            </w:r>
          </w:p>
        </w:tc>
      </w:tr>
      <w:tr w:rsidR="003119B6" w:rsidRPr="004D7DFC" w14:paraId="0EAE4732" w14:textId="77777777" w:rsidTr="00EF1679">
        <w:trPr>
          <w:trHeight w:val="405"/>
        </w:trPr>
        <w:tc>
          <w:tcPr>
            <w:tcW w:w="4568" w:type="dxa"/>
            <w:tcBorders>
              <w:left w:val="nil"/>
              <w:right w:val="nil"/>
            </w:tcBorders>
          </w:tcPr>
          <w:p w14:paraId="251E6A9E" w14:textId="77777777" w:rsidR="003119B6" w:rsidRPr="004D7DFC" w:rsidRDefault="003119B6" w:rsidP="00EF1679">
            <w:pPr>
              <w:autoSpaceDE w:val="0"/>
              <w:autoSpaceDN w:val="0"/>
              <w:adjustRightInd w:val="0"/>
              <w:rPr>
                <w:rFonts w:ascii="Times New Roman" w:hAnsi="Times New Roman" w:cs="Times New Roman"/>
                <w:b/>
              </w:rPr>
            </w:pPr>
            <w:r w:rsidRPr="004D7DFC">
              <w:rPr>
                <w:rFonts w:ascii="Times New Roman" w:hAnsi="Times New Roman" w:cs="Times New Roman"/>
                <w:b/>
              </w:rPr>
              <w:t xml:space="preserve">Otieno et al (2010) </w:t>
            </w:r>
            <w:r w:rsidRPr="004D7DFC">
              <w:rPr>
                <w:rFonts w:ascii="Times New Roman" w:hAnsi="Times New Roman" w:cs="Times New Roman"/>
                <w:b/>
              </w:rPr>
              <w:fldChar w:fldCharType="begin"/>
            </w:r>
            <w:r w:rsidRPr="004D7DFC">
              <w:rPr>
                <w:rFonts w:ascii="Times New Roman" w:hAnsi="Times New Roman" w:cs="Times New Roman"/>
                <w:b/>
              </w:rPr>
              <w:instrText xml:space="preserve"> ADDIN ZOTERO_ITEM CSL_CITATION {"citationID":"Lk5I0hK2","properties":{"formattedCitation":"[4]","plainCitation":"[4]","noteIndex":0},"citationItems":[{"id":"SAKYKvEl/bwEAR4yp","uris":["http://zotero.org/users/6607236/items/WAYI2QZD"],"uri":["http://zotero.org/users/6607236/items/WAYI2QZD"],"itemData":{"id":51923,"type":"article-journal","abstract":"Objective: To determine the extent and nature of delayed presentation of patients treated for breast cancer at Kenyatta National Hospital (KNH).Setting: Kenyatta National Hospital (KNH) which is a tertiary, teaching and referral hospital in Nairobi, Kenya.  Results: A total of 166 patients were recruited into the study. The mean age was 47 years with a range between 17 and 88 years. Females constituted 98.8%, had an average of 4.5 children per subject with a median of 4 and a range of 0-11. A lump as the first noticed symptom present in 87.3% and 52.1% were pre-menopausal. Only 11 (6.62%) patients presented within 30 days of discovering their breast symptom, 34 (20.4%) presented between thirty and ninety days and the remaining 115  (73.1%) presented three months after noticing their symptom. Three reasons accounted for 67.5% of the delay. Thirty three (19.9%) kept away fearing that they would be told they had  cancer while 39 (23.5%) presented late because their breast symptom was painless. Another 40 (24.1%) said they had earlier visited medical personnel who had reassured them that their symptoms were benign.Conclusion: Majority of patients treated for advanced breast disease presented to the healthcare providers at KNH more than three months after noticing their breast  symptom and a sizeable number of patients were being reassured falsely that they have benign disease without the benefit of biopsy.","collection-title":"MIX 2020-07-08 16:44:45","container-title":"East African Medical Journal","DOI":"10.4314/eamj.v87i4.62410","ISSN":"0012-835X","issue":"4","language":"en","note":"number: 4","page":"147-150","source":"www.ajol.info","title":"Delayed presentation of breast cancer patients","URL":"https://www.ajol.info/index.php/eamj/article/view/62410","volume":"87","author":[{"family":"Otieno","given":"E. S."},{"family":"Micheni","given":"J. N."},{"family":"Kimende","given":"S. K."},{"family":"Mutai","given":"K. K."}],"issued":{"date-parts":[["2010"]]}}}],"schema":"https://github.com/citation-style-language/schema/raw/master/csl-citation.json"} </w:instrText>
            </w:r>
            <w:r w:rsidRPr="004D7DFC">
              <w:rPr>
                <w:rFonts w:ascii="Times New Roman" w:hAnsi="Times New Roman" w:cs="Times New Roman"/>
                <w:b/>
              </w:rPr>
              <w:fldChar w:fldCharType="separate"/>
            </w:r>
            <w:r w:rsidRPr="004D7DFC">
              <w:rPr>
                <w:rFonts w:ascii="Times New Roman" w:hAnsi="Times New Roman" w:cs="Times New Roman"/>
              </w:rPr>
              <w:t>[4]</w:t>
            </w:r>
            <w:r w:rsidRPr="004D7DFC">
              <w:rPr>
                <w:rFonts w:ascii="Times New Roman" w:hAnsi="Times New Roman" w:cs="Times New Roman"/>
                <w:b/>
              </w:rPr>
              <w:fldChar w:fldCharType="end"/>
            </w:r>
          </w:p>
        </w:tc>
        <w:tc>
          <w:tcPr>
            <w:tcW w:w="4568" w:type="dxa"/>
            <w:tcBorders>
              <w:left w:val="nil"/>
              <w:right w:val="nil"/>
            </w:tcBorders>
          </w:tcPr>
          <w:p w14:paraId="1AECEF8A"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Study including male breast cancer</w:t>
            </w:r>
          </w:p>
        </w:tc>
      </w:tr>
      <w:tr w:rsidR="003119B6" w:rsidRPr="004D7DFC" w14:paraId="172FD4F0" w14:textId="77777777" w:rsidTr="00EF1679">
        <w:trPr>
          <w:trHeight w:val="405"/>
        </w:trPr>
        <w:tc>
          <w:tcPr>
            <w:tcW w:w="4568" w:type="dxa"/>
            <w:tcBorders>
              <w:left w:val="nil"/>
              <w:right w:val="nil"/>
            </w:tcBorders>
          </w:tcPr>
          <w:p w14:paraId="4EEDF645" w14:textId="77777777" w:rsidR="003119B6" w:rsidRPr="004D7DFC" w:rsidRDefault="003119B6" w:rsidP="00EF1679">
            <w:pPr>
              <w:autoSpaceDE w:val="0"/>
              <w:autoSpaceDN w:val="0"/>
              <w:adjustRightInd w:val="0"/>
              <w:rPr>
                <w:rFonts w:ascii="Times New Roman" w:hAnsi="Times New Roman" w:cs="Times New Roman"/>
                <w:b/>
                <w:lang w:val="en-GB"/>
              </w:rPr>
            </w:pPr>
            <w:r w:rsidRPr="004D7DFC">
              <w:rPr>
                <w:rFonts w:ascii="Times New Roman" w:hAnsi="Times New Roman" w:cs="Times New Roman"/>
                <w:b/>
                <w:lang w:val="en-GB"/>
              </w:rPr>
              <w:t xml:space="preserve">Ezeome (2010)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rkrDkoSr","properties":{"formattedCitation":"[5]","plainCitation":"[5]","noteIndex":0},"citationItems":[{"id":"SAKYKvEl/jG0BgvpZ","uris":["http://zotero.org/users/6607236/items/XG397YGR"],"uri":["http://zotero.org/users/6607236/items/XG397YGR"],"itemData":{"id":6320,"type":"webpage","abstract":"ResearchGate is a network dedicated to science and research. Connect, collaborate and discover scientific publications, jobs and conferences. All for free.","container-title":"ResearchGate","genre":"2020-06-01 10:44:37","language":"en","note":"source: www.researchgate.net","title":"Delays in presentation and treatment of breast cancer in Enugu, Nigeria","URL":"https://www.researchgate.net/publication/46392202_Delays_in_presentation_and_treatment_of_breast_cancer_in_Enugu_Nigeria","author":[{"literal":"Emmanuel R Ezeome"}]}}],"schema":"https://github.com/citation-style-language/schema/raw/master/csl-citation.json"}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[5]</w:t>
            </w:r>
            <w:r w:rsidRPr="004D7DFC">
              <w:rPr>
                <w:rFonts w:ascii="Times New Roman" w:hAnsi="Times New Roman" w:cs="Times New Roman"/>
                <w:b/>
                <w:lang w:val="en-GB"/>
              </w:rPr>
              <w:fldChar w:fldCharType="end"/>
            </w:r>
          </w:p>
        </w:tc>
        <w:tc>
          <w:tcPr>
            <w:tcW w:w="4568" w:type="dxa"/>
            <w:tcBorders>
              <w:left w:val="nil"/>
              <w:right w:val="nil"/>
            </w:tcBorders>
          </w:tcPr>
          <w:p w14:paraId="1A0D9C3F"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Study including male breast cancer</w:t>
            </w:r>
          </w:p>
        </w:tc>
      </w:tr>
      <w:tr w:rsidR="003119B6" w:rsidRPr="004D7DFC" w14:paraId="06BB11CA" w14:textId="77777777" w:rsidTr="00EF1679">
        <w:trPr>
          <w:trHeight w:val="405"/>
        </w:trPr>
        <w:tc>
          <w:tcPr>
            <w:tcW w:w="4568" w:type="dxa"/>
            <w:tcBorders>
              <w:left w:val="nil"/>
              <w:right w:val="nil"/>
            </w:tcBorders>
          </w:tcPr>
          <w:p w14:paraId="2108A992" w14:textId="77777777" w:rsidR="003119B6" w:rsidRPr="004D7DFC" w:rsidRDefault="003119B6" w:rsidP="00EF1679">
            <w:pPr>
              <w:autoSpaceDE w:val="0"/>
              <w:autoSpaceDN w:val="0"/>
              <w:adjustRightInd w:val="0"/>
              <w:rPr>
                <w:rFonts w:ascii="Times New Roman" w:hAnsi="Times New Roman" w:cs="Times New Roman"/>
                <w:b/>
                <w:lang w:val="en-GB"/>
              </w:rPr>
            </w:pPr>
            <w:r w:rsidRPr="004D7DFC">
              <w:rPr>
                <w:rFonts w:ascii="Times New Roman" w:hAnsi="Times New Roman" w:cs="Times New Roman"/>
                <w:b/>
                <w:lang w:val="en-GB"/>
              </w:rPr>
              <w:t xml:space="preserve">Dedey et al (2016)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amgymiQb","properties":{"formattedCitation":"[6]","plainCitation":"[6]","noteIndex":0},"citationItems":[{"id":"SAKYKvEl/9zkw6DhI","uris":["http://zotero.org/users/6607236/items/XXTAUXUX"],"uri":["http://zotero.org/users/6607236/items/XXTAUXUX"],"itemData":{"id":50078,"type":"webpage","abstract":"ResearchGate is a network dedicated to science and research. Connect, collaborate and discover scientific publications, jobs and conferences. All for free.","container-title":"ResearchGate","genre":"2020-05-18 23:16:01","language":"en","note":"source: www.researchgate.net","title":"Factors Associated With Waiting Time for Breast Cancer Treatment in a Teaching Hospital in Ghana","URL":"https://www.researchgate.net/publication/301483829_Factors_Associated_With_Waiting_Time_for_Breast_Cancer_Treatment_in_a_Teaching_Hospital_in_Ghana","author":[{"literal":"Dedey et al"}],"issued":{"date-parts":[["2020",5,18]]}}}],"schema":"https://github.com/citation-style-language/schema/raw/master/csl-citation.json"}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[6]</w:t>
            </w:r>
            <w:r w:rsidRPr="004D7DFC">
              <w:rPr>
                <w:rFonts w:ascii="Times New Roman" w:hAnsi="Times New Roman" w:cs="Times New Roman"/>
                <w:b/>
                <w:lang w:val="en-GB"/>
              </w:rPr>
              <w:fldChar w:fldCharType="end"/>
            </w:r>
          </w:p>
        </w:tc>
        <w:tc>
          <w:tcPr>
            <w:tcW w:w="4568" w:type="dxa"/>
            <w:tcBorders>
              <w:left w:val="nil"/>
              <w:right w:val="nil"/>
            </w:tcBorders>
          </w:tcPr>
          <w:p w14:paraId="645E0A39"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Study including male breast cancer</w:t>
            </w:r>
          </w:p>
        </w:tc>
      </w:tr>
      <w:tr w:rsidR="003119B6" w:rsidRPr="004D7DFC" w14:paraId="790CBABF" w14:textId="77777777" w:rsidTr="00EF1679">
        <w:trPr>
          <w:trHeight w:val="405"/>
        </w:trPr>
        <w:tc>
          <w:tcPr>
            <w:tcW w:w="4568" w:type="dxa"/>
            <w:tcBorders>
              <w:left w:val="nil"/>
              <w:right w:val="nil"/>
            </w:tcBorders>
          </w:tcPr>
          <w:p w14:paraId="51A62722" w14:textId="77777777" w:rsidR="003119B6" w:rsidRPr="004D7DFC" w:rsidRDefault="003119B6" w:rsidP="00EF1679">
            <w:pPr>
              <w:autoSpaceDE w:val="0"/>
              <w:autoSpaceDN w:val="0"/>
              <w:adjustRightInd w:val="0"/>
              <w:rPr>
                <w:rFonts w:ascii="Times New Roman" w:hAnsi="Times New Roman" w:cs="Times New Roman"/>
                <w:b/>
                <w:lang w:val="en-GB"/>
              </w:rPr>
            </w:pPr>
            <w:r w:rsidRPr="004D7DFC">
              <w:rPr>
                <w:rFonts w:ascii="Times New Roman" w:hAnsi="Times New Roman" w:cs="Times New Roman"/>
                <w:b/>
                <w:lang w:val="en-GB"/>
              </w:rPr>
              <w:t xml:space="preserve">Anakwenze et al (2017)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NMaNcvYE","properties":{"formattedCitation":"[7]","plainCitation":"[7]","noteIndex":0},"citationItems":[{"id":"SAKYKvEl/xoO0OEtX","uris":["http://zotero.org/users/6607236/items/8E2SP7BB"],"uri":["http://zotero.org/users/6607236/items/8E2SP7BB"],"itemData":{"id":47358,"type":"article-journal","abstract":"NEW IN EXCLUS NS","container-title":"Clinical and translational radiation oncology","note":"publisher: Elsevier","page":"1–5","source":"Google Scholar","title":"Barriers to radiotherapy access at the University College Hospital in Ibadan, Nigeria","volume":"5","author":[{"family":"Anakwenze","given":"Chidinma P."},{"family":"Ntekim","given":"Atara"},{"family":"Trock","given":"Bruce"},{"family":"Uwadiae","given":"Iyobosa B."},{"family":"Page","given":"Brandi R."}],"issued":{"date-parts":[["2017"]]}}}],"schema":"https://github.com/citation-style-language/schema/raw/master/csl-citation.json"}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[7]</w:t>
            </w:r>
            <w:r w:rsidRPr="004D7DFC">
              <w:rPr>
                <w:rFonts w:ascii="Times New Roman" w:hAnsi="Times New Roman" w:cs="Times New Roman"/>
                <w:b/>
                <w:lang w:val="en-GB"/>
              </w:rPr>
              <w:fldChar w:fldCharType="end"/>
            </w:r>
          </w:p>
        </w:tc>
        <w:tc>
          <w:tcPr>
            <w:tcW w:w="4568" w:type="dxa"/>
            <w:tcBorders>
              <w:left w:val="nil"/>
              <w:right w:val="nil"/>
            </w:tcBorders>
          </w:tcPr>
          <w:p w14:paraId="6E381865"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Not specific to breast cancer</w:t>
            </w:r>
          </w:p>
        </w:tc>
      </w:tr>
      <w:tr w:rsidR="003119B6" w:rsidRPr="004D7DFC" w14:paraId="3ADCB6D0" w14:textId="77777777" w:rsidTr="00EF1679">
        <w:trPr>
          <w:trHeight w:val="405"/>
        </w:trPr>
        <w:tc>
          <w:tcPr>
            <w:tcW w:w="4568" w:type="dxa"/>
            <w:tcBorders>
              <w:left w:val="nil"/>
              <w:right w:val="nil"/>
            </w:tcBorders>
          </w:tcPr>
          <w:p w14:paraId="78652C7E" w14:textId="77777777" w:rsidR="003119B6" w:rsidRPr="004D7DFC" w:rsidRDefault="003119B6" w:rsidP="00EF1679">
            <w:pPr>
              <w:autoSpaceDE w:val="0"/>
              <w:autoSpaceDN w:val="0"/>
              <w:adjustRightInd w:val="0"/>
              <w:rPr>
                <w:rFonts w:ascii="Times New Roman" w:hAnsi="Times New Roman" w:cs="Times New Roman"/>
                <w:b/>
                <w:lang w:val="en-GB"/>
              </w:rPr>
            </w:pPr>
            <w:r w:rsidRPr="004D7DFC">
              <w:rPr>
                <w:rFonts w:ascii="Times New Roman" w:hAnsi="Times New Roman" w:cs="Times New Roman"/>
                <w:b/>
                <w:lang w:val="en-GB"/>
              </w:rPr>
              <w:t xml:space="preserve">Long et al (2015)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MtzdvQpN","properties":{"formattedCitation":"[8]","plainCitation":"[8]","noteIndex":0},"citationItems":[{"id":"SAKYKvEl/Ow98QBAN","uris":["http://zotero.org/users/6607236/items/KUM7WE4F"],"uri":["http://zotero.org/users/6607236/items/KUM7WE4F"],"itemData":{"id":47913,"type":"article-journal","abstract":"Background\nFew studies have examined critically the delays in definitive management for surgical diseases in Sub-Saharan Africa. This study investigates factors contributing to delays at Mbingo Baptist Hospital, a tertiary referral hospital in Cameroon.\nMethods\nDuring a 6-week period, we randomly interviewed 220 patients (39.2%) admitted to the surgical or orthopedic service and/or their caregivers. All patients &gt;age 15 years admitted with a diagnosis of cancer or urgent operative condition (defined as requiring a definitive operation within 48 hours of admission) including trauma were interviewed. Delay was defined as receiving treatment &gt;7 days after symptoms appeared in the urgent cohort and &gt;1 month for the cancer cohort.\nResults\nIn the urgent cohort, 60.3% patients had delays &gt;7 days to hospital presentation. Compared with nondelayed patients, delayed patients were more likely to have sought care &gt;1 day after symptoms appeared (45.4% vs 6.3%, P &lt; .0001) and to have received previous medical care (92.8% vs 73.4%, P = .0007). Of all patients who received previous care, those with delays, compared those with no delays, visited ≥2 other providers (50.5% vs 18.8%, P &lt; .0001), received a surgical procedure at previous episode(s) of care (21.1% vs 6.4%, P = .026), and felt no improvement after this care (80.4% vs 61.0%, P = .003). In the cancer cohort, 100% experienced &gt;1 month delay. 100% had received medical care prior to arriving at Mbingo Baptist Hospital, 81.4% sought care from at least 3 different facilities, and none believed this care addressed their health concerns.\nConclusion\nSignificant delays most often were caused by time spent on previous failed attempts at care. This information can be used to inform policy discussions about optimal health care organization within the country.","collection-title":"2020-07-07 19:36:08","container-title":"Surgery","DOI":"10.1016/j.surg.2015.04.016","ISSN":"0039-6060","issue":"3","journalAbbreviation":"Surgery","language":"en","page":"756-763","source":"ScienceDirect","title":"Factors associated with delays to surgical presentation in North-West Cameroon","URL":"http://www.sciencedirect.com/science/article/pii/S003960601500327X","volume":"158","author":[{"family":"Long","given":"Chao"},{"family":"Titus Ngwa Tagang","given":"Ebogo"},{"family":"Popat","given":"Rita A."},{"family":"Lawong","given":"Ernest K."},{"family":"Brown","given":"James A."},{"family":"Wren","given":"Sherry M."}],"issued":{"date-parts":[["2015",9,1]]}}}],"schema":"https://github.com/citation-style-language/schema/raw/master/csl-citation.json"}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[8]</w:t>
            </w:r>
            <w:r w:rsidRPr="004D7DFC">
              <w:rPr>
                <w:rFonts w:ascii="Times New Roman" w:hAnsi="Times New Roman" w:cs="Times New Roman"/>
                <w:b/>
                <w:lang w:val="en-GB"/>
              </w:rPr>
              <w:fldChar w:fldCharType="end"/>
            </w:r>
          </w:p>
        </w:tc>
        <w:tc>
          <w:tcPr>
            <w:tcW w:w="4568" w:type="dxa"/>
            <w:tcBorders>
              <w:left w:val="nil"/>
              <w:right w:val="nil"/>
            </w:tcBorders>
          </w:tcPr>
          <w:p w14:paraId="5C68C865"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Not specific to breast cancer</w:t>
            </w:r>
          </w:p>
        </w:tc>
      </w:tr>
      <w:tr w:rsidR="003119B6" w:rsidRPr="004D7DFC" w14:paraId="7DDB23BA" w14:textId="77777777" w:rsidTr="00EF1679">
        <w:trPr>
          <w:trHeight w:val="405"/>
        </w:trPr>
        <w:tc>
          <w:tcPr>
            <w:tcW w:w="4568" w:type="dxa"/>
            <w:tcBorders>
              <w:left w:val="nil"/>
              <w:right w:val="nil"/>
            </w:tcBorders>
          </w:tcPr>
          <w:p w14:paraId="405E2786" w14:textId="77777777" w:rsidR="003119B6" w:rsidRPr="004D7DFC" w:rsidRDefault="003119B6" w:rsidP="00EF1679">
            <w:pPr>
              <w:autoSpaceDE w:val="0"/>
              <w:autoSpaceDN w:val="0"/>
              <w:adjustRightInd w:val="0"/>
              <w:rPr>
                <w:rFonts w:ascii="Times New Roman" w:hAnsi="Times New Roman" w:cs="Times New Roman"/>
                <w:b/>
              </w:rPr>
            </w:pPr>
            <w:r w:rsidRPr="004D7DFC">
              <w:rPr>
                <w:rFonts w:ascii="Times New Roman" w:hAnsi="Times New Roman" w:cs="Times New Roman"/>
                <w:b/>
              </w:rPr>
              <w:t xml:space="preserve">Grosse Frie et al (2019) </w:t>
            </w:r>
            <w:r w:rsidRPr="004D7DFC">
              <w:rPr>
                <w:rFonts w:ascii="Times New Roman" w:hAnsi="Times New Roman" w:cs="Times New Roman"/>
                <w:b/>
                <w:lang w:val="en-GB"/>
              </w:rPr>
              <w:fldChar w:fldCharType="begin"/>
            </w:r>
            <w:r w:rsidRPr="004D7DFC">
              <w:rPr>
                <w:rFonts w:ascii="Times New Roman" w:hAnsi="Times New Roman" w:cs="Times New Roman"/>
                <w:b/>
              </w:rPr>
              <w:instrText xml:space="preserve"> ADDIN ZOTERO_ITEM CSL_CITATION {"citationID":"iE6yjvO0","properties":{"formattedCitation":"[9]","plainCitation":"[9]","noteIndex":0},"citationItems":[{"id":"SAKYKvEl/mfIQS697","uris":["http://zotero.org/users/6607236/items/4ZH8KPWF"],"uri":["http://zotero.org/users/6607236/items/4ZH8KPWF"],"itemData":{"id":50110,"type":"webpage","abstract":"ResearchGate is a network dedicated to science and research. Connect, collaborate and discover scientific publications, jobs and conferences. All for free.","container-title":"ResearchGate","genre":"2020-05-19 00:42:48","language":"en","note":"source: www.researchgate.net","title":"Health system organisation and patient pathways: breast care patients’ trajectories and medical doctors’ practice in Mali. 2019 BMC Public Health 19.10.1186/s12889-019-6532-8","title-short":"(1) (PDF) Health system organisation and patient pathways","URL":"https://www.researchgate.net/publication/331186396_Health_system_organisation_and_patient_pathways_breast_care_patients%27_trajectories_and_medical_doctors%27_practice_in_Mali","author":[{"literal":"Grosse Frie et al"}]}}],"schema":"https://github.com/citation-style-language/schema/raw/master/csl-citation.json"}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[9]</w:t>
            </w:r>
            <w:r w:rsidRPr="004D7DFC">
              <w:rPr>
                <w:rFonts w:ascii="Times New Roman" w:hAnsi="Times New Roman" w:cs="Times New Roman"/>
                <w:b/>
                <w:lang w:val="en-GB"/>
              </w:rPr>
              <w:fldChar w:fldCharType="end"/>
            </w:r>
          </w:p>
        </w:tc>
        <w:tc>
          <w:tcPr>
            <w:tcW w:w="4568" w:type="dxa"/>
            <w:tcBorders>
              <w:left w:val="nil"/>
              <w:right w:val="nil"/>
            </w:tcBorders>
          </w:tcPr>
          <w:p w14:paraId="771F10F9"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Not specific to breast cancer</w:t>
            </w:r>
          </w:p>
        </w:tc>
      </w:tr>
      <w:tr w:rsidR="003119B6" w:rsidRPr="004D7DFC" w14:paraId="5B7F9F15" w14:textId="77777777" w:rsidTr="00EF1679">
        <w:trPr>
          <w:trHeight w:val="405"/>
        </w:trPr>
        <w:tc>
          <w:tcPr>
            <w:tcW w:w="4568" w:type="dxa"/>
            <w:tcBorders>
              <w:left w:val="nil"/>
              <w:bottom w:val="single" w:sz="4" w:space="0" w:color="auto"/>
              <w:right w:val="nil"/>
            </w:tcBorders>
          </w:tcPr>
          <w:p w14:paraId="5AF69FC3" w14:textId="77777777" w:rsidR="003119B6" w:rsidRPr="004D7DFC" w:rsidRDefault="003119B6" w:rsidP="00EF1679">
            <w:pPr>
              <w:autoSpaceDE w:val="0"/>
              <w:autoSpaceDN w:val="0"/>
              <w:adjustRightInd w:val="0"/>
              <w:rPr>
                <w:rFonts w:ascii="Times New Roman" w:hAnsi="Times New Roman" w:cs="Times New Roman"/>
                <w:b/>
                <w:lang w:val="en-GB"/>
              </w:rPr>
            </w:pPr>
            <w:r w:rsidRPr="004D7DFC">
              <w:rPr>
                <w:rFonts w:ascii="Times New Roman" w:hAnsi="Times New Roman" w:cs="Times New Roman"/>
                <w:b/>
                <w:lang w:val="en-GB"/>
              </w:rPr>
              <w:t xml:space="preserve">Leng et al (2020)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VkJyPiHL","properties":{"formattedCitation":"[10]","plainCitation":"[10]","noteIndex":0},"citationItems":[{"id":"SAKYKvEl/HzrilKyH","uris":["http://zotero.org/users/6607236/items/BJZ7Z9E3"],"uri":["http://zotero.org/users/6607236/items/BJZ7Z9E3"],"itemData":{"id":35117,"type":"article-journal","abstract":"PURPOSE\nIn low- and middle-income countries, there has been an exponential increase in cancer incidence. According to the International Atomic Energy Agency, the biggest gap in radiotherapy availability and need is in Nigeria, where each machine serves an estimated 25.7 million people. This study aimed to characterize the barriers to radiotherapy and to identify areas for intervention.\n\nMETHODS\nThis was a cross-sectional study conducted at the University College Hospital in Ibadan, Nigeria, from June 2017 to August 2017. Demographic, sociocultural, and infrastructural factors relating to radiotherapy were collected through a questionnaire (N = 186). Ordinal logistic regression was used to identify the factors leading to delays in referral and delays in treatment initiation.\n\nRESULTS\nPatients traveled from 20 of Nigeria’s 36 states. The median age was 50 years (range, 19-79 years). The most common cancers treated were breast (37.5%), cervical (16.3%), head and neck (11.9%), and prostate (10.9%). In ordinal logistic regression, sociocultural factors, including the inability to pay (odds ratio [OR], 1.99; P = .034), a bad hospital experience (OR, 7.05; P = .001), and travel time (OR, 1.36; P = .001), increased the odds of referral delay to radiotherapy. In contrast, there was no significant relationship between time to treatment initiation and sociocultural factors including age, education, and inability to pay. Infrastructural barriers, including machine breakdown (OR, 2.92; P = .001), worker strikes (OR, 2.64; P = .001), and power outages (OR, 2.81; P = .022), increased the odds of treatment delay.\n\nCONCLUSION\nAlthough delays caused by patient factors are reported extensively, patients overcame these barriers in the hopes of curative treatment. However, staff and equipment malfunctions prevented patients from receiving timely radiotherapy. Policies aimed at addressing machine maintenance, health care worker satisfaction, and the aging power grid in Nigeria must be implemented in the future to strengthen the health care system to care for patients with cancer.","collection-title":"NS","container-title":"JCO Global Oncology","DOI":"10.1200/JGO.19.00286","ISSN":"2687-8941","journalAbbreviation":"JCO Glob Oncol","note":"PMID: 32083951\nPMCID: PMC7051797","source":"PubMed Central","title":"Infrastructural Challenges Lead to Delay of Curative Radiotherapy in Nigeria","URL":"https://www.ncbi.nlm.nih.gov/pmc/articles/PMC7051797/","volume":"6","author":[{"family":"Leng","given":"Jim"},{"family":"Ntekim","given":"Atara I."},{"family":"Ibraheem","given":"Abiola"},{"family":"Anakwenze","given":"Chidinma P."},{"family":"Golden","given":"Daniel W."},{"family":"Olopade","given":"Olufunmilayo I."}],"issued":{"date-parts":[["2020",2,21]]}}}],"schema":"https://github.com/citation-style-language/schema/raw/master/csl-citation.json"}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[10]</w:t>
            </w:r>
            <w:r w:rsidRPr="004D7DFC">
              <w:rPr>
                <w:rFonts w:ascii="Times New Roman" w:hAnsi="Times New Roman" w:cs="Times New Roman"/>
                <w:b/>
                <w:lang w:val="en-GB"/>
              </w:rPr>
              <w:fldChar w:fldCharType="end"/>
            </w:r>
          </w:p>
        </w:tc>
        <w:tc>
          <w:tcPr>
            <w:tcW w:w="4568" w:type="dxa"/>
            <w:tcBorders>
              <w:left w:val="nil"/>
              <w:bottom w:val="single" w:sz="4" w:space="0" w:color="auto"/>
              <w:right w:val="nil"/>
            </w:tcBorders>
          </w:tcPr>
          <w:p w14:paraId="425BEC28"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Not specific to breast cancer</w:t>
            </w:r>
          </w:p>
        </w:tc>
      </w:tr>
      <w:tr w:rsidR="003119B6" w:rsidRPr="004D7DFC" w14:paraId="61832673" w14:textId="77777777" w:rsidTr="00EF1679">
        <w:trPr>
          <w:trHeight w:val="405"/>
        </w:trPr>
        <w:tc>
          <w:tcPr>
            <w:tcW w:w="4568" w:type="dxa"/>
            <w:tcBorders>
              <w:left w:val="nil"/>
              <w:right w:val="nil"/>
            </w:tcBorders>
          </w:tcPr>
          <w:p w14:paraId="4A06DFB1" w14:textId="77777777" w:rsidR="003119B6" w:rsidRPr="004D7DFC" w:rsidRDefault="003119B6" w:rsidP="00EF1679">
            <w:pPr>
              <w:autoSpaceDE w:val="0"/>
              <w:autoSpaceDN w:val="0"/>
              <w:adjustRightInd w:val="0"/>
              <w:rPr>
                <w:rFonts w:ascii="Times New Roman" w:hAnsi="Times New Roman" w:cs="Times New Roman"/>
                <w:b/>
                <w:lang w:val="en-GB"/>
              </w:rPr>
            </w:pPr>
            <w:r w:rsidRPr="004D7DFC">
              <w:rPr>
                <w:rFonts w:ascii="Times New Roman" w:hAnsi="Times New Roman" w:cs="Times New Roman"/>
                <w:b/>
                <w:lang w:val="en-GB"/>
              </w:rPr>
              <w:t xml:space="preserve">Ntirenganya et al (2014)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jqO9jsF2","properties":{"formattedCitation":"[11]","plainCitation":"[11]","noteIndex":0},"citationItems":[{"id":"SAKYKvEl/RBe70NPu","uris":["http://zotero.org/users/6607236/items/K6KHFEV4"],"uri":["http://zotero.org/users/6607236/items/K6KHFEV4"],"itemData":{"id":41228,"type":"article-journal","abstract":"BACKGROUND AND OBJECTIVES: Breast cancer incidence may be increasing in low- and middle-income countries (LMIC). This study estimates the prevalence of breast masses in Rwanda (RW) and Sierra Leone (SL) and identifies barriers to care for women with breast masses. only.\nMETHODS: Data were collected from households in RW and SL using Surgeons Overseas Assessment of Surgical Need (SOSAS), a cross-sectional, randomized, cluster-based population survey designed to identify surgical conditions. Data regarding breast masses and barriers to care in women with breast masses were analyzed.\nRESULTS: 3,469 households (1,626 RW; 1,843 SL) were surveyed and 6,820 persons (3,175 RW; 3,645 SL) interviewed. Breast mass prevalence was 3.3% (SL) and 4.6% (RW). Overall, 93.8% of masses were in women, with 49.1% (SL) and 86.1% (RW) in women &gt;30 years. 73.7% (SL) and 92.4% (RW) of women reported no disability; this was their primary reason for not seeking medical attention. Overall, 36.8% of women who reported masses consulted traditional healers only.\nCONCLUSIONS: For women in RW and SL, minimal education, poverty, and reliance on traditional healers are barriers to medical care for breast masses. Public health programs to increase awareness and decrease barriers are necessary to lower breast cancer mortality rates in low- and middle-income countries (LMIC).","collection-title":"NS!","container-title":"Journal of Surgical Oncology","DOI":"10.1002/jso.23726","ISSN":"1096-9098","issue":"8","journalAbbreviation":"J Surg Oncol","language":"eng","note":"PMID: 25088235","page":"903-906","source":"PubMed","title":"Prevalence of breast masses and barriers to care: results from a population-based survey in Rwanda and Sierra Leone","title-short":"Prevalence of breast masses and barriers to care","volume":"110","author":[{"family":"Ntirenganya","given":"Faustin"},{"family":"Petroze","given":"Robin T."},{"family":"Kamara","given":"Thaim B."},{"family":"Groen","given":"Reinou S."},{"family":"Kushner","given":"Adam L."},{"family":"Kyamanywa","given":"Patrick"},{"family":"Calland","given":"J. Forrest"},{"family":"Kingham","given":"T. Peter"}],"issued":{"date-parts":[["2014",12]]}}}],"schema":"https://github.com/citation-style-language/schema/raw/master/csl-citation.json"}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[11]</w:t>
            </w:r>
            <w:r w:rsidRPr="004D7DFC">
              <w:rPr>
                <w:rFonts w:ascii="Times New Roman" w:hAnsi="Times New Roman" w:cs="Times New Roman"/>
                <w:b/>
                <w:lang w:val="en-GB"/>
              </w:rPr>
              <w:fldChar w:fldCharType="end"/>
            </w:r>
          </w:p>
        </w:tc>
        <w:tc>
          <w:tcPr>
            <w:tcW w:w="4568" w:type="dxa"/>
            <w:tcBorders>
              <w:left w:val="nil"/>
              <w:right w:val="nil"/>
            </w:tcBorders>
          </w:tcPr>
          <w:p w14:paraId="04C054D5"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Not specific to breast cancer</w:t>
            </w:r>
          </w:p>
        </w:tc>
      </w:tr>
      <w:tr w:rsidR="003119B6" w:rsidRPr="004D7DFC" w14:paraId="4DC80BAF" w14:textId="77777777" w:rsidTr="00EF1679">
        <w:trPr>
          <w:trHeight w:val="405"/>
        </w:trPr>
        <w:tc>
          <w:tcPr>
            <w:tcW w:w="4568" w:type="dxa"/>
            <w:tcBorders>
              <w:left w:val="nil"/>
              <w:right w:val="nil"/>
            </w:tcBorders>
          </w:tcPr>
          <w:p w14:paraId="7F66F705" w14:textId="77777777" w:rsidR="003119B6" w:rsidRPr="004D7DFC" w:rsidRDefault="003119B6" w:rsidP="00EF1679">
            <w:pPr>
              <w:autoSpaceDE w:val="0"/>
              <w:autoSpaceDN w:val="0"/>
              <w:adjustRightInd w:val="0"/>
              <w:rPr>
                <w:rFonts w:ascii="Times New Roman" w:hAnsi="Times New Roman" w:cs="Times New Roman"/>
                <w:b/>
                <w:lang w:val="en-GB"/>
              </w:rPr>
            </w:pPr>
            <w:r w:rsidRPr="004D7DFC">
              <w:rPr>
                <w:rFonts w:ascii="Times New Roman" w:hAnsi="Times New Roman" w:cs="Times New Roman"/>
                <w:b/>
                <w:lang w:val="en-GB"/>
              </w:rPr>
              <w:t xml:space="preserve">Tapela et al (2016)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5DwJcgxC","properties":{"formattedCitation":"[12]","plainCitation":"[12]","noteIndex":0},"citationItems":[{"id":"SAKYKvEl/lpeQGFYH","uris":["http://zotero.org/users/6607236/items/8733XZUC"],"uri":["http://zotero.org/users/6607236/items/8733XZUC"],"itemData":{"id":56459,"type":"article-journal","abstract":"BACKGROUND: Cancer services are inaccessible in many low-income countries, and few published examples describe oncology programs within the public sector. In 2011, the Rwanda Ministry of Health (RMOH) established Butaro Cancer Center of Excellence (BCCOE) to expand cancer services nationally. In hopes of informing cancer care delivery in similar settings, we describe program-level experience implementing BCCOE, patient characteristics, and challenges encountered.\nMETHODS: Butaro Cancer Center of Excellence was founded on diverse partnerships that emphasize capacity building. Services available include pathology-based diagnosis, basic imaging, chemotherapy, surgery, referral for radiotherapy, palliative care and socioeconomic access supports. Retrospective review of electronic medical records (EMR) of patients enrolled between July 1, 2012 and June 30, 2014 was conducted, supplemented by manual review of paper charts and programmatic records.\nRESULTS: In the program's first 2 years, 2326 patients presented for cancer-related care. Of these, 70.5% were female, 4.3% children, and 74.3% on public health insurance. In the first year, 66.3% (n = 1144) were diagnosed with cancer. Leading adult diagnoses were breast, cervical, and skin cancer. Among children, nephroblastoma, acute lymphoblastic leukemia, and Hodgkin lymphoma were predominant. As of June 30, 2013, 95 cancer patients had died. Challenges encountered include documentation gaps and staff shortages.\nCONCLUSION: Butaro Cancer Center of Excellence demonstrates that complex cancer care can be delivered in the most resource-constrained settings, accessible to vulnerable patients. Key attributes that have made BCCOE possible are: meaningful North-south partnerships, innovative task- and infrastructure-shifting, RMOH leadership, and an equity-driven agenda. Going forward, we will apply our experiences and lessons learned to further strengthen BCCOE, and employ the developed EMR system as a valuable platform to assess long-term clinical outcomes and improve care.","collection-title":"NS","container-title":"BMC cancer","DOI":"10.1186/s12885-016-2256-7","ISSN":"1471-2407","journalAbbreviation":"BMC Cancer","language":"eng","note":"PMID: 26992690\nPMCID: PMC4797361","page":"237","source":"PubMed","title":"Pursuing equity in cancer care: implementation, challenges and preliminary findings of a public cancer referral center in rural Rwanda","title-short":"Pursuing equity in cancer care","volume":"16","author":[{"family":"Tapela","given":"Neo M."},{"family":"Mpunga","given":"Tharcisse"},{"family":"Hedt-Gauthier","given":"Bethany"},{"family":"Moore","given":"Molly"},{"family":"Mpanumusingo","given":"Egide"},{"family":"Xu","given":"Mary Jue"},{"family":"Nzayisenga","given":"Ignace"},{"family":"Hategekimana","given":"Vedaste"},{"family":"Umuhizi","given":"Denis Gilbert"},{"family":"Pace","given":"Lydia E."},{"family":"Bigirimana","given":"Jean Bosco"},{"family":"Wang","given":"JingJing"},{"family":"Driscoll","given":"Caitlin"},{"family":"Uwizeye","given":"Frank R."},{"family":"Drobac","given":"Peter C."},{"family":"Ngoga","given":"Gedeon"},{"family":"Shyirambere","given":"Cyprien"},{"family":"Muhayimana","given":"Clemence"},{"family":"Lehmann","given":"Leslie"},{"family":"Shulman","given":"Lawrence N."}],"issued":{"date-parts":[["2016",3,18]]}}}],"schema":"https://github.com/citation-style-language/schema/raw/master/csl-citation.json"}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[12]</w:t>
            </w:r>
            <w:r w:rsidRPr="004D7DFC">
              <w:rPr>
                <w:rFonts w:ascii="Times New Roman" w:hAnsi="Times New Roman" w:cs="Times New Roman"/>
                <w:b/>
                <w:lang w:val="en-GB"/>
              </w:rPr>
              <w:fldChar w:fldCharType="end"/>
            </w:r>
          </w:p>
        </w:tc>
        <w:tc>
          <w:tcPr>
            <w:tcW w:w="4568" w:type="dxa"/>
            <w:tcBorders>
              <w:left w:val="nil"/>
              <w:right w:val="nil"/>
            </w:tcBorders>
          </w:tcPr>
          <w:p w14:paraId="2C1F7494"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Not specific to breast cancer</w:t>
            </w:r>
          </w:p>
        </w:tc>
      </w:tr>
      <w:tr w:rsidR="003119B6" w:rsidRPr="004D7DFC" w14:paraId="74EAB73F" w14:textId="77777777" w:rsidTr="00EF1679">
        <w:trPr>
          <w:trHeight w:val="405"/>
        </w:trPr>
        <w:tc>
          <w:tcPr>
            <w:tcW w:w="4568" w:type="dxa"/>
            <w:tcBorders>
              <w:left w:val="nil"/>
              <w:bottom w:val="single" w:sz="4" w:space="0" w:color="auto"/>
              <w:right w:val="nil"/>
            </w:tcBorders>
          </w:tcPr>
          <w:p w14:paraId="0E752214" w14:textId="77777777" w:rsidR="003119B6" w:rsidRPr="004D7DFC" w:rsidRDefault="003119B6" w:rsidP="00EF1679">
            <w:pPr>
              <w:autoSpaceDE w:val="0"/>
              <w:autoSpaceDN w:val="0"/>
              <w:adjustRightInd w:val="0"/>
              <w:rPr>
                <w:rFonts w:ascii="Times New Roman" w:hAnsi="Times New Roman" w:cs="Times New Roman"/>
                <w:b/>
                <w:lang w:val="en-GB"/>
              </w:rPr>
            </w:pPr>
            <w:r w:rsidRPr="004D7DFC">
              <w:rPr>
                <w:rFonts w:ascii="Times New Roman" w:hAnsi="Times New Roman" w:cs="Times New Roman"/>
                <w:b/>
                <w:lang w:val="en-GB"/>
              </w:rPr>
              <w:t xml:space="preserve">Haileselassie et al (2019)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lFzoLZce","properties":{"formattedCitation":"[13]","plainCitation":"[13]","noteIndex":0},"citationItems":[{"id":"SAKYKvEl/FCuFNL4S","uris":["http://zotero.org/users/6607236/items/A489XMJ2"],"uri":["http://zotero.org/users/6607236/items/A489XMJ2"],"itemData":{"id":20015,"type":"article-journal","abstract":"NS","container-title":"Journal of cancer prevention","issue":"1","note":"publisher: Korean Society of Cancer Prevention","page":"33","source":"Google Scholar","title":"The situation of cancer treatment in Ethiopia: challenges and opportunities","title-short":"The situation of cancer treatment in Ethiopia","volume":"24","author":[{"family":"Haileselassie","given":"Werissaw"},{"family":"Mulugeta","given":"Tefera"},{"family":"Tigeneh","given":"Wondemagegnhu"},{"family":"Kaba","given":"Mirgissa"},{"family":"Labisso","given":"Wajana Lako"}],"issued":{"date-parts":[["2019"]]}}}],"schema":"https://github.com/citation-style-language/schema/raw/master/csl-citation.json"}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[13]</w:t>
            </w:r>
            <w:r w:rsidRPr="004D7DFC">
              <w:rPr>
                <w:rFonts w:ascii="Times New Roman" w:hAnsi="Times New Roman" w:cs="Times New Roman"/>
                <w:b/>
                <w:lang w:val="en-GB"/>
              </w:rPr>
              <w:fldChar w:fldCharType="end"/>
            </w:r>
          </w:p>
        </w:tc>
        <w:tc>
          <w:tcPr>
            <w:tcW w:w="4568" w:type="dxa"/>
            <w:tcBorders>
              <w:left w:val="nil"/>
              <w:bottom w:val="single" w:sz="4" w:space="0" w:color="auto"/>
              <w:right w:val="nil"/>
            </w:tcBorders>
          </w:tcPr>
          <w:p w14:paraId="3EA90327"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Not specific to breast cancer</w:t>
            </w:r>
          </w:p>
        </w:tc>
      </w:tr>
      <w:tr w:rsidR="003119B6" w:rsidRPr="004D7DFC" w14:paraId="42CF5888" w14:textId="77777777" w:rsidTr="00EF1679">
        <w:trPr>
          <w:trHeight w:val="405"/>
        </w:trPr>
        <w:tc>
          <w:tcPr>
            <w:tcW w:w="4568" w:type="dxa"/>
            <w:tcBorders>
              <w:left w:val="nil"/>
              <w:right w:val="nil"/>
            </w:tcBorders>
          </w:tcPr>
          <w:p w14:paraId="6B84E20C" w14:textId="77777777" w:rsidR="003119B6" w:rsidRPr="004D7DFC" w:rsidRDefault="003119B6" w:rsidP="00EF1679">
            <w:pPr>
              <w:autoSpaceDE w:val="0"/>
              <w:autoSpaceDN w:val="0"/>
              <w:adjustRightInd w:val="0"/>
              <w:rPr>
                <w:rFonts w:ascii="Times New Roman" w:hAnsi="Times New Roman" w:cs="Times New Roman"/>
                <w:b/>
                <w:lang w:val="en-GB"/>
              </w:rPr>
            </w:pPr>
            <w:r w:rsidRPr="004D7DFC">
              <w:rPr>
                <w:rFonts w:ascii="Times New Roman" w:hAnsi="Times New Roman" w:cs="Times New Roman"/>
                <w:b/>
                <w:lang w:val="en-GB"/>
              </w:rPr>
              <w:t xml:space="preserve">Mandizadza et al (2015)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yi2KnaSJ","properties":{"formattedCitation":"[14]","plainCitation":"[14]","noteIndex":0},"citationItems":[{"id":"SAKYKvEl/orsMSxTx","uris":["http://zotero.org/users/6607236/items/PCNK9B6M"],"uri":["http://zotero.org/users/6607236/items/PCNK9B6M"],"itemData":{"id":20083,"type":"article-journal","collection-title":"NS","container-title":"Journal of Social Development in Africa","issue":"2","note":"publisher: School of Social Work","page":"71–94","source":"Google Scholar","title":"Understanding delayed presentation among people diagnosed with cancer in Zimbabwe: a phenomenological view","title-short":"Understanding delayed presentation among people diagnosed with cancer in Zimbabwe","volume":"30","author":[{"family":"Mandizadza","given":"Enock JR"},{"family":"Rusakaniko","given":"Simbarashe"}],"issued":{"date-parts":[["2015"]]}}}],"schema":"https://github.com/citation-style-language/schema/raw/master/csl-citation.json"}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[14]</w:t>
            </w:r>
            <w:r w:rsidRPr="004D7DFC">
              <w:rPr>
                <w:rFonts w:ascii="Times New Roman" w:hAnsi="Times New Roman" w:cs="Times New Roman"/>
                <w:b/>
                <w:lang w:val="en-GB"/>
              </w:rPr>
              <w:fldChar w:fldCharType="end"/>
            </w:r>
          </w:p>
        </w:tc>
        <w:tc>
          <w:tcPr>
            <w:tcW w:w="4568" w:type="dxa"/>
            <w:tcBorders>
              <w:left w:val="nil"/>
              <w:right w:val="nil"/>
            </w:tcBorders>
          </w:tcPr>
          <w:p w14:paraId="63E0D16E" w14:textId="77777777" w:rsidR="003119B6" w:rsidRPr="004D7DFC" w:rsidRDefault="003119B6" w:rsidP="00EF1679">
            <w:pPr>
              <w:tabs>
                <w:tab w:val="left" w:pos="1030"/>
              </w:tabs>
              <w:rPr>
                <w:rFonts w:ascii="Times New Roman" w:hAnsi="Times New Roman" w:cs="Times New Roman"/>
                <w:bCs/>
                <w:lang w:val="en-GB"/>
              </w:rPr>
            </w:pPr>
            <w:r w:rsidRPr="004D7DFC">
              <w:rPr>
                <w:rFonts w:ascii="Times New Roman" w:hAnsi="Times New Roman" w:cs="Times New Roman"/>
                <w:bCs/>
                <w:lang w:val="en-GB"/>
              </w:rPr>
              <w:t>Not specific to breast cancer</w:t>
            </w:r>
          </w:p>
        </w:tc>
      </w:tr>
      <w:tr w:rsidR="003119B6" w:rsidRPr="004D7DFC" w14:paraId="77D38C67" w14:textId="77777777" w:rsidTr="00EF1679">
        <w:trPr>
          <w:trHeight w:val="429"/>
        </w:trPr>
        <w:tc>
          <w:tcPr>
            <w:tcW w:w="4568" w:type="dxa"/>
            <w:tcBorders>
              <w:left w:val="nil"/>
              <w:right w:val="nil"/>
            </w:tcBorders>
          </w:tcPr>
          <w:p w14:paraId="27841EA4"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b/>
                <w:lang w:val="en-GB"/>
              </w:rPr>
              <w:t xml:space="preserve">Anyanwu et al ( 2011)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rX8gtBwI","properties":{"formattedCitation":"[15]","plainCitation":"[15]","noteIndex":0},"citationItems":[{"id":"SAKYKvEl/9tpU58i9","uris":["http://zotero.org/users/6607236/items/TUVBKQ95"],"uri":["http://zotero.org/users/6607236/items/TUVBKQ95"],"itemData":{"id":41303,"type":"article-journal","abstract":"This study reports on the acceptance and adherence behaviors of patients presenting with a clinical suspicion of breast cancer at a breast clinic in Nigeria during a 5-year period (2004-2008). Of the 275 study patients, 28.7% (79 patients) refused a biopsy needed for a definitive diagnosis. Of those who agreed to a biopsy, 10.2% (28 patients) did not return for a follow-up visit. Mastectomy was offered to 140 patients, 47.9% (67 patients) refused the surgery. Of the 53 patients diagnosed with locally advanced lesions offered neo-adjuvant chemotherapy, 28.3% (15 patients) completed the recommended therapy. Of the 44 patients offered adjuvant chemotherapy, 38.6% (17 patients) completed the recommended therapy. Only 23 of the patients advised to go for radiotherapy complied. Barriers to patient adherence to diagnostic and treatment recommendations included both patient barriers and system barriers.","collection-title":"D","container-title":"Breast (Edinburgh, Scotland)","DOI":"10.1016/j.breast.2011.01.009","ISSN":"1532-3080","journalAbbreviation":"Breast","language":"eng","note":"PMID: 21295480","page":"S51-53","source":"PubMed","title":"Acceptance and adherence to treatment among breast cancer patients in Eastern Nigeria","volume":"20 Suppl 2","author":[{"family":"Anyanwu","given":"Stanley N. C."},{"family":"Egwuonwu","given":"Ochonma A."},{"family":"Ihekwoaba","given":"Eric C."}],"issued":{"date-parts":[["2011",4]]}}}],"schema":"https://github.com/citation-style-language/schema/raw/master/csl-citation.json"}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[15]</w:t>
            </w:r>
            <w:r w:rsidRPr="004D7DFC">
              <w:rPr>
                <w:rFonts w:ascii="Times New Roman" w:hAnsi="Times New Roman" w:cs="Times New Roman"/>
                <w:b/>
                <w:lang w:val="en-GB"/>
              </w:rPr>
              <w:fldChar w:fldCharType="end"/>
            </w:r>
          </w:p>
        </w:tc>
        <w:tc>
          <w:tcPr>
            <w:tcW w:w="4568" w:type="dxa"/>
            <w:tcBorders>
              <w:left w:val="nil"/>
              <w:right w:val="nil"/>
            </w:tcBorders>
          </w:tcPr>
          <w:p w14:paraId="12984D20"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165CAAEE" w14:textId="77777777" w:rsidTr="00EF1679">
        <w:trPr>
          <w:trHeight w:val="429"/>
        </w:trPr>
        <w:tc>
          <w:tcPr>
            <w:tcW w:w="4568" w:type="dxa"/>
            <w:tcBorders>
              <w:left w:val="nil"/>
              <w:right w:val="nil"/>
            </w:tcBorders>
          </w:tcPr>
          <w:p w14:paraId="09BE4C13"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b/>
                <w:lang w:val="en-GB"/>
              </w:rPr>
              <w:t xml:space="preserve">Ale et al (2019)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1YXctNen","properties":{"formattedCitation":"[16]","plainCitation":"[16]","noteIndex":0},"citationItems":[{"id":"SAKYKvEl/WsQSUnjW","uris":["http://zotero.org/users/6607236/items/UWGXEVMD"],"uri":["http://zotero.org/users/6607236/items/UWGXEVMD"],"itemData":{"id":6291,"type":"article-journal","abstract":"D 2020-06-01 05:44:58","container-title":"Journal of Advances in Medicine and Medical Research","DOI":"10.9734/jammr/2019/v31i830317","ISSN":"2456-8899","language":"en-US","page":"1-7","source":"www.journaljammr.com","title":"Access to Breast Cancer Care in Jos, North Central","URL":"http://www.journaljammr.com/index.php/JAMMR/article/view/30317","author":[{"family":"Ale","given":"Alexander Femi"},{"family":"Isichei","given":"Mercy Wakili"},{"family":"Misauno","given":"Michael Ayedima"}],"accessed":{"date-parts":[["2020",6,1]]},"issued":{"date-parts":[["2019"]]}}}],"schema":"https://github.com/citation-style-language/schema/raw/master/csl-citation.json"}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[16]</w:t>
            </w:r>
            <w:r w:rsidRPr="004D7DFC">
              <w:rPr>
                <w:rFonts w:ascii="Times New Roman" w:hAnsi="Times New Roman" w:cs="Times New Roman"/>
                <w:b/>
                <w:lang w:val="en-GB"/>
              </w:rPr>
              <w:fldChar w:fldCharType="end"/>
            </w:r>
          </w:p>
        </w:tc>
        <w:tc>
          <w:tcPr>
            <w:tcW w:w="4568" w:type="dxa"/>
            <w:tcBorders>
              <w:left w:val="nil"/>
              <w:right w:val="nil"/>
            </w:tcBorders>
          </w:tcPr>
          <w:p w14:paraId="647923BB"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2029242A" w14:textId="77777777" w:rsidTr="00EF1679">
        <w:trPr>
          <w:trHeight w:val="429"/>
        </w:trPr>
        <w:tc>
          <w:tcPr>
            <w:tcW w:w="4568" w:type="dxa"/>
            <w:tcBorders>
              <w:left w:val="nil"/>
              <w:right w:val="nil"/>
            </w:tcBorders>
          </w:tcPr>
          <w:p w14:paraId="7C1638CF"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b/>
                <w:lang w:val="en-GB"/>
              </w:rPr>
              <w:t xml:space="preserve">Feuchtner et al (2019)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drEacBuQ","properties":{"formattedCitation":"[17]","plainCitation":"[17]","noteIndex":0},"citationItems":[{"id":"SAKYKvEl/DSEXPL67","uris":["http://zotero.org/users/6607236/items/WPAAWTNB"],"uri":["http://zotero.org/users/6607236/items/WPAAWTNB"],"itemData":{"id":39988,"type":"article-journal","abstract":"Cancer in Sub-Saharan Africa is becoming an important challenge for health services due to rising numbers of patients. In Addis Ababa with around 3.5 million inhabitants, more than 2000 cases are diagnosed annually. In this retrospective population-based cohort study we assessed completeness of and waiting time for cancer-therapy among patients registered in the Addis Ababa City Cancer Registry (AACCR), Ethiopia. Patient hospital files were retrieved to complete the data from AACCR. A total of 588 files were found (51% of those diagnosed from January to March 2012 and 2014). We analyzed completeness and waiting time of chemotherapy and radiotherapy; with completeness defined as ≥85% therapy received according to local guidelines. Analysis was done for the five most common cancer-types commonly treated with chemotherapy (breast, colorectal, non-Hodgkin`s lymphoma, lung and ovarian) and the four most common cancer-types commonly treated with radiotherapy (breast, cervical, head and neck and rectal). In our study, half of the patients (54.1%) received adequately dosed chemotherapy and 24.5% of patients received adequately dosed radiotherapy. The median waiting time was 2.1 months (Range: 0 to 20.72) for chemotherapy and 7 months (Range: 0.17 to 21.8) for radiotherapy. This study underscores the need for health system measures to improve cancer-directed therapy in Ethiopia, especially concerning radiotherapy.","collection-title":"D 2020-06-17 12:01:42","container-title":"PLoS ONE","DOI":"10.1371/journal.pone.0219519","ISSN":"1932-6203","issue":"9","journalAbbreviation":"PLoS One","note":"PMID: 31536505\nPMCID: PMC6752935","source":"PubMed Central","title":"Addis Ababa population-based pattern of cancer therapy, Ethiopia","URL":"https://www.ncbi.nlm.nih.gov/pmc/articles/PMC6752935/","volume":"14","author":[{"family":"Feuchtner","given":"Jana"},{"family":"Mathewos","given":"Assefa"},{"family":"Solomon","given":"Asmare"},{"family":"Timotewos","given":"Genebo"},{"family":"Aynalem","given":"Abreha"},{"family":"Wondemagegnehu","given":"Tigeneh"},{"family":"Gebremedhin","given":"Amha"},{"family":"Adugna","given":"Fekadu"},{"family":"Griesel","given":"Mirko"},{"family":"Wienke","given":"Andreas"},{"family":"Addissie","given":"Adamu"},{"family":"Jemal","given":"Ahmedin"},{"family":"Kantelhardt","given":"Eva Johanna"}],"issued":{"date-parts":[["2019",9,19]]}}}],"schema":"https://github.com/citation-style-language/schema/raw/master/csl-citation.json"}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[17]</w:t>
            </w:r>
            <w:r w:rsidRPr="004D7DFC">
              <w:rPr>
                <w:rFonts w:ascii="Times New Roman" w:hAnsi="Times New Roman" w:cs="Times New Roman"/>
                <w:b/>
                <w:lang w:val="en-GB"/>
              </w:rPr>
              <w:fldChar w:fldCharType="end"/>
            </w:r>
          </w:p>
        </w:tc>
        <w:tc>
          <w:tcPr>
            <w:tcW w:w="4568" w:type="dxa"/>
            <w:tcBorders>
              <w:left w:val="nil"/>
              <w:right w:val="nil"/>
            </w:tcBorders>
          </w:tcPr>
          <w:p w14:paraId="7B8E60EB"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7BE9956C" w14:textId="77777777" w:rsidTr="00EF1679">
        <w:trPr>
          <w:trHeight w:val="429"/>
        </w:trPr>
        <w:tc>
          <w:tcPr>
            <w:tcW w:w="4568" w:type="dxa"/>
            <w:tcBorders>
              <w:left w:val="nil"/>
              <w:right w:val="nil"/>
            </w:tcBorders>
          </w:tcPr>
          <w:p w14:paraId="655D1E6C"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b/>
                <w:lang w:val="en-GB"/>
              </w:rPr>
              <w:t xml:space="preserve">Deressa et al (2019)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nNti2n8t","properties":{"formattedCitation":"[18]","plainCitation":"[18]","noteIndex":0},"citationItems":[{"id":"SAKYKvEl/1syDKOAB","uris":["http://zotero.org/users/6607236/items/PKTRZ37F"],"uri":["http://zotero.org/users/6607236/items/PKTRZ37F"],"itemData":{"id":40999,"type":"article-journal","abstract":"BACKGROUND: In Ethiopia, the incidence of new cases of breast cancer is currently increasing resulting to high rates of morbidity and mortality. Breast cancer is by far the most common cancer accounting for more than one out of three cancer cases in women and one out of every five in the general population. The study was conducted in University of Gondar Hospital cancer center, located in the North-West Ethiopia; to evaluate the clino-pathologic characteristics of breast cancer and care provided for patients.\nMETHODS: All biopsy proven breast cancer patients treated between 2016 and 2017, were identified and information regarding histology, stage, therapeutic procedure and follow up was retrospectively collected from their individual medical records and descriptive analysis was done.\nRESULTS: Among 82 patients treated, 67 (82%) were women and 15 (18%) were men. The median age at the time of diagnosis was 45 years (25-82 years). Operation was performed for 56 (68%) patients. The predominant histology was ductal carcinoma in 61 patients (74%), followed by breast carcinoma of No Special Type (NST) in 17 (21%). The late presentation of the patients and the advanced stage at the time of presentation was observed in most of the patients. Chemotherapy was administered in 79 (96%) patients. Radiotherapy was not available in the hospital.\nCONCLUSION: Breast cancer incidence is rising and becoming a major public health problem in Northern Ethiopia. Breast cancer care in northern-Ethiopia is limited in terms of both pathology, imaging and the offered treatment modalities, which need to be improved.","collection-title":"D","container-title":"BMC cancer","DOI":"10.1186/s12885-019-5612-6","ISSN":"1471-2407","issue":"1","journalAbbreviation":"BMC Cancer","language":"eng","note":"PMID: 31023270\nPMCID: PMC6485046","page":"393","source":"PubMed","title":"Breast cancer care in northern Ethiopia - cross-sectional analysis","volume":"19","author":[{"family":"Deressa","given":"Biniyam Tefera"},{"family":"Cihoric","given":"Nikola"},{"family":"Badra","given":"Eugenia Vlaskou"},{"family":"Tsikkinis","given":"Alexandros"},{"family":"Rauch","given":"Daniel"}],"issued":{"date-parts":[["2019",4,25]]}}}],"schema":"https://github.com/citation-style-language/schema/raw/master/csl-citation.json"}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[18]</w:t>
            </w:r>
            <w:r w:rsidRPr="004D7DFC">
              <w:rPr>
                <w:rFonts w:ascii="Times New Roman" w:hAnsi="Times New Roman" w:cs="Times New Roman"/>
                <w:b/>
                <w:lang w:val="en-GB"/>
              </w:rPr>
              <w:fldChar w:fldCharType="end"/>
            </w:r>
          </w:p>
        </w:tc>
        <w:tc>
          <w:tcPr>
            <w:tcW w:w="4568" w:type="dxa"/>
            <w:tcBorders>
              <w:left w:val="nil"/>
              <w:right w:val="nil"/>
            </w:tcBorders>
          </w:tcPr>
          <w:p w14:paraId="4064F3CB"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24612275" w14:textId="77777777" w:rsidTr="00EF1679">
        <w:trPr>
          <w:trHeight w:val="429"/>
        </w:trPr>
        <w:tc>
          <w:tcPr>
            <w:tcW w:w="4568" w:type="dxa"/>
            <w:tcBorders>
              <w:left w:val="nil"/>
              <w:right w:val="nil"/>
            </w:tcBorders>
          </w:tcPr>
          <w:p w14:paraId="4B1658E7" w14:textId="77777777" w:rsidR="003119B6" w:rsidRPr="004D7DFC" w:rsidRDefault="003119B6" w:rsidP="00EF1679">
            <w:pPr>
              <w:tabs>
                <w:tab w:val="left" w:pos="1030"/>
              </w:tabs>
              <w:rPr>
                <w:rFonts w:ascii="Times New Roman" w:hAnsi="Times New Roman" w:cs="Times New Roman"/>
                <w:sz w:val="24"/>
                <w:szCs w:val="24"/>
              </w:rPr>
            </w:pPr>
            <w:r w:rsidRPr="004D7DFC">
              <w:rPr>
                <w:rFonts w:ascii="Times New Roman" w:hAnsi="Times New Roman" w:cs="Times New Roman"/>
                <w:b/>
              </w:rPr>
              <w:t xml:space="preserve">Hjelm et al (2019) </w:t>
            </w:r>
            <w:r w:rsidRPr="004D7DFC">
              <w:rPr>
                <w:rFonts w:ascii="Times New Roman" w:hAnsi="Times New Roman" w:cs="Times New Roman"/>
                <w:b/>
                <w:lang w:val="en-GB"/>
              </w:rPr>
              <w:fldChar w:fldCharType="begin"/>
            </w:r>
            <w:r w:rsidRPr="004D7DFC">
              <w:rPr>
                <w:rFonts w:ascii="Times New Roman" w:hAnsi="Times New Roman" w:cs="Times New Roman"/>
                <w:b/>
              </w:rPr>
              <w:instrText xml:space="preserve"> ADDIN ZOTERO_ITEM CSL_CITATION {"citationID":"xFBj417R","properties":{"formattedCitation":"[19]","plainCitation":"[19]","noteIndex":0},"citationItems":[{"id":"SAKYKvEl/LzzGxn6y","uris":["http://zotero.org/users/6607236/items/YASQGV3Y"],"uri":["http://zotero.org/users/6607236/items/YASQGV3Y"],"itemData":{"id":6176,"type":"webpage","abstract":"ResearchGate is a network dedicated to science and research. Connect, collaborate and discover scientific publications, jobs and conferences. All for free.","container-title":"ResearchGate","genre":"2020-05-25 15:00:43","language":"en","note":"source: www.researchgate.net","title":"Breast cancer care in Uganda: A multicenter study on the frequency of breast cancer surgery in relation to the incidence of breast cancer","title-short":"(PDF) Breast cancer care in Uganda","URL":"https://www.researchgate.net/publication/334404891_Breast_cancer_care_in_Uganda_A_multicenter_study_on_the_frequency_of_breast_cancer_surgery_in_relation_to_the_incidence_of_breast_cancer","author":[{"family":"Hjelm TE","given":""},{"family":"Matovu A","given":""},{"family":"Mugisha N","given":""},{"family":"Löfgren J","given":""}],"issued":{"date-parts":[["2019",7,11]]}}}],"schema":"https://github.com/citation-style-language/schema/raw/master/csl-citation.json"}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[19]</w:t>
            </w:r>
            <w:r w:rsidRPr="004D7DFC">
              <w:rPr>
                <w:rFonts w:ascii="Times New Roman" w:hAnsi="Times New Roman" w:cs="Times New Roman"/>
                <w:b/>
                <w:lang w:val="en-GB"/>
              </w:rPr>
              <w:fldChar w:fldCharType="end"/>
            </w:r>
          </w:p>
        </w:tc>
        <w:tc>
          <w:tcPr>
            <w:tcW w:w="4568" w:type="dxa"/>
            <w:tcBorders>
              <w:left w:val="nil"/>
              <w:right w:val="nil"/>
            </w:tcBorders>
          </w:tcPr>
          <w:p w14:paraId="335D7BBF"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555A351E" w14:textId="77777777" w:rsidTr="00EF1679">
        <w:trPr>
          <w:trHeight w:val="429"/>
        </w:trPr>
        <w:tc>
          <w:tcPr>
            <w:tcW w:w="4568" w:type="dxa"/>
            <w:tcBorders>
              <w:left w:val="nil"/>
              <w:right w:val="nil"/>
            </w:tcBorders>
          </w:tcPr>
          <w:p w14:paraId="3D73B4B3" w14:textId="77777777" w:rsidR="003119B6" w:rsidRPr="004D7DFC" w:rsidRDefault="003119B6" w:rsidP="00EF1679">
            <w:pPr>
              <w:tabs>
                <w:tab w:val="left" w:pos="1030"/>
              </w:tabs>
              <w:rPr>
                <w:rFonts w:ascii="Times New Roman" w:hAnsi="Times New Roman" w:cs="Times New Roman"/>
                <w:sz w:val="24"/>
                <w:szCs w:val="24"/>
              </w:rPr>
            </w:pPr>
            <w:r w:rsidRPr="004D7DFC">
              <w:rPr>
                <w:rFonts w:ascii="Times New Roman" w:hAnsi="Times New Roman" w:cs="Times New Roman"/>
                <w:b/>
              </w:rPr>
              <w:t xml:space="preserve">O'Neil et al (2019) </w:t>
            </w:r>
            <w:r w:rsidRPr="004D7DFC">
              <w:rPr>
                <w:rFonts w:ascii="Times New Roman" w:hAnsi="Times New Roman" w:cs="Times New Roman"/>
                <w:b/>
                <w:lang w:val="en-GB"/>
              </w:rPr>
              <w:fldChar w:fldCharType="begin"/>
            </w:r>
            <w:r w:rsidRPr="004D7DFC">
              <w:rPr>
                <w:rFonts w:ascii="Times New Roman" w:hAnsi="Times New Roman" w:cs="Times New Roman"/>
                <w:b/>
              </w:rPr>
              <w:instrText xml:space="preserve"> ADDIN ZOTERO_ITEM CSL_CITATION {"citationID":"IkwM1OmY","properties":{"formattedCitation":"[20]","plainCitation":"[20]","noteIndex":0},"citationItems":[{"id":"SAKYKvEl/iudn8bNx","uris":["http://zotero.org/users/6607236/items/9AN9FUVE"],"uri":["http://zotero.org/users/6607236/items/9AN9FUVE"],"itemData":{"id":50002,"type":"webpage","abstract":"ResearchGate is a network dedicated to science and research. Connect, collaborate and discover scientific publications, jobs and conferences. All for free.","container-title":"ResearchGate","genre":"2020-05-18 11:46:10","language":"en","note":"source: www.researchgate.net","title":"Breast Cancer Care Quality in South Africa’s Public Health System: An Evaluation Using American Society of Clinical Oncology/National Quality Forum Measures","title-short":"(1) (PDF) Breast Cancer Care Quality in South Africa’s Public Health System","URL":"https://www.researchgate.net/publication/337553582_Breast_Cancer_Care_Quality_in_South_Africa%27s_Public_Health_System_An_Evaluation_Using_American_Society_of_Clinical_OncologyNational_Quality_Forum_Measures","author":[{"literal":"O'Neil D et al"}],"issued":{"date-parts":[["2019"]]}}}],"schema":"https://github.com/citation-style-language/schema/raw/master/csl-citation.json"}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[20]</w:t>
            </w:r>
            <w:r w:rsidRPr="004D7DFC">
              <w:rPr>
                <w:rFonts w:ascii="Times New Roman" w:hAnsi="Times New Roman" w:cs="Times New Roman"/>
                <w:b/>
                <w:lang w:val="en-GB"/>
              </w:rPr>
              <w:fldChar w:fldCharType="end"/>
            </w:r>
          </w:p>
        </w:tc>
        <w:tc>
          <w:tcPr>
            <w:tcW w:w="4568" w:type="dxa"/>
            <w:tcBorders>
              <w:left w:val="nil"/>
              <w:right w:val="nil"/>
            </w:tcBorders>
          </w:tcPr>
          <w:p w14:paraId="1AE81AD6"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42E34A05" w14:textId="77777777" w:rsidTr="00EF1679">
        <w:trPr>
          <w:trHeight w:val="429"/>
        </w:trPr>
        <w:tc>
          <w:tcPr>
            <w:tcW w:w="4568" w:type="dxa"/>
            <w:tcBorders>
              <w:left w:val="nil"/>
              <w:right w:val="nil"/>
            </w:tcBorders>
          </w:tcPr>
          <w:p w14:paraId="00B4B4A4"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b/>
                <w:lang w:val="en-GB"/>
              </w:rPr>
              <w:t xml:space="preserve">Tesfamariam et al (2013)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fAi0qiDF","properties":{"formattedCitation":"[21]","plainCitation":"[21]","noteIndex":0},"citationItems":[{"id":"SAKYKvEl/q7TXAAkX","uris":["http://zotero.org/users/6607236/items/DWRD2USW"],"uri":["http://zotero.org/users/6607236/items/DWRD2USW"],"itemData":{"id":40014,"type":"webpage","abstract":"PDF | Background: In Africa, breast cancer closely compares with cervical cancer as the most common malignancy affecting women and the incidence rates... | Find, read and cite all the research you need on ResearchGate","container-title":"ResearchGate","genre":"2020-06-17 12:33:08","language":"en","note":"DOI: http://dx.doi.org/10.7196/samj.6829\nsource: www.researchgate.net\nDOI: http://dx.doi.org/10.7196/samj.6829","title":"Breast cancer clinicopathological presentation, gravity and challenges in Eritrea, East Africa: Management practice in a resource-poor setting","title-short":"(PDF) Breast cancer clinicopathological presentation, gravity and challenges in Eritrea, East Africa","URL":"https://www.researchgate.net/publication/252323519_Breast_cancer_clinicopathological_presentation_gravity_and_challenges_in_Eritrea_East_Africa_Management_practice_in_a_resource-poor_setting","author":[{"family":"Tesfamariam","given":"Asmerom"},{"family":"Gebremichael","given":"Andemariam"},{"family":"Mufunda","given":"Jacob"}],"issued":{"date-parts":[["2013"]]}}}],"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[21]</w:t>
            </w:r>
            <w:r w:rsidRPr="004D7DFC">
              <w:rPr>
                <w:rFonts w:ascii="Times New Roman" w:hAnsi="Times New Roman" w:cs="Times New Roman"/>
                <w:b/>
                <w:lang w:val="en-GB"/>
              </w:rPr>
              <w:fldChar w:fldCharType="end"/>
            </w:r>
          </w:p>
        </w:tc>
        <w:tc>
          <w:tcPr>
            <w:tcW w:w="4568" w:type="dxa"/>
            <w:tcBorders>
              <w:left w:val="nil"/>
              <w:right w:val="nil"/>
            </w:tcBorders>
          </w:tcPr>
          <w:p w14:paraId="2F82AAE8"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478CD68B" w14:textId="77777777" w:rsidTr="00EF1679">
        <w:trPr>
          <w:trHeight w:val="429"/>
        </w:trPr>
        <w:tc>
          <w:tcPr>
            <w:tcW w:w="4568" w:type="dxa"/>
            <w:tcBorders>
              <w:left w:val="nil"/>
              <w:right w:val="nil"/>
            </w:tcBorders>
          </w:tcPr>
          <w:p w14:paraId="249B6897" w14:textId="77777777" w:rsidR="003119B6" w:rsidRPr="004D7DFC" w:rsidRDefault="003119B6" w:rsidP="00EF1679">
            <w:pPr>
              <w:tabs>
                <w:tab w:val="left" w:pos="1030"/>
              </w:tabs>
              <w:rPr>
                <w:rFonts w:ascii="Times New Roman" w:hAnsi="Times New Roman" w:cs="Times New Roman"/>
                <w:b/>
              </w:rPr>
            </w:pPr>
            <w:r w:rsidRPr="004D7DFC">
              <w:rPr>
                <w:rFonts w:ascii="Times New Roman" w:hAnsi="Times New Roman" w:cs="Times New Roman"/>
                <w:b/>
              </w:rPr>
              <w:t xml:space="preserve">Ersumo et al (2018) </w:t>
            </w:r>
            <w:r w:rsidRPr="004D7DFC">
              <w:rPr>
                <w:rFonts w:ascii="Times New Roman" w:hAnsi="Times New Roman" w:cs="Times New Roman"/>
                <w:b/>
                <w:lang w:val="en-GB"/>
              </w:rPr>
              <w:fldChar w:fldCharType="begin"/>
            </w:r>
            <w:r w:rsidRPr="004D7DFC">
              <w:rPr>
                <w:rFonts w:ascii="Times New Roman" w:hAnsi="Times New Roman" w:cs="Times New Roman"/>
                <w:b/>
              </w:rPr>
              <w:instrText xml:space="preserve"> ADDIN ZOTERO_ITEM CSL_CITATION {"citationID":"zKdZerZ6","properties":{"formattedCitation":"[22]","plainCitation":"[22]","noteIndex":0},"citationItems":[{"id":"SAKYKvEl/lTrbcj92","uris":["http://zotero.org/users/6607236/items/8Z6BLM3Z"],"uri":["http://zotero.org/users/6607236/items/8Z6BLM3Z"],"itemData":{"id":43672,"type":"webpage","genre":"2020-07-07 05:18:15","title":"Breast cancer in a private medical services center: A 10-year experience","URL":"https://www.mendeley.com/catalogue/7a650f46-6490-3de8-a514-f17a420adb24/","author":[{"family":"Ersumo T et al","given":""}],"issued":{"date-parts":[["2018"]]}}}],"schema":"https://github.com/citation-style-language/schema/raw/master/csl-citation.json"}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[22]</w:t>
            </w:r>
            <w:r w:rsidRPr="004D7DFC">
              <w:rPr>
                <w:rFonts w:ascii="Times New Roman" w:hAnsi="Times New Roman" w:cs="Times New Roman"/>
                <w:b/>
                <w:lang w:val="en-GB"/>
              </w:rPr>
              <w:fldChar w:fldCharType="end"/>
            </w:r>
          </w:p>
        </w:tc>
        <w:tc>
          <w:tcPr>
            <w:tcW w:w="4568" w:type="dxa"/>
            <w:tcBorders>
              <w:left w:val="nil"/>
              <w:right w:val="nil"/>
            </w:tcBorders>
          </w:tcPr>
          <w:p w14:paraId="79081EA7"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1C3A216D" w14:textId="77777777" w:rsidTr="00EF1679">
        <w:trPr>
          <w:trHeight w:val="429"/>
        </w:trPr>
        <w:tc>
          <w:tcPr>
            <w:tcW w:w="4568" w:type="dxa"/>
            <w:tcBorders>
              <w:left w:val="nil"/>
              <w:right w:val="nil"/>
            </w:tcBorders>
          </w:tcPr>
          <w:p w14:paraId="010F5F4D" w14:textId="77777777" w:rsidR="003119B6" w:rsidRPr="004D7DFC" w:rsidRDefault="003119B6" w:rsidP="00EF1679">
            <w:pPr>
              <w:tabs>
                <w:tab w:val="left" w:pos="1030"/>
              </w:tabs>
              <w:rPr>
                <w:rFonts w:ascii="Times New Roman" w:hAnsi="Times New Roman" w:cs="Times New Roman"/>
                <w:b/>
              </w:rPr>
            </w:pPr>
            <w:r w:rsidRPr="004D7DFC">
              <w:rPr>
                <w:rFonts w:ascii="Times New Roman" w:hAnsi="Times New Roman" w:cs="Times New Roman"/>
                <w:b/>
              </w:rPr>
              <w:t xml:space="preserve">Umoke et al (2019) </w:t>
            </w:r>
            <w:r w:rsidRPr="004D7DFC">
              <w:rPr>
                <w:rFonts w:ascii="Times New Roman" w:hAnsi="Times New Roman" w:cs="Times New Roman"/>
                <w:b/>
                <w:lang w:val="en-GB"/>
              </w:rPr>
              <w:fldChar w:fldCharType="begin"/>
            </w:r>
            <w:r w:rsidRPr="004D7DFC">
              <w:rPr>
                <w:rFonts w:ascii="Times New Roman" w:hAnsi="Times New Roman" w:cs="Times New Roman"/>
                <w:b/>
              </w:rPr>
              <w:instrText xml:space="preserve"> ADDIN ZOTERO_ITEM CSL_CITATION {"citationID":"ttxT3Zab","properties":{"formattedCitation":"[23]","plainCitation":"[23]","noteIndex":0},"citationItems":[{"id":"SAKYKvEl/Z0KaP9Y9","uris":["http://zotero.org/users/6607236/items/YTMCTGQ9"],"uri":["http://zotero.org/users/6607236/items/YTMCTGQ9"],"itemData":{"id":6298,"type":"webpage","abstract":"ResearchGate is a network dedicated to science and research. Connect, collaborate and discover scientific publications, jobs and conferences. All for free.","container-title":"ResearchGate","genre":"2020-06-01 06:17:31","language":"fr","note":"source: www.researchgate.net","title":"Breast cancer in North-Central Nigeria: challenges to good management outcome","title-short":"(PDF) Breast cancer in North-Central Nigeria","URL":"https://www.researchgate.net/publication/335460245_Breast_cancer_in_North-Central_Nigeria_challenges_to_good_management_outcome","author":[{"literal":"Umoke IC"},{"literal":"Garba ES"}],"issued":{"date-parts":[["2019",9]]}}}],"schema":"https://github.com/citation-style-language/schema/raw/master/csl-citation.json"}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[23]</w:t>
            </w:r>
            <w:r w:rsidRPr="004D7DFC">
              <w:rPr>
                <w:rFonts w:ascii="Times New Roman" w:hAnsi="Times New Roman" w:cs="Times New Roman"/>
                <w:b/>
                <w:lang w:val="en-GB"/>
              </w:rPr>
              <w:fldChar w:fldCharType="end"/>
            </w:r>
          </w:p>
        </w:tc>
        <w:tc>
          <w:tcPr>
            <w:tcW w:w="4568" w:type="dxa"/>
            <w:tcBorders>
              <w:left w:val="nil"/>
              <w:right w:val="nil"/>
            </w:tcBorders>
          </w:tcPr>
          <w:p w14:paraId="45C7C76B"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573A3852" w14:textId="77777777" w:rsidTr="00EF1679">
        <w:trPr>
          <w:trHeight w:val="429"/>
        </w:trPr>
        <w:tc>
          <w:tcPr>
            <w:tcW w:w="4568" w:type="dxa"/>
            <w:tcBorders>
              <w:left w:val="nil"/>
              <w:right w:val="nil"/>
            </w:tcBorders>
          </w:tcPr>
          <w:p w14:paraId="7D211176"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Akinkuolie et al (2016)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VKqWBOIH","properties":{"formattedCitation":"[24]","plainCitation":"[24]","noteIndex":0},"citationItems":[{"id":"SAKYKvEl/g6V5PhuZ","uris":["http://zotero.org/users/6607236/items/Y6KU2ITM"],"uri":["http://zotero.org/users/6607236/items/Y6KU2ITM"],"itemData":{"id":41113,"type":"article-journal","abstract":"INTRODUCTION: Breast cancer patients are presenting at advanced stages for oncological treatment in Nigeria and World Health Organization predicted developing countries' breast cancer incidence and mortality to increase by year 2020.\nMETHODS: Prospective observational hospital based study that enrolled breast cancer patients from catchment area of an oncology service hospital in Nigeria between 2007 and 2013. Patients' demographics, breast cancer burden and health care giver presentation variables were analysed for causal factors of seeking medical help and what determines commencement of effective oncological treatment.\nRESULTS: Forty-six patients were enrolled, 19.6% of them presented primarily to oncologist while 80.4% presented secondarily for oncological treatment. There is a significant difference in presentation time for oncological treatment (t = -3.56, df = 42.90, p = 0.001) between primary (M =11.56 ± 5.21 weeks) and secondary presentation (M= 52.56 ± 10.27weeks). Tumor burden of those that presented secondarily were significantly more advanced (U = 78.5, p = 0.011) and, univariate analysis reveals that: patients' matrimonial setting, breast cancer awareness and mode of discovery of breast symptoms are patient related factors that determines their choice of health care providers and, determinant of effective oncological treatment is patient first contact health care provider.\nCONCLUSION: Patients' bio-characteristics that determine their choice of health care provider should be incorporated into community breast cancer sensitization drives. Additionally, there is a need for a government agency assign the task of accrediting and defining scope of enterprise of health care institutions and their health care providers in our pluralist health system.","collection-title":"D","container-title":"The Pan African Medical Journal","DOI":"10.11604/pamj.2016.24.63.8432","ISSN":"1937-8688","journalAbbreviation":"Pan Afr Med J","language":"eng","note":"PMID: 27642404\nPMCID: PMC5012757","page":"63","source":"PubMed","title":"Breast cancer patients' presentation for oncological treatment: a single centre study","title-short":"Breast cancer patients' presentation for oncological treatment","volume":"24","author":[{"family":"Akinkuolie","given":"Akinbolaji Andrew"},{"family":"Etonyeaku","given":"Amarachukwu Chiduziem"},{"family":"Olasehinde","given":"Olalekan"},{"family":"Arowolo","given":"Olukayode Adeolu"},{"family":"Babalola","given":"Rereloluwa Nicodemus"}],"issued":{"date-parts":[["2016"]]}}}],"schema":"https://github.com/citation-style-language/schema/raw/master/csl-citation.json"}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[24]</w:t>
            </w:r>
            <w:r w:rsidRPr="004D7DFC">
              <w:rPr>
                <w:rFonts w:ascii="Times New Roman" w:hAnsi="Times New Roman" w:cs="Times New Roman"/>
                <w:b/>
                <w:lang w:val="en-GB"/>
              </w:rPr>
              <w:fldChar w:fldCharType="end"/>
            </w:r>
          </w:p>
        </w:tc>
        <w:tc>
          <w:tcPr>
            <w:tcW w:w="4568" w:type="dxa"/>
            <w:tcBorders>
              <w:left w:val="nil"/>
              <w:right w:val="nil"/>
            </w:tcBorders>
          </w:tcPr>
          <w:p w14:paraId="78A7C4EA"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5AE54CD1" w14:textId="77777777" w:rsidTr="00EF1679">
        <w:trPr>
          <w:trHeight w:val="429"/>
        </w:trPr>
        <w:tc>
          <w:tcPr>
            <w:tcW w:w="4568" w:type="dxa"/>
            <w:tcBorders>
              <w:left w:val="nil"/>
              <w:right w:val="nil"/>
            </w:tcBorders>
          </w:tcPr>
          <w:p w14:paraId="6F8F909B" w14:textId="77777777" w:rsidR="003119B6" w:rsidRPr="004D7DFC" w:rsidRDefault="003119B6" w:rsidP="00EF1679">
            <w:pPr>
              <w:tabs>
                <w:tab w:val="left" w:pos="1030"/>
              </w:tabs>
              <w:rPr>
                <w:rFonts w:ascii="Times New Roman" w:hAnsi="Times New Roman" w:cs="Times New Roman"/>
                <w:b/>
              </w:rPr>
            </w:pPr>
            <w:r w:rsidRPr="004D7DFC">
              <w:rPr>
                <w:rFonts w:ascii="Times New Roman" w:hAnsi="Times New Roman" w:cs="Times New Roman"/>
                <w:b/>
              </w:rPr>
              <w:t xml:space="preserve">Mutebi et al (2017) </w:t>
            </w:r>
            <w:r w:rsidRPr="004D7DFC">
              <w:rPr>
                <w:rFonts w:ascii="Times New Roman" w:hAnsi="Times New Roman" w:cs="Times New Roman"/>
                <w:b/>
                <w:lang w:val="en-GB"/>
              </w:rPr>
              <w:fldChar w:fldCharType="begin"/>
            </w:r>
            <w:r w:rsidRPr="004D7DFC">
              <w:rPr>
                <w:rFonts w:ascii="Times New Roman" w:hAnsi="Times New Roman" w:cs="Times New Roman"/>
                <w:b/>
              </w:rPr>
              <w:instrText xml:space="preserve"> ADDIN ZOTERO_ITEM CSL_CITATION {"citationID":"UbC0OGJt","properties":{"formattedCitation":"[25]","plainCitation":"[25]","noteIndex":0},"citationItems":[{"id":"SAKYKvEl/cAa8ux5F","uris":["http://zotero.org/users/6607236/items/IRK3EW4B"],"uri":["http://zotero.org/users/6607236/items/IRK3EW4B"],"itemData":{"id":15130,"type":"article-journal","abstract":"BACKGROUND: To determine the clinical presentation of patients presenting with isolated ductal carcinoma in situ at a single tertiary center in the Cape Town, South Africa. To review the diagnostic techniques most commonly used and the primary surgery performed for these patients.\nMETHOD: We performed a retrospective folder review of patients diagnosed with DCIS over a period from Jan 2005 to Dec 2012, at the Combined Breast Cancer Clinic at Groote Schuur Hospital. Patients with a histological diagnosis of DCIS were identified from a prospectively collected patient database and the South African National Health Laboratory System (NHLS) histological reports and operative records.\nRESULTS: 42 patients with isolated DCIS were identified. This represents 1.1% (42/3636 ) of all breast malignancies managed in this period. The average age of presentation was 58 years. Most patients presented with a breast lump (23/42). The diagnosis was made on core biopsy in 14 patients while 8 patients required excision of the palpable lump to make the diagnosis. 23 patients underwent a primary mastectomy, 6 patients had a wide local excision 8( WLE) and 6 patients had radio-guided occult lesion localization (ROLL) with therapeutic intent.\nCONCLUSION: Though rare, the management of DCIS in this setting highlights the challenges of diagnosing and managing early breast malignancies in LMICs.","collection-title":"D","container-title":"South African Journal of Surgery. Suid-Afrikaanse Tydskrif Vir Chirurgie","ISSN":"0038-2361","issue":"1","journalAbbreviation":"S Afr J Surg","language":"eng","note":"PMID: 28876551","page":"4-9","source":"PubMed","title":"Breast ductal carcinoma in situ in an unscreened population: presentation, diagnosis and management at a single tertiary centre","title-short":"Breast ductal carcinoma in situ in an unscreened population","volume":"55","author":[{"family":"Mutebi","given":"M."},{"family":"Simonds","given":"H."}],"issued":{"date-parts":[["2017",3]]}}}],"schema":"https://github.com/citation-style-language/schema/raw/master/csl-citation.json"}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[25]</w:t>
            </w:r>
            <w:r w:rsidRPr="004D7DFC">
              <w:rPr>
                <w:rFonts w:ascii="Times New Roman" w:hAnsi="Times New Roman" w:cs="Times New Roman"/>
                <w:b/>
                <w:lang w:val="en-GB"/>
              </w:rPr>
              <w:fldChar w:fldCharType="end"/>
            </w:r>
          </w:p>
        </w:tc>
        <w:tc>
          <w:tcPr>
            <w:tcW w:w="4568" w:type="dxa"/>
            <w:tcBorders>
              <w:left w:val="nil"/>
              <w:right w:val="nil"/>
            </w:tcBorders>
          </w:tcPr>
          <w:p w14:paraId="71AB7CF2"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1121DD28" w14:textId="77777777" w:rsidTr="00EF1679">
        <w:trPr>
          <w:trHeight w:val="429"/>
        </w:trPr>
        <w:tc>
          <w:tcPr>
            <w:tcW w:w="4568" w:type="dxa"/>
            <w:tcBorders>
              <w:left w:val="nil"/>
              <w:right w:val="nil"/>
            </w:tcBorders>
          </w:tcPr>
          <w:p w14:paraId="29C0E656"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Mubiligi et al (2014)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HeJpeiEY","properties":{"formattedCitation":"[26]","plainCitation":"[26]","noteIndex":0},"citationItems":[{"id":"SAKYKvEl/cpDUZD1c","uris":["http://zotero.org/users/6607236/items/4R3UFVVP"],"uri":["http://zotero.org/users/6607236/items/4R3UFVVP"],"itemData":{"id":6166,"type":"webpage","abstract":"ResearchGate is a network dedicated to science and research. Connect, collaborate and discover scientific publications, jobs and conferences. All for free.","container-title":"ResearchGate","genre":"2020-05-25 13:59:17","language":"fr","note":"source: www.researchgate.net","title":"Caring for patients with surgically resectable cancers: experience from a specialised centre in rural Rwanda","title-short":"(PDF) Caring for patients with surgically resectable cancers","URL":"https://www.researchgate.net/publication/272144377_Caring_for_patients_with_surgically_resectable_cancers_experience_from_a_specialised_centre_in_rural_Rwanda","author":[{"family":"Mubiligi J","given":""},{"family":"al","given":""}],"issued":{"date-parts":[["2014"]]}}}],"schema":"https://github.com/citation-style-language/schema/raw/master/csl-citation.json"}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[26]</w:t>
            </w:r>
            <w:r w:rsidRPr="004D7DFC">
              <w:rPr>
                <w:rFonts w:ascii="Times New Roman" w:hAnsi="Times New Roman" w:cs="Times New Roman"/>
                <w:b/>
                <w:lang w:val="en-GB"/>
              </w:rPr>
              <w:fldChar w:fldCharType="end"/>
            </w:r>
          </w:p>
        </w:tc>
        <w:tc>
          <w:tcPr>
            <w:tcW w:w="4568" w:type="dxa"/>
            <w:tcBorders>
              <w:left w:val="nil"/>
              <w:right w:val="nil"/>
            </w:tcBorders>
          </w:tcPr>
          <w:p w14:paraId="6851471C"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05BB774A" w14:textId="77777777" w:rsidTr="00EF1679">
        <w:trPr>
          <w:trHeight w:val="429"/>
        </w:trPr>
        <w:tc>
          <w:tcPr>
            <w:tcW w:w="4568" w:type="dxa"/>
            <w:tcBorders>
              <w:left w:val="nil"/>
              <w:right w:val="nil"/>
            </w:tcBorders>
          </w:tcPr>
          <w:p w14:paraId="5B2E1528"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Dye et al (2010)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5TeW2AIH","properties":{"formattedCitation":"[27]","plainCitation":"[27]","noteIndex":0},"citationItems":[{"id":"SAKYKvEl/rViipHUD","uris":["http://zotero.org/users/6607236/items/6R3Q4J3Y"],"uri":["http://zotero.org/users/6607236/items/6R3Q4J3Y"],"itemData":{"id":20009,"type":"article-journal","abstract":"NEW IN EXCLUS D","collection-title":"NEWIN","container-title":"Cancer: Interdisciplinary International Journal of the American Cancer Society","issue":"3","note":"publisher: Wiley Online Library","page":"577–585","source":"Google Scholar","title":"Complex care systems in developing countries: breast cancer patient navigation in Ethiopia","title-short":"Complex care systems in developing countries","volume":"116","author":[{"family":"Dye","given":"Timothy D."},{"family":"Bogale","given":"Solomon"},{"family":"Hobden","given":"Claire"},{"family":"Tilahun","given":"Yared"},{"family":"Hechter","given":"Vanessa"},{"family":"Deressa","given":"Teshome"},{"family":"Bizé","given":"Marion"},{"family":"Reeler","given":"Anne"}],"issued":{"date-parts":[["2010"]]}}}],"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[27]</w:t>
            </w:r>
            <w:r w:rsidRPr="004D7DFC">
              <w:rPr>
                <w:rFonts w:ascii="Times New Roman" w:hAnsi="Times New Roman" w:cs="Times New Roman"/>
                <w:b/>
                <w:lang w:val="en-GB"/>
              </w:rPr>
              <w:fldChar w:fldCharType="end"/>
            </w:r>
          </w:p>
        </w:tc>
        <w:tc>
          <w:tcPr>
            <w:tcW w:w="4568" w:type="dxa"/>
            <w:tcBorders>
              <w:left w:val="nil"/>
              <w:right w:val="nil"/>
            </w:tcBorders>
          </w:tcPr>
          <w:p w14:paraId="11EE8044"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5C080434" w14:textId="77777777" w:rsidTr="00EF1679">
        <w:trPr>
          <w:trHeight w:val="429"/>
        </w:trPr>
        <w:tc>
          <w:tcPr>
            <w:tcW w:w="4568" w:type="dxa"/>
            <w:tcBorders>
              <w:left w:val="nil"/>
              <w:right w:val="nil"/>
            </w:tcBorders>
          </w:tcPr>
          <w:p w14:paraId="03DC0969"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Egwuonwu et al (2012)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nNjiahHC","properties":{"formattedCitation":"[28]","plainCitation":"[28]","noteIndex":0},"citationItems":[{"id":"SAKYKvEl/zsRjxlHE","uris":["http://zotero.org/users/6607236/items/QBCFEX3N"],"uri":["http://zotero.org/users/6607236/items/QBCFEX3N"],"itemData":{"id":21621,"type":"article-journal","abstract":"BACKGROUND: Breast cancer is the most frequent cancer among women in most parts of the world including Nigeria. Neoadjuvant chemotherapy has been demonstrated to be a helpful strategy in the context of locally advanced breast cancer.\nAIMS: The purpose of this study was to investigate some factors that may contribute to low rate of acceptance and adherence to neoadjuvant chemotherapy.\nMATERIALS AND METHODS: A 1-year prospective study of premenopausal women with locally advanced breast cancer recommended for neoadjuvant chemotherapy from June 2009 to May 2010.\nRESULTS: Forty-four patients gave consent to be part of the study. The ages ranged from 26 to 51 years with a mean age of 42.1 years ± 7.7 years. Only 31 patients completed the four courses of NAC. Seventeen (38.6%) patients dropped out of treatment, before, during or after completing NAC. Ten of these defaulted due to inadequate funds to procure chemotherapy, three patients because they insisted on immediate mastectomy, and four of these patients refused surgery when they achieved complete clinical response, probably due to fear of mastectomy which is common among women in our environment. Twenty patients had dose deferment.\nCONCLUSION: Lack of funds to procure chemotherapy and refusal of additional modality of treatment are the two major factors responsible for default of NAC and its goal in patients with LABC.","collection-title":"NEWIN EXCLUS D","container-title":"Nigerian Journal of Clinical Practice","DOI":"10.4103/1119-3077.100618","ISSN":"1119-3077","issue":"3","journalAbbreviation":"Niger J Clin Pract","language":"eng","note":"PMID: 22960958","page":"265-269","source":"PubMed","title":"Default from neoadjuvant chemotherapy in premenopausal female breast cancer patients: what is to blame?","title-short":"Default from neoadjuvant chemotherapy in premenopausal female breast cancer patients","volume":"15","author":[{"family":"Egwuonwu","given":"O. A."},{"family":"Anyanwu","given":"S. N. C."},{"family":"Nwofor","given":"A. M. E."}],"issued":{"date-parts":[["2012",9]]}}}],"schema":"https://github.com/citation-style-language/schema/raw/master/csl-citation.json"}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[28]</w:t>
            </w:r>
            <w:r w:rsidRPr="004D7DFC">
              <w:rPr>
                <w:rFonts w:ascii="Times New Roman" w:hAnsi="Times New Roman" w:cs="Times New Roman"/>
                <w:b/>
                <w:lang w:val="en-GB"/>
              </w:rPr>
              <w:fldChar w:fldCharType="end"/>
            </w:r>
          </w:p>
        </w:tc>
        <w:tc>
          <w:tcPr>
            <w:tcW w:w="4568" w:type="dxa"/>
            <w:tcBorders>
              <w:left w:val="nil"/>
              <w:right w:val="nil"/>
            </w:tcBorders>
          </w:tcPr>
          <w:p w14:paraId="2B61A51D"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4A169820" w14:textId="77777777" w:rsidTr="00EF1679">
        <w:trPr>
          <w:trHeight w:val="429"/>
        </w:trPr>
        <w:tc>
          <w:tcPr>
            <w:tcW w:w="4568" w:type="dxa"/>
            <w:tcBorders>
              <w:left w:val="nil"/>
              <w:right w:val="nil"/>
            </w:tcBorders>
          </w:tcPr>
          <w:p w14:paraId="3A962159"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Agodirin et al (2017)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yTvdXpZJ","properties":{"formattedCitation":"[29]","plainCitation":"[29]","noteIndex":0},"citationItems":[{"id":"SAKYKvEl/AKBFz5M3","uris":["http://zotero.org/users/6607236/items/M3FIUGWB"],"uri":["http://zotero.org/users/6607236/items/M3FIUGWB"],"itemData":{"id":35010,"type":"article-journal","collection-title":"D","container-title":"TEXILA INTERNATIONAL JOURNAL OF PUBLIC HEALTH","DOI":"10.21522/TIJPH.2013.05.04.Art053","journalAbbreviation":"TEXILA INTERNATIONAL JOURNAL OF PUBLIC HEALTH","page":"552-557","source":"ResearchGate","title":"Delay between Breast Cancer Detection and Arrival at Specialist Clinic Preliminary Revelations of Multicentered Survey in Nigeria","volume":"5","author":[{"family":"Agodirin","given":"Olayide"}],"issued":{"date-parts":[["2017",12,29]]}}}],"schema":"https://github.com/citation-style-language/schema/raw/master/csl-citation.json"}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[29]</w:t>
            </w:r>
            <w:r w:rsidRPr="004D7DFC">
              <w:rPr>
                <w:rFonts w:ascii="Times New Roman" w:hAnsi="Times New Roman" w:cs="Times New Roman"/>
                <w:b/>
                <w:lang w:val="en-GB"/>
              </w:rPr>
              <w:fldChar w:fldCharType="end"/>
            </w:r>
          </w:p>
        </w:tc>
        <w:tc>
          <w:tcPr>
            <w:tcW w:w="4568" w:type="dxa"/>
            <w:tcBorders>
              <w:left w:val="nil"/>
              <w:right w:val="nil"/>
            </w:tcBorders>
          </w:tcPr>
          <w:p w14:paraId="2C8A20BC"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24843C5E" w14:textId="77777777" w:rsidTr="00EF1679">
        <w:trPr>
          <w:trHeight w:val="429"/>
        </w:trPr>
        <w:tc>
          <w:tcPr>
            <w:tcW w:w="4568" w:type="dxa"/>
            <w:tcBorders>
              <w:left w:val="nil"/>
              <w:right w:val="nil"/>
            </w:tcBorders>
          </w:tcPr>
          <w:p w14:paraId="5FD6D692"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Rayne et al (2019)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CpeT6bsA","properties":{"formattedCitation":"[30]","plainCitation":"[30]","noteIndex":0},"citationItems":[{"id":"SAKYKvEl/ULvakcld","uris":["http://zotero.org/users/6607236/items/KM3QAVNJ"],"uri":["http://zotero.org/users/6607236/items/KM3QAVNJ"],"itemData":{"id":40178,"type":"article-journal","abstract":"Background: \nBreast cancer is the most common cancer in women in many low- and middle-income countries, and often presents at an advanced stage that affects prognosis irrespective of the care available. Although patient-related delay is commonly cited, the reasons for delay and the relationship of delay to stage are still poorly documented, especially in Africa.\n\nObjectives:\nTo identify where patient-related socioeconomic delays occur and how these relate to stage at presentation.\n\nMethods:\nConsecutive women with a new breast cancer diagnosis were prospectively invited to complete a questionnaire on their socioeconomic characteristics and ability to access care. Clinical stage at presentation was documented.\n\nResults:\nOver 14 months, 252 women completed the questionnaire (response rate 71.6%). Their median age was 55 years (interquartile range 44 - 65), with 26.5% aged &lt;45 years. Stage at presentation was stage 1 in 15.5% of patients, stage 2 in 28.5% and stage 3 in 56.0%. Almost a third of the patients (30.4%) presented with a T4 tumour (6.1% inflammatory). Total delay in presenting to the breast clinic was significantly associated with locally advanced stage at presentation (p=0.021). Average delay differed between early stage (1.5 months) and locally advanced (2.5 months), and most delay occurred between acknowledging a breast symptom and seeking care. The least delay was between attending a health service and presenting at the open-access breast clinic, with 75.0% presenting within 1 month. Factors associated with delay were difficulties with transport, low level of education and fear of missing appointments due to work.\n\nConclusions:\nMost women delayed in seeking breast care. Facilitating direct access to specialist breast clinics may reduce delays in presentation and improve time to diagnosis and care.","collection-title":"D","container-title":"South African Medical Journal","DOI":"10.7196/SAMJ.2019.v109i3.13283","journalAbbreviation":"South African Medical Journal","page":"159","source":"ResearchGate","title":"Delay to diagnosis and breast cancer stage in an urban South African breast clinic","volume":"109","author":[{"family":"Rayne","given":"Sarah"},{"family":"Schnippel","given":"Kathryn"},{"family":"Kruger","given":"Deirdre"},{"family":"Benn","given":"Carol"},{"family":"Firnhaber","given":"Cynthia"}],"issued":{"date-parts":[["2019",2,26]]}}}],"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[30]</w:t>
            </w:r>
            <w:r w:rsidRPr="004D7DFC">
              <w:rPr>
                <w:rFonts w:ascii="Times New Roman" w:hAnsi="Times New Roman" w:cs="Times New Roman"/>
                <w:b/>
                <w:lang w:val="en-GB"/>
              </w:rPr>
              <w:fldChar w:fldCharType="end"/>
            </w:r>
          </w:p>
        </w:tc>
        <w:tc>
          <w:tcPr>
            <w:tcW w:w="4568" w:type="dxa"/>
            <w:tcBorders>
              <w:left w:val="nil"/>
              <w:right w:val="nil"/>
            </w:tcBorders>
          </w:tcPr>
          <w:p w14:paraId="4FF27BCD"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1B0C54C9" w14:textId="77777777" w:rsidTr="00EF1679">
        <w:trPr>
          <w:trHeight w:val="429"/>
        </w:trPr>
        <w:tc>
          <w:tcPr>
            <w:tcW w:w="4568" w:type="dxa"/>
            <w:tcBorders>
              <w:left w:val="nil"/>
              <w:right w:val="nil"/>
            </w:tcBorders>
          </w:tcPr>
          <w:p w14:paraId="000CB446"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Brinton et al (2017)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JqRdSQZe","properties":{"formattedCitation":"[31]","plainCitation":"[31]","noteIndex":0},"citationItems":[{"id":"SAKYKvEl/d32apAlE","uris":["http://zotero.org/users/6607236/items/8BBJ8JXF"],"uri":["http://zotero.org/users/6607236/items/8BBJ8JXF"],"itemData":{"id":20034,"type":"article-journal","collection-title":"D","container-title":"Breast cancer research and treatment","issue":"1","note":"publisher: Springer","page":"105–114","source":"Google Scholar","title":"Factors contributing to delays in diagnosis of breast cancers in Ghana, West Africa","volume":"162","author":[{"family":"Brinton","given":"Louise"},{"family":"Figueroa","given":"Jonine"},{"family":"Adjei","given":"Ernest"},{"family":"Ansong","given":"Daniel"},{"family":"Biritwum","given":"Richard"},{"family":"Edusei","given":"Lawrence"},{"family":"Nyarko","given":"Kofi M."},{"family":"Wiafe","given":"Seth"},{"family":"Yarney","given":"Joel"},{"family":"Addai","given":"Beatrice Wiafe"}],"issued":{"date-parts":[["2017"]]}}}],"schema":"https://github.com/citation-style-language/schema/raw/master/csl-citation.json"}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[31]</w:t>
            </w:r>
            <w:r w:rsidRPr="004D7DFC">
              <w:rPr>
                <w:rFonts w:ascii="Times New Roman" w:hAnsi="Times New Roman" w:cs="Times New Roman"/>
                <w:b/>
                <w:lang w:val="en-GB"/>
              </w:rPr>
              <w:fldChar w:fldCharType="end"/>
            </w:r>
          </w:p>
        </w:tc>
        <w:tc>
          <w:tcPr>
            <w:tcW w:w="4568" w:type="dxa"/>
            <w:tcBorders>
              <w:left w:val="nil"/>
              <w:right w:val="nil"/>
            </w:tcBorders>
          </w:tcPr>
          <w:p w14:paraId="026C97E8"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26A50979" w14:textId="77777777" w:rsidTr="00EF1679">
        <w:trPr>
          <w:trHeight w:val="429"/>
        </w:trPr>
        <w:tc>
          <w:tcPr>
            <w:tcW w:w="4568" w:type="dxa"/>
            <w:tcBorders>
              <w:left w:val="nil"/>
              <w:right w:val="nil"/>
            </w:tcBorders>
          </w:tcPr>
          <w:p w14:paraId="431D5850"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Takongmo et al (2011)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qILNT60i","properties":{"formattedCitation":"[32]","plainCitation":"[32]","noteIndex":0},"citationItems":[{"id":"SAKYKvEl/LUSVMm3P","uris":["http://zotero.org/users/6607236/items/49DKSQKE"],"uri":["http://zotero.org/users/6607236/items/49DKSQKE"],"itemData":{"id":43822,"type":"webpage","abstract":"NEWIN exlus d","genre":"2020-07-07 05:28:31","title":"Neoadjuvant chemotherapy in the treatment of advanced and inflammatory breast cancer in Yaoundé (Cameroon)","URL":"https://www.mendeley.com/catalogue/7fea319f-13da-3175-9f85-55f82708fc4d/","author":[{"family":"Takongmo S et al","given":""}],"issued":{"date-parts":[["2011"]]}}}],"schema":"https://github.com/citation-style-language/schema/raw/master/csl-citation.json"}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[32]</w:t>
            </w:r>
            <w:r w:rsidRPr="004D7DFC">
              <w:rPr>
                <w:rFonts w:ascii="Times New Roman" w:hAnsi="Times New Roman" w:cs="Times New Roman"/>
                <w:b/>
                <w:lang w:val="en-GB"/>
              </w:rPr>
              <w:fldChar w:fldCharType="end"/>
            </w:r>
          </w:p>
        </w:tc>
        <w:tc>
          <w:tcPr>
            <w:tcW w:w="4568" w:type="dxa"/>
            <w:tcBorders>
              <w:left w:val="nil"/>
              <w:right w:val="nil"/>
            </w:tcBorders>
          </w:tcPr>
          <w:p w14:paraId="57D1CCA7"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6E63ED37" w14:textId="77777777" w:rsidTr="00EF1679">
        <w:trPr>
          <w:trHeight w:val="429"/>
        </w:trPr>
        <w:tc>
          <w:tcPr>
            <w:tcW w:w="4568" w:type="dxa"/>
            <w:tcBorders>
              <w:left w:val="nil"/>
              <w:right w:val="nil"/>
            </w:tcBorders>
          </w:tcPr>
          <w:p w14:paraId="24692287"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O'Neil et al (2019)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mPUldZYR","properties":{"formattedCitation":"[33]","plainCitation":"[33]","noteIndex":0},"citationItems":[{"id":"SAKYKvEl/1RnrAHOZ","uris":["http://zotero.org/users/6607236/items/6Y9D9EZH"],"uri":["http://zotero.org/users/6607236/items/6Y9D9EZH"],"itemData":{"id":47328,"type":"article-journal","abstract":"NEWIN exclu d","collection-title":"NEWIN","container-title":"The oncologist","issue":"7","note":"publisher: AlphaMed Press","page":"933","source":"Google Scholar","title":"Neoadjuvant chemotherapy use for nonmetastatic breast cancer at five public South African Hospitals and impact on time to initial cancer therapy","volume":"24","author":[{"family":"O'Neil","given":"Daniel S."},{"family":"Nietz","given":"Sarah"},{"family":"Buccimazza","given":"Ines"},{"family":"Singh","given":"Urishka"},{"family":"Čačala","given":"Sharon"},{"family":"Stopforth","given":"Laura W."},{"family":"Joffe","given":"Maureen"},{"family":"Jacobson","given":"Judith S."},{"family":"Neugut","given":"Alfred I."},{"family":"Crew","given":"Katherine D."}],"issued":{"date-parts":[["2019"]]}}}],"schema":"https://github.com/citation-style-language/schema/raw/master/csl-citation.json"}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[33]</w:t>
            </w:r>
            <w:r w:rsidRPr="004D7DFC">
              <w:rPr>
                <w:rFonts w:ascii="Times New Roman" w:hAnsi="Times New Roman" w:cs="Times New Roman"/>
                <w:b/>
                <w:lang w:val="en-GB"/>
              </w:rPr>
              <w:fldChar w:fldCharType="end"/>
            </w:r>
          </w:p>
        </w:tc>
        <w:tc>
          <w:tcPr>
            <w:tcW w:w="4568" w:type="dxa"/>
            <w:tcBorders>
              <w:left w:val="nil"/>
              <w:right w:val="nil"/>
            </w:tcBorders>
          </w:tcPr>
          <w:p w14:paraId="705E5807"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61F2756C" w14:textId="77777777" w:rsidTr="00EF1679">
        <w:trPr>
          <w:trHeight w:val="429"/>
        </w:trPr>
        <w:tc>
          <w:tcPr>
            <w:tcW w:w="4568" w:type="dxa"/>
            <w:tcBorders>
              <w:left w:val="nil"/>
              <w:right w:val="nil"/>
            </w:tcBorders>
          </w:tcPr>
          <w:p w14:paraId="0A904DBF"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Rick et al (2019)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nh8e1Wbo","properties":{"formattedCitation":"[34]","plainCitation":"[34]","noteIndex":0},"citationItems":[{"id":"SAKYKvEl/QB2T6Kq7","uris":["http://zotero.org/users/6607236/items/VNHXWNZ9"],"uri":["http://zotero.org/users/6607236/items/VNHXWNZ9"],"itemData":{"id":55167,"type":"article-journal","abstract":"PURPOSE: Radiotherapy (RT) is an essential component of cancer treatment. There is a lack of RT services in sub-Saharan Africa as well as limited knowledge regarding clinical practices. The purpose of this study was to identify and describe the patterns for RT treatment in Ethiopia.\nMETHODS AND MATERIALS: We performed a retrospective analysis of 1,823 patients treated with cobalt RT at a large referral hospital in Addis Ababa, Ethiopia, from May 2015 through January 2018. Paper charts were reviewed for patient and treatment characteristics. Descriptive statistics were computed using SPSS (IBM, Armonk, NY).\nRESULTS: Among patients treated for cancer, 98% (n = 1,784) were adults, 78% (n = 1,426) were female, 5% (n = 85) were HIV positive, 30% (n = 555) were from Addis Ababa, and the median age was 48 years (interquartile range [IQR], 38-58 years). Cervical cancer was the most frequent cancer treated (47%, n = 851), followed by breast cancer (15%, n = 274) and head and neck cancer (10%, n = 184). Seventy-three percent of patients (n = 1,339) presented at a late stage, and 62% (n = 1,138) received palliative RT. The wait times were the shortest for patients receiving palliative treatment (median, 0 days; IQR, 0-15 days; n = 1,138), whereas wait times were longer for patients receiving curative treatment (median, 150 days; IQR, 60-210 days; n = 685). Three percent of patients (n = 56) had documented grade 3 or 4 acute toxicity; of these, 59% (n = 33) were patients with head and neck cancer.\nCONCLUSION: Cervical cancer accounted for half of patients treated; thus, a majority of patients were adult females. Most patients had advanced-stage cancer, and goals of care were palliative. Wait times were long for patients with curative-intent cancer as a result of low capacity for RT services.","collection-title":"D","container-title":"Journal of Global Oncology","DOI":"10.1200/JGO.19.00129","ISSN":"2378-9506","journalAbbreviation":"J Glob Oncol","language":"eng","note":"PMID: 31834831\nPMCID: PMC6939739","page":"1-8","source":"PubMed","title":"Patterns of Care of Cancers and Radiotherapy in Ethiopia","volume":"5","author":[{"family":"Rick","given":"Tara"},{"family":"Habtamu","given":"Biruk"},{"family":"Tigeneh","given":"Wondemagegnhu"},{"family":"Abreha","given":"Aynalem"},{"family":"Norden","given":"Yvette","non-dropping-particle":"van"},{"family":"Grover","given":"Surbhi"},{"family":"Assefa","given":"Mathewos"},{"family":"Incrocci","given":"Luca"}],"issued":{"date-parts":[["2019"]]}}}],"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[34]</w:t>
            </w:r>
            <w:r w:rsidRPr="004D7DFC">
              <w:rPr>
                <w:rFonts w:ascii="Times New Roman" w:hAnsi="Times New Roman" w:cs="Times New Roman"/>
                <w:b/>
                <w:lang w:val="en-GB"/>
              </w:rPr>
              <w:fldChar w:fldCharType="end"/>
            </w:r>
          </w:p>
        </w:tc>
        <w:tc>
          <w:tcPr>
            <w:tcW w:w="4568" w:type="dxa"/>
            <w:tcBorders>
              <w:left w:val="nil"/>
              <w:right w:val="nil"/>
            </w:tcBorders>
          </w:tcPr>
          <w:p w14:paraId="5D03481D"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3A4118AD" w14:textId="77777777" w:rsidTr="00EF1679">
        <w:trPr>
          <w:trHeight w:val="429"/>
        </w:trPr>
        <w:tc>
          <w:tcPr>
            <w:tcW w:w="4568" w:type="dxa"/>
            <w:tcBorders>
              <w:left w:val="nil"/>
              <w:right w:val="nil"/>
            </w:tcBorders>
          </w:tcPr>
          <w:p w14:paraId="2D8F97DD"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Dusengimana et al (2018)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QM3BaXLx","properties":{"formattedCitation":"[35]","plainCitation":"[35]","noteIndex":0},"citationItems":[{"id":"SAKYKvEl/pDxway74","uris":["http://zotero.org/users/6607236/items/KFUI28AJ"],"uri":["http://zotero.org/users/6607236/items/KFUI28AJ"],"itemData":{"id":6135,"type":"article-journal","abstract":"Breast cancer is the most common malignancy encountered during pregnancy. However, the burden of pregnancy-associated breast cancer (PABC) and subsequent care is understudied in sub-Saharan Africa (SSA). Here, we describe the characteristics, diagnostic delays and treatment of women with PABC seeking care at a rural cancer referral facility in Rwanda. Data from female patients aged 18–50 years with pathologically confirmed breast cancer who presented for treatment between July 1, 2012 and February 28, 2014 were retrospectively reviewed. PABC was defined as breast cancer diagnosed in a woman who was pregnant or breastfeeding. Numbers and frequencies are reported for demographic and diagnostic delay variables and Wilcoxon rank sum and Fisher’s exact tests are used to compare characteristics of women with PABC to women with non-PABC at the alpha = 0.05 significance level. Treatment and outcomes are described for women with PABC only. Of the 117 women with breast cancer, 12 (10.3%) had PABC based on medical record review. The only significant demographic differences were that women with PABC were younger (p = 0.006) and more likely to be married (p = 0.035) compared to women with non-PABC. There were no significant differences in diagnostic delays or stage at diagnosis between women with PABC and women with non-PABC women. Eleven of the women with PABC received treatment, three had documented treatment delays or modifications due to their pregnancy or breastfeeding, and four stopped breastfeeding to initiate treatment. At the end of the study period, six patients were alive, three were deceased and three patients were lost to follow-up. PABC was relatively common in our cohort but may have been underreported. Although patients with PABC did not experience greater diagnostic delays, most had treatment modifications, emphasizing the potential value of PABC-specific treatment protocols in SSA. Larger prospective studies of PABC are needed to better understand particular challenges faced by these patients and inform policies and practices to optimize care for women with PABC in Rwanda and similar settings.","collection-title":"D 2020-05-25 01:00:08","container-title":"BMC Cancer","DOI":"10.1186/s12885-018-4535-y","ISSN":"1471-2407","issue":"1","journalAbbreviation":"BMC Cancer","language":"en","note":"number: 1\npublisher: BioMed Central","page":"1-8","source":"link.springer.com","title":"Pregnancy-associated breast cancer in rural Rwanda: the experience of the Butaro Cancer Center of Excellence","title-short":"Pregnancy-associated breast cancer in rural Rwanda","URL":"https://link.springer.com/article/10.1186/s12885-018-4535-y","volume":"18","author":[{"family":"Dusengimana","given":"Jean Marie Vianney"},{"family":"Hategekimana","given":"Vedaste"},{"family":"Borg","given":"Ryan"},{"family":"Hedt-Gauthier","given":"Bethany"},{"family":"Gupta","given":"Neil"},{"family":"Troyan","given":"Susan"},{"family":"Shulman","given":"Lawrence N."},{"family":"Nzayisenga","given":"Ignace"},{"family":"Fadelu","given":"Temidayo"},{"family":"Mpunga","given":"Tharcisse"},{"family":"Pace","given":"Lydia E."}],"issued":{"date-parts":[["2018",12]]}}}],"schema":"https://github.com/citation-style-language/schema/raw/master/csl-citation.json"}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[35]</w:t>
            </w:r>
            <w:r w:rsidRPr="004D7DFC">
              <w:rPr>
                <w:rFonts w:ascii="Times New Roman" w:hAnsi="Times New Roman" w:cs="Times New Roman"/>
                <w:b/>
                <w:lang w:val="en-GB"/>
              </w:rPr>
              <w:fldChar w:fldCharType="end"/>
            </w:r>
          </w:p>
        </w:tc>
        <w:tc>
          <w:tcPr>
            <w:tcW w:w="4568" w:type="dxa"/>
            <w:tcBorders>
              <w:left w:val="nil"/>
              <w:right w:val="nil"/>
            </w:tcBorders>
          </w:tcPr>
          <w:p w14:paraId="78C1B4C6"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18553D46" w14:textId="77777777" w:rsidTr="00EF1679">
        <w:trPr>
          <w:trHeight w:val="429"/>
        </w:trPr>
        <w:tc>
          <w:tcPr>
            <w:tcW w:w="4568" w:type="dxa"/>
            <w:tcBorders>
              <w:left w:val="nil"/>
              <w:right w:val="nil"/>
            </w:tcBorders>
          </w:tcPr>
          <w:p w14:paraId="6E5C6B5A"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Otieno et al (2010)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lw38IqMs","properties":{"formattedCitation":"[36]","plainCitation":"[36]","noteIndex":0},"citationItems":[{"id":"SAKYKvEl/W8i480Xi","uris":["http://zotero.org/users/6607236/items/8W4FT365"],"uri":["http://zotero.org/users/6607236/items/8W4FT365"],"itemData":{"id":51892,"type":"article-journal","abstract":"Objective: To determine the extent and nature of provider delay in breast cancer management at Kenyatta National Hospital (KNH).Design: Retrospective descriptive study.Setting: Kenyatta National Hospital breast clinic.Subjects: Records of 500 patients were reviewed over a four year period.Result: Out of the 500 patient files reviewed a total of 111 (22.2%) were excluded because either whole or part of their diagnostic work-up was done outside KNH (n=66) or they had recurrent disease (n=45), thus leaving 389 eligible for  analysis. Mean overall provider delay (time lapse between the patients’ first hospital visit date to time definitive anti-cancer treatment was started) was 87.9 days, (n=160, range 1 to 1683 days) and a median of 21.5 days. Nine (5.6%) patients were started on treatment three or more years after they initially presented to the hospital. Mean delay with regard to confirmatory laboratory diagnostic test was 56.2 days (n=83, range 1 to 985 days, standard deviation 146.7) with a median of 17.0 days. Eighty seven (22.4%) patients had complete data set to assess for the lapse in time from definitive diagnosis to the time definitive anti-cancer treatment was initiated. This mean delay was 93.5 days with a median of 28.0 days.Conclusion: The median overall provider delay for patients diagnosed with breast cancer at KNH is reasonable and compares well with that of other institutions. It remains to be determined why a small number of patients take unusually long to be put on definitive anti-cancer treatment.","collection-title":"D 2020-07-08 16:31:13","container-title":"East African Medical Journal","DOI":"10.4314/eamj.v87i4.62201","ISSN":"0012-835X","issue":"4","language":"en","note":"number: 4","page":"143-146","source":"www.ajol.info","title":"Provider delay in the diagnosis and initiation of definitive treatment for breast cancer patients","URL":"https://www.ajol.info/index.php/eamj/article/view/62201","volume":"87","author":[{"family":"Otieno","given":"E. S."},{"family":"Micheni","given":"J. N."},{"family":"Kimende","given":"S. K."},{"family":"Mutai","given":"K. K."}],"issued":{"date-parts":[["2010"]]}}}],"schema":"https://github.com/citation-style-language/schema/raw/master/csl-citation.json"}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[36]</w:t>
            </w:r>
            <w:r w:rsidRPr="004D7DFC">
              <w:rPr>
                <w:rFonts w:ascii="Times New Roman" w:hAnsi="Times New Roman" w:cs="Times New Roman"/>
                <w:b/>
                <w:lang w:val="en-GB"/>
              </w:rPr>
              <w:fldChar w:fldCharType="end"/>
            </w:r>
          </w:p>
        </w:tc>
        <w:tc>
          <w:tcPr>
            <w:tcW w:w="4568" w:type="dxa"/>
            <w:tcBorders>
              <w:left w:val="nil"/>
              <w:right w:val="nil"/>
            </w:tcBorders>
          </w:tcPr>
          <w:p w14:paraId="6A8F58F9"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4A971015" w14:textId="77777777" w:rsidTr="00EF1679">
        <w:trPr>
          <w:trHeight w:val="429"/>
        </w:trPr>
        <w:tc>
          <w:tcPr>
            <w:tcW w:w="4568" w:type="dxa"/>
            <w:tcBorders>
              <w:left w:val="nil"/>
              <w:right w:val="nil"/>
            </w:tcBorders>
          </w:tcPr>
          <w:p w14:paraId="191C60BA"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Dalwai et al (2015)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IsGiG3ap","properties":{"formattedCitation":"[37]","plainCitation":"[37]","noteIndex":0},"citationItems":[{"id":"SAKYKvEl/v5xGTNwg","uris":["http://zotero.org/users/6607236/items/SBVTBGWI"],"uri":["http://zotero.org/users/6607236/items/SBVTBGWI"],"itemData":{"id":49976,"type":"webpage","container-title":"ResearchGate","genre":"2020-05-18 11:02:49","language":"en","note":"source: www.researchgate.net","title":"System delays in breast cancer","URL":"https://www.researchgate.net/publication/282588947_System_delays_in_breast_cancer","author":[{"family":"Dalwai E","given":""},{"family":"Buccimazza I","given":""}],"issued":{"date-parts":[["2015"]]}}}],"schema":"https://github.com/citation-style-language/schema/raw/master/csl-citation.json"}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[37]</w:t>
            </w:r>
            <w:r w:rsidRPr="004D7DFC">
              <w:rPr>
                <w:rFonts w:ascii="Times New Roman" w:hAnsi="Times New Roman" w:cs="Times New Roman"/>
                <w:b/>
                <w:lang w:val="en-GB"/>
              </w:rPr>
              <w:fldChar w:fldCharType="end"/>
            </w:r>
          </w:p>
        </w:tc>
        <w:tc>
          <w:tcPr>
            <w:tcW w:w="4568" w:type="dxa"/>
            <w:tcBorders>
              <w:left w:val="nil"/>
              <w:right w:val="nil"/>
            </w:tcBorders>
          </w:tcPr>
          <w:p w14:paraId="70B77F2F"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2EAB5946" w14:textId="77777777" w:rsidTr="00EF1679">
        <w:trPr>
          <w:trHeight w:val="429"/>
        </w:trPr>
        <w:tc>
          <w:tcPr>
            <w:tcW w:w="4568" w:type="dxa"/>
            <w:tcBorders>
              <w:left w:val="nil"/>
              <w:right w:val="nil"/>
            </w:tcBorders>
          </w:tcPr>
          <w:p w14:paraId="2050BF96"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Chalya et al (2014)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8vPj3Wsr","properties":{"formattedCitation":"[38]","plainCitation":"[38]","noteIndex":0},"citationItems":[{"id":"SAKYKvEl/pnr4hhU2","uris":["http://zotero.org/users/6607236/items/X6N4FIU9"],"uri":["http://zotero.org/users/6607236/items/X6N4FIU9"],"itemData":{"id":40149,"type":"article-journal","abstract":"The triple assessment in the pre-operative evaluation of breast cancer has been practiced in some hospitals in Tanzania. However, its validity and reliability has not been evaluated in any hospital in the country including the study area. This cross-sectional study was conducted at Bugando Medical Centre in northwestern Tanzania to determine the validity, reliability and applicability of triple assessment as an alternative to conventional open biopsy in the pre-operative diagnosis of breast cancer. A total of 212 female patients aged 35 years and above were studied. All patients underwent clinical evaluation, mammography and fine needle aspiration cytology. Histopathology was done to confirm the diagnosis. One hundred and twenty (56.6 %) patients with a median age of 36 years had benign lesions and the remaining ninety-two (43.4%) with a median age of 47 years had breast cancer (P = 0.002). With triple assessment, 92 patients were diagnostic for malignancy and 120 benign, respectively confirmed by histopathology. The Sensitivity, Specificity, Positive Predictive Value, Negative Predictive Value and Accuracy were 100.0%. There were no false positive or false negative results. The Kappa statistic for the combination was 1.0 implying excellent agreement with histopathology. The majority of patients (59.9%) underwent triple assessment on the same day with results being available to the patient within 24 to 72 hours. The triple assessment is an accurate and quick method for the evaluation of breast cancer and can be applied as a safe alternative for open biopsy when it is concordant..","collection-title":"D","container-title":"Tanzania Journal of Health Research","DOI":"10.4314/thrb.v15i4.3","journalAbbreviation":"Tanzania Journal of Health Research","source":"ResearchGate","title":"Triple assessment as a preoperative diagnostic tool for breast cancer at Bugando Medical Centre in northwestern Tanzania","volume":"15","author":[{"family":"Chalya","given":"Phillipo"},{"family":"Lema","given":"Monafisha"},{"family":"Mabula","given":"Joseph"},{"family":"Rambau","given":"Peter"},{"family":"Mchembe","given":"Mabula"},{"family":"Masalu","given":"Nestory"},{"family":"Kasanga","given":"Godfrey"},{"family":"Giiti","given":"Geofrey"},{"family":"Gilyoma","given":"Japhet"}],"issued":{"date-parts":[["2014",1,12]]}}}],"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[38]</w:t>
            </w:r>
            <w:r w:rsidRPr="004D7DFC">
              <w:rPr>
                <w:rFonts w:ascii="Times New Roman" w:hAnsi="Times New Roman" w:cs="Times New Roman"/>
                <w:b/>
                <w:lang w:val="en-GB"/>
              </w:rPr>
              <w:fldChar w:fldCharType="end"/>
            </w:r>
          </w:p>
        </w:tc>
        <w:tc>
          <w:tcPr>
            <w:tcW w:w="4568" w:type="dxa"/>
            <w:tcBorders>
              <w:left w:val="nil"/>
              <w:right w:val="nil"/>
            </w:tcBorders>
          </w:tcPr>
          <w:p w14:paraId="54D29BAF"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tr w:rsidR="003119B6" w:rsidRPr="004D7DFC" w14:paraId="2768BF02" w14:textId="77777777" w:rsidTr="00EF1679">
        <w:trPr>
          <w:trHeight w:val="429"/>
        </w:trPr>
        <w:tc>
          <w:tcPr>
            <w:tcW w:w="4568" w:type="dxa"/>
            <w:tcBorders>
              <w:left w:val="nil"/>
              <w:right w:val="nil"/>
            </w:tcBorders>
          </w:tcPr>
          <w:p w14:paraId="7E8C9DF4" w14:textId="77777777" w:rsidR="003119B6" w:rsidRPr="004D7DFC" w:rsidRDefault="003119B6" w:rsidP="00EF1679">
            <w:pPr>
              <w:tabs>
                <w:tab w:val="left" w:pos="1030"/>
              </w:tabs>
              <w:rPr>
                <w:rFonts w:ascii="Times New Roman" w:hAnsi="Times New Roman" w:cs="Times New Roman"/>
                <w:b/>
                <w:lang w:val="en-GB"/>
              </w:rPr>
            </w:pPr>
            <w:r w:rsidRPr="004D7DFC">
              <w:rPr>
                <w:rFonts w:ascii="Times New Roman" w:hAnsi="Times New Roman" w:cs="Times New Roman"/>
                <w:b/>
                <w:lang w:val="en-GB"/>
              </w:rPr>
              <w:t xml:space="preserve">Rayne et al (2019) </w:t>
            </w:r>
            <w:r w:rsidRPr="004D7DFC">
              <w:rPr>
                <w:rFonts w:ascii="Times New Roman" w:hAnsi="Times New Roman" w:cs="Times New Roman"/>
                <w:b/>
                <w:lang w:val="en-GB"/>
              </w:rPr>
              <w:fldChar w:fldCharType="begin"/>
            </w:r>
            <w:r w:rsidRPr="004D7DFC">
              <w:rPr>
                <w:rFonts w:ascii="Times New Roman" w:hAnsi="Times New Roman" w:cs="Times New Roman"/>
                <w:b/>
                <w:lang w:val="en-GB"/>
              </w:rPr>
              <w:instrText xml:space="preserve"> ADDIN ZOTERO_ITEM CSL_CITATION {"citationID":"KaDv3QQ6","properties":{"formattedCitation":"[39]","plainCitation":"[39]","noteIndex":0},"citationItems":[{"id":"SAKYKvEl/xwstC6gm","uris":["http://zotero.org/users/6607236/items/NYV7FFSP"],"uri":["http://zotero.org/users/6607236/items/NYV7FFSP"],"itemData":{"id":40343,"type":"article-journal","abstract":"Background: \nAdverse outcomes from breast cancer disproportionately affect women in sub-Saharan Africa, with delay the most studied contribution to advanced stage at presentation. However, tumor molecular biology and its contribution to advanced stage are yet to be explored.\n\nMaterials and methods:\nPatients newly diagnosed with breast cancer in a South African tertiary breast center completed a questionnaire and file review concerning socioeconomics, delay to care, stage at presentation, and molecular characteristics. Logistic regression was done to determine the relative risk of advanced stage presentation.\n\nResults:\nAdvanced stage was present in 70.1% (n = 162) of the 231 participants, with 55.8% stage III (n = 129) and 32% (n = 72) having a T4 tumor. The median age was 56 y with 21.6% (n = 47) aged &lt;45 y. Most common subtype was luminal B (57.7%, n = 128) followed by luminal A (21.6%, n = 48), triple negative (13.9%, n = 31), and HER2 positive (6.7%, n = 15). Lobular cancer (incidence risk ratio [IRR], 1.29; 95% confidence interval [CI], 1.03-1.62), high grade and intermediate grade tumors (IRR, 1.90; 95% CI, 1.15-3.13 and IRR, 1.95; 95% CI, 1.18-3.22, respectively), high Ki67 proliferation index (IRR, 1.30; 95% CI, 1.02-1.66), and HER2 overexpression (IRR, 1.32; 95% CI, 1.12-1.55) were more likely to present with advanced disease, as were luminal B (HER2+) cancers (adjusted IRR [aIRR], 1.46; 95% CI, 1.10-1.95). Although on univariate analysis Black and young participants were both more likely to have advanced stage (IRR, 1.23; 95% CI, 1.01-1.49 and IRR, 1.25; 95% CI, 1.04-1.51, respectively), in multivariate analysis controlling for tumor biology and delay, these were no longer significant (aIRR, 1.12; 95% CI, 0.91-1.37 and aIRR, 1.17; 95% CI, 0.94-1.48, respectively).\n\nConclusions:\nTumor biology has a compelling role in the etiology of advanced-stage disease irrespective of socioeconomic factors. Accurate pathologic assessment is important in planning breast cancer care in Africa.","collection-title":"D","container-title":"Journal of Surgical Research","DOI":"10.1016/j.jss.2018.09.087","journalAbbreviation":"Journal of Surgical Research","page":"181-189","source":"ResearchGate","title":"Unraveling the South African Breast Cancer Story: The Relationship of Patients, Delay to Diagnosis, and Tumor Biology With Stage at Presentation in an Urban Setting","title-short":"Unraveling the South African Breast Cancer Story","volume":"235","author":[{"family":"Rayne","given":"Sarah"},{"family":"Schnippel","given":"Kathryn"},{"family":"MD","given":"Surbhi"},{"family":"Fearnhead","given":"Kirstin"},{"family":"Kruger","given":"Deirdre"},{"family":"Benn","given":"Carol"},{"family":"Firnhaber","given":"Cynthia"}],"issued":{"date-parts":[["2019",3,1]]}}}],"schema":"https://github.com/citation-style-language/schema/raw/master/csl-citation.json"} </w:instrText>
            </w:r>
            <w:r w:rsidRPr="004D7DFC">
              <w:rPr>
                <w:rFonts w:ascii="Times New Roman" w:hAnsi="Times New Roman" w:cs="Times New Roman"/>
                <w:b/>
                <w:lang w:val="en-GB"/>
              </w:rPr>
              <w:fldChar w:fldCharType="separate"/>
            </w:r>
            <w:r w:rsidRPr="004D7DFC">
              <w:rPr>
                <w:rFonts w:ascii="Times New Roman" w:hAnsi="Times New Roman" w:cs="Times New Roman"/>
              </w:rPr>
              <w:t>[39]</w:t>
            </w:r>
            <w:r w:rsidRPr="004D7DFC">
              <w:rPr>
                <w:rFonts w:ascii="Times New Roman" w:hAnsi="Times New Roman" w:cs="Times New Roman"/>
                <w:b/>
                <w:lang w:val="en-GB"/>
              </w:rPr>
              <w:fldChar w:fldCharType="end"/>
            </w:r>
          </w:p>
        </w:tc>
        <w:tc>
          <w:tcPr>
            <w:tcW w:w="4568" w:type="dxa"/>
            <w:tcBorders>
              <w:left w:val="nil"/>
              <w:right w:val="nil"/>
            </w:tcBorders>
          </w:tcPr>
          <w:p w14:paraId="73949D70" w14:textId="77777777" w:rsidR="003119B6" w:rsidRPr="004D7DFC" w:rsidRDefault="003119B6" w:rsidP="00EF1679">
            <w:pPr>
              <w:tabs>
                <w:tab w:val="left" w:pos="1030"/>
              </w:tabs>
              <w:rPr>
                <w:rFonts w:ascii="Times New Roman" w:hAnsi="Times New Roman" w:cs="Times New Roman"/>
                <w:sz w:val="24"/>
                <w:szCs w:val="24"/>
                <w:lang w:val="en-GB"/>
              </w:rPr>
            </w:pPr>
            <w:r w:rsidRPr="004D7DFC">
              <w:rPr>
                <w:rFonts w:ascii="Times New Roman" w:hAnsi="Times New Roman" w:cs="Times New Roman"/>
                <w:sz w:val="24"/>
                <w:szCs w:val="24"/>
                <w:lang w:val="en-GB"/>
              </w:rPr>
              <w:t>Don’t answer our research question</w:t>
            </w:r>
          </w:p>
        </w:tc>
      </w:tr>
      <w:bookmarkEnd w:id="0"/>
    </w:tbl>
    <w:p w14:paraId="3DC14450" w14:textId="0BF3A2E9" w:rsidR="00372A2D" w:rsidRPr="004D7DFC" w:rsidRDefault="00372A2D" w:rsidP="007B7447">
      <w:pPr>
        <w:tabs>
          <w:tab w:val="left" w:pos="1232"/>
        </w:tabs>
        <w:rPr>
          <w:lang w:val="en-GB"/>
        </w:rPr>
      </w:pPr>
    </w:p>
    <w:p w14:paraId="0A198698" w14:textId="77777777" w:rsidR="003119B6" w:rsidRPr="004D7DFC" w:rsidRDefault="003119B6" w:rsidP="003119B6">
      <w:pPr>
        <w:tabs>
          <w:tab w:val="left" w:pos="1030"/>
        </w:tabs>
        <w:rPr>
          <w:rFonts w:ascii="Times New Roman" w:hAnsi="Times New Roman" w:cs="Times New Roman"/>
          <w:sz w:val="24"/>
          <w:szCs w:val="24"/>
          <w:lang w:val="en-GB"/>
        </w:rPr>
      </w:pPr>
    </w:p>
    <w:p w14:paraId="5BD8AEB6" w14:textId="77777777" w:rsidR="0028075F" w:rsidRPr="004D7DFC" w:rsidRDefault="0028075F" w:rsidP="003119B6">
      <w:pPr>
        <w:tabs>
          <w:tab w:val="left" w:pos="1730"/>
        </w:tabs>
        <w:spacing w:before="240"/>
        <w:rPr>
          <w:rFonts w:ascii="Times New Roman" w:hAnsi="Times New Roman" w:cs="Times New Roman"/>
          <w:b/>
          <w:sz w:val="24"/>
          <w:szCs w:val="24"/>
          <w:lang w:val="en-GB"/>
        </w:rPr>
      </w:pPr>
    </w:p>
    <w:p w14:paraId="592E390C" w14:textId="77777777" w:rsidR="0028075F" w:rsidRPr="004D7DFC" w:rsidRDefault="0028075F" w:rsidP="003119B6">
      <w:pPr>
        <w:tabs>
          <w:tab w:val="left" w:pos="1730"/>
        </w:tabs>
        <w:spacing w:before="240"/>
        <w:rPr>
          <w:rFonts w:ascii="Times New Roman" w:hAnsi="Times New Roman" w:cs="Times New Roman"/>
          <w:b/>
          <w:sz w:val="24"/>
          <w:szCs w:val="24"/>
          <w:lang w:val="en-GB"/>
        </w:rPr>
      </w:pPr>
    </w:p>
    <w:p w14:paraId="4BDA1DA0" w14:textId="77777777" w:rsidR="0028075F" w:rsidRPr="004D7DFC" w:rsidRDefault="0028075F" w:rsidP="003119B6">
      <w:pPr>
        <w:tabs>
          <w:tab w:val="left" w:pos="1730"/>
        </w:tabs>
        <w:spacing w:before="240"/>
        <w:rPr>
          <w:rFonts w:ascii="Times New Roman" w:hAnsi="Times New Roman" w:cs="Times New Roman"/>
          <w:b/>
          <w:sz w:val="24"/>
          <w:szCs w:val="24"/>
          <w:lang w:val="en-GB"/>
        </w:rPr>
      </w:pPr>
    </w:p>
    <w:p w14:paraId="1E73AC99" w14:textId="77777777" w:rsidR="006540DF" w:rsidRPr="004D7DFC" w:rsidRDefault="006540DF" w:rsidP="003119B6">
      <w:pPr>
        <w:tabs>
          <w:tab w:val="left" w:pos="1730"/>
        </w:tabs>
        <w:spacing w:before="240"/>
        <w:rPr>
          <w:rFonts w:ascii="Times New Roman" w:hAnsi="Times New Roman" w:cs="Times New Roman"/>
          <w:b/>
          <w:sz w:val="24"/>
          <w:szCs w:val="24"/>
          <w:lang w:val="en-GB"/>
        </w:rPr>
      </w:pPr>
    </w:p>
    <w:p w14:paraId="3E139121" w14:textId="649AB737" w:rsidR="003119B6" w:rsidRPr="004D7DFC" w:rsidRDefault="003119B6" w:rsidP="003119B6">
      <w:pPr>
        <w:tabs>
          <w:tab w:val="left" w:pos="1730"/>
        </w:tabs>
        <w:spacing w:before="240"/>
        <w:rPr>
          <w:rFonts w:ascii="Times New Roman" w:hAnsi="Times New Roman" w:cs="Times New Roman"/>
          <w:b/>
          <w:sz w:val="24"/>
          <w:szCs w:val="24"/>
          <w:lang w:val="en-GB"/>
        </w:rPr>
      </w:pPr>
      <w:r w:rsidRPr="004D7DFC">
        <w:rPr>
          <w:rFonts w:ascii="Times New Roman" w:hAnsi="Times New Roman" w:cs="Times New Roman"/>
          <w:b/>
          <w:sz w:val="24"/>
          <w:szCs w:val="24"/>
          <w:lang w:val="en-GB"/>
        </w:rPr>
        <w:lastRenderedPageBreak/>
        <w:t xml:space="preserve">References for Supplementary Material  </w:t>
      </w:r>
    </w:p>
    <w:p w14:paraId="0FB36C64" w14:textId="77777777" w:rsidR="003119B6" w:rsidRPr="004D7DFC" w:rsidRDefault="003119B6" w:rsidP="003119B6">
      <w:pPr>
        <w:rPr>
          <w:lang w:val="en-US"/>
        </w:rPr>
      </w:pPr>
    </w:p>
    <w:p w14:paraId="71520427" w14:textId="77777777" w:rsidR="003119B6" w:rsidRPr="004D7DFC" w:rsidRDefault="003119B6" w:rsidP="003119B6">
      <w:pPr>
        <w:pStyle w:val="Bibliographie"/>
        <w:rPr>
          <w:rFonts w:ascii="Calibri" w:hAnsi="Calibri" w:cs="Calibri"/>
          <w:lang w:val="en-US"/>
        </w:rPr>
      </w:pPr>
      <w:r w:rsidRPr="004D7DFC">
        <w:fldChar w:fldCharType="begin"/>
      </w:r>
      <w:r w:rsidRPr="004D7DFC">
        <w:rPr>
          <w:lang w:val="en-US"/>
        </w:rPr>
        <w:instrText xml:space="preserve"> ADDIN ZOTERO_BIBL {"uncited":[],"omitted":[],"custom":[]} CSL_BIBLIOGRAPHY </w:instrText>
      </w:r>
      <w:r w:rsidRPr="004D7DFC">
        <w:fldChar w:fldCharType="separate"/>
      </w:r>
      <w:r w:rsidRPr="004D7DFC">
        <w:rPr>
          <w:rFonts w:ascii="Calibri" w:hAnsi="Calibri" w:cs="Calibri"/>
          <w:lang w:val="en-US"/>
        </w:rPr>
        <w:t>1. Schleimer L, Dusengimana J-M, Butonzi J, Kigonya C, Natarajan A, Umwizerwa A, et al. Barriers to timely surgery for breast cancer in Rwanda. Surgery. 2019;166.</w:t>
      </w:r>
    </w:p>
    <w:p w14:paraId="72764579"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2. Price AJ, Ndom P, Atenguena E, Mambou Nouemssi JP, Ryder RW. Cancer care challenges in developing countries: Cancer Challenges in Cameroon. Cancer. 2012;118:3627–35. doi:10.1002/cncr.26681.</w:t>
      </w:r>
    </w:p>
    <w:p w14:paraId="3E543628"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3. Pace LE, Dusengimana JMV, Shulman LN, Schleimer LE, Shyirambere C, Rusangwa C, et al. Cluster Randomized Trial to Facilitate Breast Cancer Early Diagnosis in a Rural District of Rwanda. Journal of global oncology. 2019;5:1–13.</w:t>
      </w:r>
    </w:p>
    <w:p w14:paraId="3FAE7878"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4. Otieno ES, Micheni JN, Kimende SK, Mutai KK. Delayed presentation of breast cancer patients. East African Medical Journal. 2010;87:147–50. doi:10.4314/eamj.v87i4.62410.</w:t>
      </w:r>
    </w:p>
    <w:p w14:paraId="23506891"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5. Emmanuel R Ezeome. Delays in presentation and treatment of breast cancer in Enugu, Nigeria. ResearchGate. https://www.researchgate.net/publication/46392202_Delays_in_presentation_and_treatment_of_breast_cancer_in_Enugu_Nigeria.</w:t>
      </w:r>
    </w:p>
    <w:p w14:paraId="5EC83567"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6. Dedey et al. Factors Associated With Waiting Time for Breast Cancer Treatment in a Teaching Hospital in Ghana. ResearchGate. 2020. https://www.researchgate.net/publication/301483829_Factors_Associated_With_Waiting_Time_for_Breast_Cancer_Treatment_in_a_Teaching_Hospital_in_Ghana.</w:t>
      </w:r>
    </w:p>
    <w:p w14:paraId="41B58922"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7. Anakwenze CP, Ntekim A, Trock B, Uwadiae IB, Page BR. Barriers to radiotherapy access at the University College Hospital in Ibadan, Nigeria. Clinical and translational radiation oncology. 2017;5:1–5.</w:t>
      </w:r>
    </w:p>
    <w:p w14:paraId="6C5AB996"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8. Long C, Titus Ngwa Tagang E, Popat RA, Lawong EK, Brown JA, Wren SM. Factors associated with delays to surgical presentation in North-West Cameroon. Surgery. 2015;158:756–63. doi:10.1016/j.surg.2015.04.016.</w:t>
      </w:r>
    </w:p>
    <w:p w14:paraId="6F8EA055"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9. Grosse Frie et al. Health system organisation and patient pathways: breast care patients’ trajectories and medical doctors’ practice in Mali. 2019 BMC Public Health 19.10.1186/s12889-019-6532-8. ResearchGate. https://www.researchgate.net/publication/331186396_Health_system_organisation_and_patient_pathways_breast_care_patients%27_trajectories_and_medical_doctors%27_practice_in_Mali.</w:t>
      </w:r>
    </w:p>
    <w:p w14:paraId="4DA9CBFF"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10. Leng J, Ntekim AI, Ibraheem A, Anakwenze CP, Golden DW, Olopade OI. Infrastructural Challenges Lead to Delay of Curative Radiotherapy in Nigeria. JCO Glob Oncol. 2020;6. doi:10.1200/JGO.19.00286.</w:t>
      </w:r>
    </w:p>
    <w:p w14:paraId="0603DDDE"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11. Ntirenganya F, Petroze RT, Kamara TB, Groen RS, Kushner AL, Kyamanywa P, et al. Prevalence of breast masses and barriers to care: results from a population-based survey in Rwanda and Sierra Leone. J Surg Oncol. 2014;110:903–6.</w:t>
      </w:r>
    </w:p>
    <w:p w14:paraId="5D633429"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12. Tapela NM, Mpunga T, Hedt-Gauthier B, Moore M, Mpanumusingo E, Xu MJ, et al. Pursuing equity in cancer care: implementation, challenges and preliminary findings of a public cancer referral center in rural Rwanda. BMC Cancer. 2016;16:237.</w:t>
      </w:r>
    </w:p>
    <w:p w14:paraId="41D4F0AC"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13. Haileselassie W, Mulugeta T, Tigeneh W, Kaba M, Labisso WL. The situation of cancer treatment in Ethiopia: challenges and opportunities. Journal of cancer prevention. 2019;24:33.</w:t>
      </w:r>
    </w:p>
    <w:p w14:paraId="2121BFEB"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14. Mandizadza EJ, Rusakaniko S. Understanding delayed presentation among people diagnosed with cancer in Zimbabwe: a phenomenological view. Journal of Social Development in Africa. 2015;30:71–94.</w:t>
      </w:r>
    </w:p>
    <w:p w14:paraId="26CC4E26"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15. Anyanwu SNC, Egwuonwu OA, Ihekwoaba EC. Acceptance and adherence to treatment among breast cancer patients in Eastern Nigeria. Breast. 2011;20 Suppl 2:S51-53.</w:t>
      </w:r>
    </w:p>
    <w:p w14:paraId="06DECEFE"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16. Ale AF, Isichei MW, Misauno MA. Access to Breast Cancer Care in Jos, North Central. Journal of Advances in Medicine and Medical Research. 2019;:1–7. doi:10.9734/jammr/2019/v31i830317.</w:t>
      </w:r>
    </w:p>
    <w:p w14:paraId="2CB788D1"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17. Feuchtner J, Mathewos A, Solomon A, Timotewos G, Aynalem A, Wondemagegnehu T, et al. Addis Ababa population-based pattern of cancer therapy, Ethiopia. PLoS One. 2019;14. doi:10.1371/journal.pone.0219519.</w:t>
      </w:r>
    </w:p>
    <w:p w14:paraId="180889A7"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18. Deressa BT, Cihoric N, Badra EV, Tsikkinis A, Rauch D. Breast cancer care in northern Ethiopia - cross-sectional analysis. BMC Cancer. 2019;19:393.</w:t>
      </w:r>
    </w:p>
    <w:p w14:paraId="1A958956"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19. Hjelm TE, Matovu A, Mugisha N, Löfgren J. Breast cancer care in Uganda: A multicenter study on the frequency of breast cancer surgery in relation to the incidence of breast cancer. ResearchGate. 2019. https://www.researchgate.net/publication/334404891_Breast_cancer_care_in_Uganda_A_multicenter_study_on_the_frequency_of_breast_cancer_surgery_in_relation_to_the_incidence_of_breast_cancer.</w:t>
      </w:r>
    </w:p>
    <w:p w14:paraId="75C26E86"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20. O’Neil D et al. Breast Cancer Care Quality in South Africa’s Public Health System: An Evaluation Using American Society of Clinical Oncology/National Quality Forum Measures. ResearchGate. 2019. https://www.researchgate.net/publication/337553582_Breast_Cancer_Care_Quality_in_South_Africa%27s_Public_Health_System_An_Evaluation_Using_American_Society_of_Clinical_OncologyNational_Quality_Forum_Measures.</w:t>
      </w:r>
    </w:p>
    <w:p w14:paraId="3F16F30E" w14:textId="77777777" w:rsidR="003119B6" w:rsidRPr="004D7DFC" w:rsidRDefault="003119B6" w:rsidP="003119B6">
      <w:pPr>
        <w:pStyle w:val="Bibliographie"/>
        <w:rPr>
          <w:rFonts w:ascii="Calibri" w:hAnsi="Calibri" w:cs="Calibri"/>
        </w:rPr>
      </w:pPr>
      <w:r w:rsidRPr="004D7DFC">
        <w:rPr>
          <w:rFonts w:ascii="Calibri" w:hAnsi="Calibri" w:cs="Calibri"/>
          <w:lang w:val="en-US"/>
        </w:rPr>
        <w:t xml:space="preserve">21. Tesfamariam A, Gebremichael A, Mufunda J. Breast cancer clinicopathological presentation, gravity and challenges in Eritrea, East Africa: Management practice in a resource-poor setting. </w:t>
      </w:r>
      <w:r w:rsidRPr="004D7DFC">
        <w:rPr>
          <w:rFonts w:ascii="Calibri" w:hAnsi="Calibri" w:cs="Calibri"/>
        </w:rPr>
        <w:t>ResearchGate. 2013. doi:http://dx.doi.org/10.7196/samj.6829.</w:t>
      </w:r>
    </w:p>
    <w:p w14:paraId="6E773AF9" w14:textId="77777777" w:rsidR="003119B6" w:rsidRPr="004D7DFC" w:rsidRDefault="003119B6" w:rsidP="003119B6">
      <w:pPr>
        <w:pStyle w:val="Bibliographie"/>
        <w:rPr>
          <w:rFonts w:ascii="Calibri" w:hAnsi="Calibri" w:cs="Calibri"/>
          <w:lang w:val="en-US"/>
        </w:rPr>
      </w:pPr>
      <w:r w:rsidRPr="004D7DFC">
        <w:rPr>
          <w:rFonts w:ascii="Calibri" w:hAnsi="Calibri" w:cs="Calibri"/>
        </w:rPr>
        <w:t xml:space="preserve">22. Ersumo T et al. </w:t>
      </w:r>
      <w:r w:rsidRPr="004D7DFC">
        <w:rPr>
          <w:rFonts w:ascii="Calibri" w:hAnsi="Calibri" w:cs="Calibri"/>
          <w:lang w:val="en-US"/>
        </w:rPr>
        <w:t>Breast cancer in a private medical services center: A 10-year experience. 2018. https://www.mendeley.com/catalogue/7a650f46-6490-3de8-a514-f17a420adb24/.</w:t>
      </w:r>
    </w:p>
    <w:p w14:paraId="6F1E48F5"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23. Umoke IC, Garba ES. Breast cancer in North-Central Nigeria: challenges to good management outcome. ResearchGate. 2019. https://www.researchgate.net/publication/335460245_Breast_cancer_in_North-Central_Nigeria_challenges_to_good_management_outcome.</w:t>
      </w:r>
    </w:p>
    <w:p w14:paraId="77E1CB6C"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24. Akinkuolie AA, Etonyeaku AC, Olasehinde O, Arowolo OA, Babalola RN. Breast cancer patients’ presentation for oncological treatment: a single centre study. Pan Afr Med J. 2016;24:63.</w:t>
      </w:r>
    </w:p>
    <w:p w14:paraId="2C45E825"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25. Mutebi M, Simonds H. Breast ductal carcinoma in situ in an unscreened population: presentation, diagnosis and management at a single tertiary centre. S Afr J Surg. 2017;55:4–9.</w:t>
      </w:r>
    </w:p>
    <w:p w14:paraId="10E79B4D"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lastRenderedPageBreak/>
        <w:t>26. Mubiligi J, al. Caring for patients with surgically resectable cancers: experience from a specialised centre in rural Rwanda. ResearchGate. 2014. https://www.researchgate.net/publication/272144377_Caring_for_patients_with_surgically_resectable_cancers_experience_from_a_specialised_centre_in_rural_Rwanda.</w:t>
      </w:r>
    </w:p>
    <w:p w14:paraId="203D93DE" w14:textId="77777777" w:rsidR="003119B6" w:rsidRPr="004D7DFC" w:rsidRDefault="003119B6" w:rsidP="003119B6">
      <w:pPr>
        <w:pStyle w:val="Bibliographie"/>
        <w:rPr>
          <w:rFonts w:ascii="Calibri" w:hAnsi="Calibri" w:cs="Calibri"/>
          <w:lang w:val="en-US"/>
        </w:rPr>
      </w:pPr>
      <w:r w:rsidRPr="004D7DFC">
        <w:rPr>
          <w:rFonts w:ascii="Calibri" w:hAnsi="Calibri" w:cs="Calibri"/>
        </w:rPr>
        <w:t xml:space="preserve">27. Dye TD, Bogale S, Hobden C, Tilahun Y, Hechter V, Deressa T, et al. </w:t>
      </w:r>
      <w:r w:rsidRPr="004D7DFC">
        <w:rPr>
          <w:rFonts w:ascii="Calibri" w:hAnsi="Calibri" w:cs="Calibri"/>
          <w:lang w:val="en-US"/>
        </w:rPr>
        <w:t>Complex care systems in developing countries: breast cancer patient navigation in Ethiopia. Cancer: Interdisciplinary International Journal of the American Cancer Society. 2010;116:577–585.</w:t>
      </w:r>
    </w:p>
    <w:p w14:paraId="755E7CA5"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28. Egwuonwu OA, Anyanwu SNC, Nwofor AME. Default from neoadjuvant chemotherapy in premenopausal female breast cancer patients: what is to blame? Niger J Clin Pract. 2012;15:265–9.</w:t>
      </w:r>
    </w:p>
    <w:p w14:paraId="44E0AD58"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29. Agodirin O. Delay between Breast Cancer Detection and Arrival at Specialist Clinic Preliminary Revelations of Multicentered Survey in Nigeria. TEXILA INTERNATIONAL JOURNAL OF PUBLIC HEALTH. 2017;5:552–7.</w:t>
      </w:r>
    </w:p>
    <w:p w14:paraId="7A66D5EB"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30. Rayne S, Schnippel K, Kruger D, Benn C, Firnhaber C. Delay to diagnosis and breast cancer stage in an urban South African breast clinic. South African Medical Journal. 2019;109:159.</w:t>
      </w:r>
    </w:p>
    <w:p w14:paraId="5629871D"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31. Brinton L, Figueroa J, Adjei E, Ansong D, Biritwum R, Edusei L, et al. Factors contributing to delays in diagnosis of breast cancers in Ghana, West Africa. Breast cancer research and treatment. 2017;162:105–114.</w:t>
      </w:r>
    </w:p>
    <w:p w14:paraId="12314F5C"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32. Takongmo S et al. Neoadjuvant chemotherapy in the treatment of advanced and inflammatory breast cancer in Yaoundé (Cameroon). 2011. https://www.mendeley.com/catalogue/7fea319f-13da-3175-9f85-55f82708fc4d/.</w:t>
      </w:r>
    </w:p>
    <w:p w14:paraId="08BE3E83"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33. O’Neil DS, Nietz S, Buccimazza I, Singh U, Čačala S, Stopforth LW, et al. Neoadjuvant chemotherapy use for nonmetastatic breast cancer at five public South African Hospitals and impact on time to initial cancer therapy. The oncologist. 2019;24:933.</w:t>
      </w:r>
    </w:p>
    <w:p w14:paraId="0570E303"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34. Rick T, Habtamu B, Tigeneh W, Abreha A, van Norden Y, Grover S, et al. Patterns of Care of Cancers and Radiotherapy in Ethiopia. J Glob Oncol. 2019;5:1–8.</w:t>
      </w:r>
    </w:p>
    <w:p w14:paraId="56C19F23"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35. Dusengimana JMV, Hategekimana V, Borg R, Hedt-Gauthier B, Gupta N, Troyan S, et al. Pregnancy-associated breast cancer in rural Rwanda: the experience of the Butaro Cancer Center of Excellence. BMC Cancer. 2018;18:1–8. doi:10.1186/s12885-018-4535-y.</w:t>
      </w:r>
    </w:p>
    <w:p w14:paraId="5D02F2A1"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36. Otieno ES, Micheni JN, Kimende SK, Mutai KK. Provider delay in the diagnosis and initiation of definitive treatment for breast cancer patients. East African Medical Journal. 2010;87:143–6. doi:10.4314/eamj.v87i4.62201.</w:t>
      </w:r>
    </w:p>
    <w:p w14:paraId="5523006D" w14:textId="77777777" w:rsidR="003119B6" w:rsidRPr="004D7DFC" w:rsidRDefault="003119B6" w:rsidP="003119B6">
      <w:pPr>
        <w:pStyle w:val="Bibliographie"/>
        <w:rPr>
          <w:rFonts w:ascii="Calibri" w:hAnsi="Calibri" w:cs="Calibri"/>
          <w:lang w:val="en-US"/>
        </w:rPr>
      </w:pPr>
      <w:r w:rsidRPr="004D7DFC">
        <w:rPr>
          <w:rFonts w:ascii="Calibri" w:hAnsi="Calibri" w:cs="Calibri"/>
          <w:lang w:val="en-US"/>
        </w:rPr>
        <w:t>37. Dalwai E, Buccimazza I. System delays in breast cancer. ResearchGate. 2015. https://www.researchgate.net/publication/282588947_System_delays_in_breast_cancer.</w:t>
      </w:r>
    </w:p>
    <w:p w14:paraId="3AD42BB1" w14:textId="77777777" w:rsidR="003119B6" w:rsidRPr="004D7DFC" w:rsidRDefault="003119B6" w:rsidP="003119B6">
      <w:pPr>
        <w:pStyle w:val="Bibliographie"/>
        <w:rPr>
          <w:rFonts w:ascii="Calibri" w:hAnsi="Calibri" w:cs="Calibri"/>
          <w:lang w:val="en-US"/>
        </w:rPr>
      </w:pPr>
      <w:r w:rsidRPr="004D7DFC">
        <w:rPr>
          <w:rFonts w:ascii="Calibri" w:hAnsi="Calibri" w:cs="Calibri"/>
        </w:rPr>
        <w:t xml:space="preserve">38. Chalya P, Lema M, Mabula J, Rambau P, Mchembe M, Masalu N, et al. </w:t>
      </w:r>
      <w:r w:rsidRPr="004D7DFC">
        <w:rPr>
          <w:rFonts w:ascii="Calibri" w:hAnsi="Calibri" w:cs="Calibri"/>
          <w:lang w:val="en-US"/>
        </w:rPr>
        <w:t>Triple assessment as a preoperative diagnostic tool for breast cancer at Bugando Medical Centre in northwestern Tanzania. Tanzania Journal of Health Research. 2014;15.</w:t>
      </w:r>
    </w:p>
    <w:p w14:paraId="789CF3D3" w14:textId="77777777" w:rsidR="003119B6" w:rsidRPr="004D7DFC" w:rsidRDefault="003119B6" w:rsidP="003119B6">
      <w:pPr>
        <w:pStyle w:val="Bibliographie"/>
        <w:rPr>
          <w:rFonts w:ascii="Calibri" w:hAnsi="Calibri" w:cs="Calibri"/>
        </w:rPr>
      </w:pPr>
      <w:r w:rsidRPr="004D7DFC">
        <w:rPr>
          <w:rFonts w:ascii="Calibri" w:hAnsi="Calibri" w:cs="Calibri"/>
          <w:lang w:val="en-US"/>
        </w:rPr>
        <w:t xml:space="preserve">39. Rayne S, Schnippel K, MD S, Fearnhead K, Kruger D, Benn C, et al. Unraveling the South African Breast Cancer Story: The Relationship of Patients, Delay to Diagnosis, and Tumor Biology With Stage at Presentation in an Urban Setting. </w:t>
      </w:r>
      <w:r w:rsidRPr="004D7DFC">
        <w:rPr>
          <w:rFonts w:ascii="Calibri" w:hAnsi="Calibri" w:cs="Calibri"/>
        </w:rPr>
        <w:t>Journal of Surgical Research. 2019;235:181–9.</w:t>
      </w:r>
    </w:p>
    <w:p w14:paraId="3842CD47" w14:textId="77777777" w:rsidR="003119B6" w:rsidRDefault="003119B6" w:rsidP="003119B6">
      <w:r w:rsidRPr="004D7DFC">
        <w:fldChar w:fldCharType="end"/>
      </w:r>
    </w:p>
    <w:p w14:paraId="1CBD8BAE" w14:textId="77777777" w:rsidR="003119B6" w:rsidRPr="005123E9" w:rsidRDefault="003119B6" w:rsidP="007B7447">
      <w:pPr>
        <w:tabs>
          <w:tab w:val="left" w:pos="1232"/>
        </w:tabs>
        <w:rPr>
          <w:lang w:val="en-GB"/>
        </w:rPr>
      </w:pPr>
    </w:p>
    <w:sectPr w:rsidR="003119B6" w:rsidRPr="005123E9" w:rsidSect="00EF1679">
      <w:pgSz w:w="16838" w:h="23811" w:code="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8478A" w14:textId="77777777" w:rsidR="006B1F58" w:rsidRDefault="006B1F58" w:rsidP="00030E7B">
      <w:pPr>
        <w:spacing w:after="0" w:line="240" w:lineRule="auto"/>
      </w:pPr>
      <w:r>
        <w:separator/>
      </w:r>
    </w:p>
  </w:endnote>
  <w:endnote w:type="continuationSeparator" w:id="0">
    <w:p w14:paraId="399C4C84" w14:textId="77777777" w:rsidR="006B1F58" w:rsidRDefault="006B1F58" w:rsidP="00030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DFD604" w14:textId="77777777" w:rsidR="006B1F58" w:rsidRDefault="006B1F58" w:rsidP="00030E7B">
      <w:pPr>
        <w:spacing w:after="0" w:line="240" w:lineRule="auto"/>
      </w:pPr>
      <w:r>
        <w:separator/>
      </w:r>
    </w:p>
  </w:footnote>
  <w:footnote w:type="continuationSeparator" w:id="0">
    <w:p w14:paraId="3537F08E" w14:textId="77777777" w:rsidR="006B1F58" w:rsidRDefault="006B1F58" w:rsidP="00030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D5CCB"/>
    <w:multiLevelType w:val="hybridMultilevel"/>
    <w:tmpl w:val="7744F2CC"/>
    <w:lvl w:ilvl="0" w:tplc="4F4A1986">
      <w:numFmt w:val="bullet"/>
      <w:lvlText w:val="-"/>
      <w:lvlJc w:val="left"/>
      <w:pPr>
        <w:ind w:left="1069" w:hanging="360"/>
      </w:pPr>
      <w:rPr>
        <w:rFonts w:ascii="Calibri" w:eastAsiaTheme="minorHAnsi"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D612B7"/>
    <w:multiLevelType w:val="hybridMultilevel"/>
    <w:tmpl w:val="AD32D2EC"/>
    <w:lvl w:ilvl="0" w:tplc="17E866D0">
      <w:numFmt w:val="bullet"/>
      <w:lvlText w:val="-"/>
      <w:lvlJc w:val="left"/>
      <w:pPr>
        <w:ind w:left="720" w:hanging="360"/>
      </w:pPr>
      <w:rPr>
        <w:rFonts w:ascii="Calibri" w:eastAsiaTheme="minorHAnsi"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D2B3643"/>
    <w:multiLevelType w:val="hybridMultilevel"/>
    <w:tmpl w:val="6646FEFC"/>
    <w:lvl w:ilvl="0" w:tplc="256A983A">
      <w:start w:val="26"/>
      <w:numFmt w:val="bullet"/>
      <w:lvlText w:val="-"/>
      <w:lvlJc w:val="left"/>
      <w:pPr>
        <w:ind w:left="720" w:hanging="360"/>
      </w:pPr>
      <w:rPr>
        <w:rFonts w:ascii="Calibri" w:eastAsiaTheme="minorHAnsi"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B5"/>
    <w:rsid w:val="00007B9A"/>
    <w:rsid w:val="00030E7B"/>
    <w:rsid w:val="000413E8"/>
    <w:rsid w:val="00057269"/>
    <w:rsid w:val="0007300F"/>
    <w:rsid w:val="00077E79"/>
    <w:rsid w:val="000C428F"/>
    <w:rsid w:val="00101E1F"/>
    <w:rsid w:val="00164CD9"/>
    <w:rsid w:val="001668CA"/>
    <w:rsid w:val="00177CBC"/>
    <w:rsid w:val="001832D5"/>
    <w:rsid w:val="00194731"/>
    <w:rsid w:val="001D6631"/>
    <w:rsid w:val="001E25EC"/>
    <w:rsid w:val="00257B9E"/>
    <w:rsid w:val="002603AD"/>
    <w:rsid w:val="00265232"/>
    <w:rsid w:val="0028075F"/>
    <w:rsid w:val="002A2F96"/>
    <w:rsid w:val="002A678C"/>
    <w:rsid w:val="002E3403"/>
    <w:rsid w:val="002F0067"/>
    <w:rsid w:val="003035FE"/>
    <w:rsid w:val="003119B6"/>
    <w:rsid w:val="003228E5"/>
    <w:rsid w:val="0033593D"/>
    <w:rsid w:val="00347C69"/>
    <w:rsid w:val="00352AF0"/>
    <w:rsid w:val="00372A2D"/>
    <w:rsid w:val="003B09DF"/>
    <w:rsid w:val="003B7E46"/>
    <w:rsid w:val="003C3FED"/>
    <w:rsid w:val="003C59DC"/>
    <w:rsid w:val="003E1585"/>
    <w:rsid w:val="0043341F"/>
    <w:rsid w:val="004463F2"/>
    <w:rsid w:val="0044646A"/>
    <w:rsid w:val="00450753"/>
    <w:rsid w:val="0045178E"/>
    <w:rsid w:val="00467208"/>
    <w:rsid w:val="004D674E"/>
    <w:rsid w:val="004D7DFC"/>
    <w:rsid w:val="004F4388"/>
    <w:rsid w:val="00502483"/>
    <w:rsid w:val="005123E9"/>
    <w:rsid w:val="005422BA"/>
    <w:rsid w:val="0055021C"/>
    <w:rsid w:val="0057031E"/>
    <w:rsid w:val="0058079E"/>
    <w:rsid w:val="00612F44"/>
    <w:rsid w:val="00620228"/>
    <w:rsid w:val="006540DF"/>
    <w:rsid w:val="006B1F58"/>
    <w:rsid w:val="006B6E7F"/>
    <w:rsid w:val="006C1677"/>
    <w:rsid w:val="006C1F29"/>
    <w:rsid w:val="0072671D"/>
    <w:rsid w:val="00751599"/>
    <w:rsid w:val="007B7447"/>
    <w:rsid w:val="007E718B"/>
    <w:rsid w:val="008048F8"/>
    <w:rsid w:val="00814DA5"/>
    <w:rsid w:val="0085055B"/>
    <w:rsid w:val="00852451"/>
    <w:rsid w:val="00864C3C"/>
    <w:rsid w:val="00875831"/>
    <w:rsid w:val="00883F66"/>
    <w:rsid w:val="008C59B5"/>
    <w:rsid w:val="008D22E9"/>
    <w:rsid w:val="008E2787"/>
    <w:rsid w:val="008F0515"/>
    <w:rsid w:val="009161DC"/>
    <w:rsid w:val="00944F4E"/>
    <w:rsid w:val="00970567"/>
    <w:rsid w:val="009711EF"/>
    <w:rsid w:val="00984287"/>
    <w:rsid w:val="00995636"/>
    <w:rsid w:val="009C638C"/>
    <w:rsid w:val="00A11FC7"/>
    <w:rsid w:val="00A13491"/>
    <w:rsid w:val="00A218F7"/>
    <w:rsid w:val="00A56BE6"/>
    <w:rsid w:val="00A57A48"/>
    <w:rsid w:val="00A72388"/>
    <w:rsid w:val="00A739FF"/>
    <w:rsid w:val="00AE3666"/>
    <w:rsid w:val="00B7755A"/>
    <w:rsid w:val="00BF1808"/>
    <w:rsid w:val="00C020F6"/>
    <w:rsid w:val="00C108C4"/>
    <w:rsid w:val="00C36D9E"/>
    <w:rsid w:val="00C63415"/>
    <w:rsid w:val="00C775E7"/>
    <w:rsid w:val="00C9033C"/>
    <w:rsid w:val="00CB2AA4"/>
    <w:rsid w:val="00CF2210"/>
    <w:rsid w:val="00D26151"/>
    <w:rsid w:val="00D3402F"/>
    <w:rsid w:val="00D34C97"/>
    <w:rsid w:val="00D61C37"/>
    <w:rsid w:val="00D627ED"/>
    <w:rsid w:val="00D913D0"/>
    <w:rsid w:val="00D97335"/>
    <w:rsid w:val="00DA05F0"/>
    <w:rsid w:val="00DD1D4D"/>
    <w:rsid w:val="00DD5CAF"/>
    <w:rsid w:val="00DF0310"/>
    <w:rsid w:val="00E173EE"/>
    <w:rsid w:val="00E254E2"/>
    <w:rsid w:val="00E2584C"/>
    <w:rsid w:val="00E6774B"/>
    <w:rsid w:val="00E754AD"/>
    <w:rsid w:val="00EA0B7A"/>
    <w:rsid w:val="00EB7026"/>
    <w:rsid w:val="00EC309A"/>
    <w:rsid w:val="00EC55A2"/>
    <w:rsid w:val="00EC6EDA"/>
    <w:rsid w:val="00ED74B3"/>
    <w:rsid w:val="00EF1679"/>
    <w:rsid w:val="00EF2228"/>
    <w:rsid w:val="00F3725E"/>
    <w:rsid w:val="00F773B4"/>
    <w:rsid w:val="00FA4BDE"/>
    <w:rsid w:val="00FE6453"/>
    <w:rsid w:val="00FF06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AFF34"/>
  <w15:chartTrackingRefBased/>
  <w15:docId w15:val="{A662F02B-E4B7-429E-A4F0-0535B492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9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C5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C59B5"/>
    <w:pPr>
      <w:ind w:left="720"/>
      <w:contextualSpacing/>
    </w:pPr>
  </w:style>
  <w:style w:type="paragraph" w:styleId="En-tte">
    <w:name w:val="header"/>
    <w:basedOn w:val="Normal"/>
    <w:link w:val="En-tteCar"/>
    <w:uiPriority w:val="99"/>
    <w:unhideWhenUsed/>
    <w:rsid w:val="008C59B5"/>
    <w:pPr>
      <w:tabs>
        <w:tab w:val="center" w:pos="4536"/>
        <w:tab w:val="right" w:pos="9072"/>
      </w:tabs>
      <w:spacing w:after="0" w:line="240" w:lineRule="auto"/>
    </w:pPr>
  </w:style>
  <w:style w:type="character" w:customStyle="1" w:styleId="En-tteCar">
    <w:name w:val="En-tête Car"/>
    <w:basedOn w:val="Policepardfaut"/>
    <w:link w:val="En-tte"/>
    <w:uiPriority w:val="99"/>
    <w:rsid w:val="008C59B5"/>
  </w:style>
  <w:style w:type="paragraph" w:styleId="Pieddepage">
    <w:name w:val="footer"/>
    <w:basedOn w:val="Normal"/>
    <w:link w:val="PieddepageCar"/>
    <w:uiPriority w:val="99"/>
    <w:unhideWhenUsed/>
    <w:rsid w:val="008C59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59B5"/>
  </w:style>
  <w:style w:type="paragraph" w:styleId="Sansinterligne">
    <w:name w:val="No Spacing"/>
    <w:uiPriority w:val="1"/>
    <w:qFormat/>
    <w:rsid w:val="008C59B5"/>
    <w:pPr>
      <w:spacing w:after="0" w:line="240" w:lineRule="auto"/>
    </w:pPr>
  </w:style>
  <w:style w:type="paragraph" w:styleId="Textedebulles">
    <w:name w:val="Balloon Text"/>
    <w:basedOn w:val="Normal"/>
    <w:link w:val="TextedebullesCar"/>
    <w:uiPriority w:val="99"/>
    <w:semiHidden/>
    <w:unhideWhenUsed/>
    <w:rsid w:val="00EC6ED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C6EDA"/>
    <w:rPr>
      <w:rFonts w:ascii="Segoe UI" w:hAnsi="Segoe UI" w:cs="Segoe UI"/>
      <w:sz w:val="18"/>
      <w:szCs w:val="18"/>
    </w:rPr>
  </w:style>
  <w:style w:type="paragraph" w:styleId="Bibliographie">
    <w:name w:val="Bibliography"/>
    <w:basedOn w:val="Normal"/>
    <w:next w:val="Normal"/>
    <w:uiPriority w:val="37"/>
    <w:semiHidden/>
    <w:unhideWhenUsed/>
    <w:rsid w:val="00311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382326">
      <w:bodyDiv w:val="1"/>
      <w:marLeft w:val="0"/>
      <w:marRight w:val="0"/>
      <w:marTop w:val="0"/>
      <w:marBottom w:val="0"/>
      <w:divBdr>
        <w:top w:val="none" w:sz="0" w:space="0" w:color="auto"/>
        <w:left w:val="none" w:sz="0" w:space="0" w:color="auto"/>
        <w:bottom w:val="none" w:sz="0" w:space="0" w:color="auto"/>
        <w:right w:val="none" w:sz="0" w:space="0" w:color="auto"/>
      </w:divBdr>
    </w:div>
    <w:div w:id="335622343">
      <w:bodyDiv w:val="1"/>
      <w:marLeft w:val="0"/>
      <w:marRight w:val="0"/>
      <w:marTop w:val="0"/>
      <w:marBottom w:val="0"/>
      <w:divBdr>
        <w:top w:val="none" w:sz="0" w:space="0" w:color="auto"/>
        <w:left w:val="none" w:sz="0" w:space="0" w:color="auto"/>
        <w:bottom w:val="none" w:sz="0" w:space="0" w:color="auto"/>
        <w:right w:val="none" w:sz="0" w:space="0" w:color="auto"/>
      </w:divBdr>
    </w:div>
    <w:div w:id="396127011">
      <w:bodyDiv w:val="1"/>
      <w:marLeft w:val="0"/>
      <w:marRight w:val="0"/>
      <w:marTop w:val="0"/>
      <w:marBottom w:val="0"/>
      <w:divBdr>
        <w:top w:val="none" w:sz="0" w:space="0" w:color="auto"/>
        <w:left w:val="none" w:sz="0" w:space="0" w:color="auto"/>
        <w:bottom w:val="none" w:sz="0" w:space="0" w:color="auto"/>
        <w:right w:val="none" w:sz="0" w:space="0" w:color="auto"/>
      </w:divBdr>
    </w:div>
    <w:div w:id="55378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A74E7-2B8A-480D-A75D-479F3EF30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16698</Words>
  <Characters>91843</Characters>
  <Application>Microsoft Office Word</Application>
  <DocSecurity>0</DocSecurity>
  <Lines>765</Lines>
  <Paragraphs>216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gloriagbenogg@gmail.com</dc:creator>
  <cp:keywords/>
  <dc:description/>
  <cp:lastModifiedBy>GBENONSI  Yawavi Gloria</cp:lastModifiedBy>
  <cp:revision>3</cp:revision>
  <dcterms:created xsi:type="dcterms:W3CDTF">2021-04-10T21:59:00Z</dcterms:created>
  <dcterms:modified xsi:type="dcterms:W3CDTF">2021-04-10T22:00:00Z</dcterms:modified>
</cp:coreProperties>
</file>