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ACB0" w14:textId="1331FDFF" w:rsidR="001422DF" w:rsidRPr="00733645" w:rsidRDefault="001422DF" w:rsidP="001422DF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Additional </w:t>
      </w:r>
      <w:r>
        <w:rPr>
          <w:rFonts w:ascii="Arial" w:hAnsi="Arial" w:cs="Arial"/>
          <w:b/>
          <w:bCs/>
        </w:rPr>
        <w:t>File</w:t>
      </w:r>
      <w:r>
        <w:rPr>
          <w:rFonts w:ascii="Arial" w:hAnsi="Arial" w:cs="Arial"/>
          <w:b/>
          <w:bCs/>
        </w:rPr>
        <w:t xml:space="preserve"> 3</w:t>
      </w:r>
      <w:r w:rsidRPr="00733645">
        <w:rPr>
          <w:rFonts w:ascii="Arial" w:hAnsi="Arial" w:cs="Arial"/>
          <w:b/>
          <w:bCs/>
        </w:rPr>
        <w:t xml:space="preserve"> – Chronic conditions ranked by number of diagnosed individuals for multimorbid individuals</w:t>
      </w:r>
    </w:p>
    <w:tbl>
      <w:tblPr>
        <w:tblStyle w:val="PlainTable4"/>
        <w:tblW w:w="8789" w:type="dxa"/>
        <w:tblLayout w:type="fixed"/>
        <w:tblLook w:val="04A0" w:firstRow="1" w:lastRow="0" w:firstColumn="1" w:lastColumn="0" w:noHBand="0" w:noVBand="1"/>
      </w:tblPr>
      <w:tblGrid>
        <w:gridCol w:w="1060"/>
        <w:gridCol w:w="3330"/>
        <w:gridCol w:w="2243"/>
        <w:gridCol w:w="2156"/>
      </w:tblGrid>
      <w:tr w:rsidR="001422DF" w:rsidRPr="00733645" w14:paraId="5A3FB4B3" w14:textId="77777777" w:rsidTr="00B07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C6D938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Rank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8807CB" w14:textId="77777777" w:rsidR="001422DF" w:rsidRPr="00733645" w:rsidRDefault="001422DF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Condition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9FD768" w14:textId="77777777" w:rsidR="001422DF" w:rsidRPr="00733645" w:rsidRDefault="001422DF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N individuals with condition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177065" w14:textId="77777777" w:rsidR="001422DF" w:rsidRPr="00733645" w:rsidRDefault="001422DF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Percentage of multimorbid patients</w:t>
            </w:r>
          </w:p>
        </w:tc>
      </w:tr>
      <w:tr w:rsidR="001422DF" w:rsidRPr="00733645" w14:paraId="49BE9A8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9040C85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612DD3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A27B386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288163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1ED42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73.9%</w:t>
            </w:r>
          </w:p>
        </w:tc>
      </w:tr>
      <w:tr w:rsidR="001422DF" w:rsidRPr="00733645" w14:paraId="3D61CD3E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303B71F5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30" w:type="dxa"/>
            <w:noWrap/>
            <w:vAlign w:val="bottom"/>
            <w:hideMark/>
          </w:tcPr>
          <w:p w14:paraId="738F84F7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2243" w:type="dxa"/>
            <w:noWrap/>
            <w:vAlign w:val="bottom"/>
            <w:hideMark/>
          </w:tcPr>
          <w:p w14:paraId="63ECE413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130418</w:t>
            </w:r>
          </w:p>
        </w:tc>
        <w:tc>
          <w:tcPr>
            <w:tcW w:w="2156" w:type="dxa"/>
            <w:noWrap/>
            <w:vAlign w:val="bottom"/>
            <w:hideMark/>
          </w:tcPr>
          <w:p w14:paraId="11F69FEC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33.5%</w:t>
            </w:r>
          </w:p>
        </w:tc>
      </w:tr>
      <w:tr w:rsidR="001422DF" w:rsidRPr="00733645" w14:paraId="2E52C4B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C0B9950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30" w:type="dxa"/>
            <w:noWrap/>
            <w:vAlign w:val="bottom"/>
            <w:hideMark/>
          </w:tcPr>
          <w:p w14:paraId="14059172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Severe vision reduction</w:t>
            </w:r>
          </w:p>
        </w:tc>
        <w:tc>
          <w:tcPr>
            <w:tcW w:w="2243" w:type="dxa"/>
            <w:noWrap/>
            <w:vAlign w:val="bottom"/>
            <w:hideMark/>
          </w:tcPr>
          <w:p w14:paraId="34A96DC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47547</w:t>
            </w:r>
          </w:p>
        </w:tc>
        <w:tc>
          <w:tcPr>
            <w:tcW w:w="2156" w:type="dxa"/>
            <w:noWrap/>
            <w:vAlign w:val="bottom"/>
            <w:hideMark/>
          </w:tcPr>
          <w:p w14:paraId="62E60B7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12.2%</w:t>
            </w:r>
          </w:p>
        </w:tc>
      </w:tr>
      <w:tr w:rsidR="001422DF" w:rsidRPr="00733645" w14:paraId="429B416A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3850D328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30" w:type="dxa"/>
            <w:noWrap/>
            <w:vAlign w:val="bottom"/>
            <w:hideMark/>
          </w:tcPr>
          <w:p w14:paraId="0FC16DFD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Lipid metabolism disorders</w:t>
            </w:r>
          </w:p>
        </w:tc>
        <w:tc>
          <w:tcPr>
            <w:tcW w:w="2243" w:type="dxa"/>
            <w:noWrap/>
            <w:vAlign w:val="bottom"/>
            <w:hideMark/>
          </w:tcPr>
          <w:p w14:paraId="0AA54F31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45026</w:t>
            </w:r>
          </w:p>
        </w:tc>
        <w:tc>
          <w:tcPr>
            <w:tcW w:w="2156" w:type="dxa"/>
            <w:noWrap/>
            <w:vAlign w:val="bottom"/>
            <w:hideMark/>
          </w:tcPr>
          <w:p w14:paraId="02DBBAD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11.6%</w:t>
            </w:r>
          </w:p>
        </w:tc>
      </w:tr>
      <w:tr w:rsidR="001422DF" w:rsidRPr="00733645" w14:paraId="438EF45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92956A7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30" w:type="dxa"/>
            <w:noWrap/>
            <w:vAlign w:val="bottom"/>
            <w:hideMark/>
          </w:tcPr>
          <w:p w14:paraId="21EE18A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2243" w:type="dxa"/>
            <w:noWrap/>
            <w:vAlign w:val="bottom"/>
            <w:hideMark/>
          </w:tcPr>
          <w:p w14:paraId="4634FCF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37129</w:t>
            </w:r>
          </w:p>
        </w:tc>
        <w:tc>
          <w:tcPr>
            <w:tcW w:w="2156" w:type="dxa"/>
            <w:noWrap/>
            <w:vAlign w:val="bottom"/>
            <w:hideMark/>
          </w:tcPr>
          <w:p w14:paraId="79DA377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9.5%</w:t>
            </w:r>
          </w:p>
        </w:tc>
      </w:tr>
      <w:tr w:rsidR="001422DF" w:rsidRPr="00733645" w14:paraId="28AF4EB1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E3FE633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30" w:type="dxa"/>
            <w:noWrap/>
            <w:vAlign w:val="bottom"/>
            <w:hideMark/>
          </w:tcPr>
          <w:p w14:paraId="546F086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Joint arthrosis</w:t>
            </w:r>
          </w:p>
        </w:tc>
        <w:tc>
          <w:tcPr>
            <w:tcW w:w="2243" w:type="dxa"/>
            <w:noWrap/>
            <w:vAlign w:val="bottom"/>
            <w:hideMark/>
          </w:tcPr>
          <w:p w14:paraId="42A1EAAD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34031</w:t>
            </w:r>
          </w:p>
        </w:tc>
        <w:tc>
          <w:tcPr>
            <w:tcW w:w="2156" w:type="dxa"/>
            <w:noWrap/>
            <w:vAlign w:val="bottom"/>
            <w:hideMark/>
          </w:tcPr>
          <w:p w14:paraId="58B4BC7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8.7%</w:t>
            </w:r>
          </w:p>
        </w:tc>
      </w:tr>
      <w:tr w:rsidR="001422DF" w:rsidRPr="00733645" w14:paraId="5DC3485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86AA2E2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30" w:type="dxa"/>
            <w:noWrap/>
            <w:vAlign w:val="bottom"/>
            <w:hideMark/>
          </w:tcPr>
          <w:p w14:paraId="5DF795F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 xml:space="preserve">Lower limb </w:t>
            </w:r>
            <w:proofErr w:type="spellStart"/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varicosis</w:t>
            </w:r>
            <w:proofErr w:type="spellEnd"/>
          </w:p>
        </w:tc>
        <w:tc>
          <w:tcPr>
            <w:tcW w:w="2243" w:type="dxa"/>
            <w:noWrap/>
            <w:vAlign w:val="bottom"/>
            <w:hideMark/>
          </w:tcPr>
          <w:p w14:paraId="7E41D53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32613</w:t>
            </w:r>
          </w:p>
        </w:tc>
        <w:tc>
          <w:tcPr>
            <w:tcW w:w="2156" w:type="dxa"/>
            <w:noWrap/>
            <w:vAlign w:val="bottom"/>
            <w:hideMark/>
          </w:tcPr>
          <w:p w14:paraId="3E9E663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8.4%</w:t>
            </w:r>
          </w:p>
        </w:tc>
      </w:tr>
      <w:tr w:rsidR="001422DF" w:rsidRPr="00733645" w14:paraId="41A8A0FB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27BAB940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30" w:type="dxa"/>
            <w:noWrap/>
            <w:vAlign w:val="bottom"/>
            <w:hideMark/>
          </w:tcPr>
          <w:p w14:paraId="416193F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Allergy</w:t>
            </w:r>
          </w:p>
        </w:tc>
        <w:tc>
          <w:tcPr>
            <w:tcW w:w="2243" w:type="dxa"/>
            <w:noWrap/>
            <w:vAlign w:val="bottom"/>
            <w:hideMark/>
          </w:tcPr>
          <w:p w14:paraId="5775F153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30995</w:t>
            </w:r>
          </w:p>
        </w:tc>
        <w:tc>
          <w:tcPr>
            <w:tcW w:w="2156" w:type="dxa"/>
            <w:noWrap/>
            <w:vAlign w:val="bottom"/>
            <w:hideMark/>
          </w:tcPr>
          <w:p w14:paraId="62B7D66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8.0%</w:t>
            </w:r>
          </w:p>
        </w:tc>
      </w:tr>
      <w:tr w:rsidR="001422DF" w:rsidRPr="00733645" w14:paraId="6FC565D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7D34912D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30" w:type="dxa"/>
            <w:noWrap/>
            <w:vAlign w:val="bottom"/>
            <w:hideMark/>
          </w:tcPr>
          <w:p w14:paraId="64B25CF0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2243" w:type="dxa"/>
            <w:noWrap/>
            <w:vAlign w:val="bottom"/>
            <w:hideMark/>
          </w:tcPr>
          <w:p w14:paraId="29A44B1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29609</w:t>
            </w:r>
          </w:p>
        </w:tc>
        <w:tc>
          <w:tcPr>
            <w:tcW w:w="2156" w:type="dxa"/>
            <w:noWrap/>
            <w:vAlign w:val="bottom"/>
            <w:hideMark/>
          </w:tcPr>
          <w:p w14:paraId="1EE26EE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7.6%</w:t>
            </w:r>
          </w:p>
        </w:tc>
      </w:tr>
      <w:tr w:rsidR="001422DF" w:rsidRPr="00733645" w14:paraId="38B3CDD2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2DFCADC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30" w:type="dxa"/>
            <w:noWrap/>
            <w:vAlign w:val="bottom"/>
            <w:hideMark/>
          </w:tcPr>
          <w:p w14:paraId="5E761BC8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gastritis/ Peptic Ulcer disease/GERD</w:t>
            </w:r>
          </w:p>
        </w:tc>
        <w:tc>
          <w:tcPr>
            <w:tcW w:w="2243" w:type="dxa"/>
            <w:noWrap/>
            <w:vAlign w:val="bottom"/>
            <w:hideMark/>
          </w:tcPr>
          <w:p w14:paraId="7414BAE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26188</w:t>
            </w:r>
          </w:p>
        </w:tc>
        <w:tc>
          <w:tcPr>
            <w:tcW w:w="2156" w:type="dxa"/>
            <w:noWrap/>
            <w:vAlign w:val="bottom"/>
            <w:hideMark/>
          </w:tcPr>
          <w:p w14:paraId="5A52E1F8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6.7%</w:t>
            </w:r>
          </w:p>
        </w:tc>
      </w:tr>
      <w:tr w:rsidR="001422DF" w:rsidRPr="00733645" w14:paraId="539C0A2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4EBCC40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30" w:type="dxa"/>
            <w:noWrap/>
            <w:vAlign w:val="bottom"/>
            <w:hideMark/>
          </w:tcPr>
          <w:p w14:paraId="4507A0B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Thyroid diseases</w:t>
            </w:r>
          </w:p>
        </w:tc>
        <w:tc>
          <w:tcPr>
            <w:tcW w:w="2243" w:type="dxa"/>
            <w:noWrap/>
            <w:vAlign w:val="bottom"/>
            <w:hideMark/>
          </w:tcPr>
          <w:p w14:paraId="50AD9B25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24913</w:t>
            </w:r>
          </w:p>
        </w:tc>
        <w:tc>
          <w:tcPr>
            <w:tcW w:w="2156" w:type="dxa"/>
            <w:noWrap/>
            <w:vAlign w:val="bottom"/>
            <w:hideMark/>
          </w:tcPr>
          <w:p w14:paraId="2F25AE4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6.4%</w:t>
            </w:r>
          </w:p>
        </w:tc>
      </w:tr>
      <w:tr w:rsidR="001422DF" w:rsidRPr="00733645" w14:paraId="7BE816EB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243F2A27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30" w:type="dxa"/>
            <w:noWrap/>
            <w:vAlign w:val="bottom"/>
            <w:hideMark/>
          </w:tcPr>
          <w:p w14:paraId="2640F0C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2243" w:type="dxa"/>
            <w:noWrap/>
            <w:vAlign w:val="bottom"/>
            <w:hideMark/>
          </w:tcPr>
          <w:p w14:paraId="246227F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22585</w:t>
            </w:r>
          </w:p>
        </w:tc>
        <w:tc>
          <w:tcPr>
            <w:tcW w:w="2156" w:type="dxa"/>
            <w:noWrap/>
            <w:vAlign w:val="bottom"/>
            <w:hideMark/>
          </w:tcPr>
          <w:p w14:paraId="64A3D32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5.8%</w:t>
            </w:r>
          </w:p>
        </w:tc>
      </w:tr>
      <w:tr w:rsidR="001422DF" w:rsidRPr="00733645" w14:paraId="45DD506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11C42578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30" w:type="dxa"/>
            <w:noWrap/>
            <w:vAlign w:val="bottom"/>
            <w:hideMark/>
          </w:tcPr>
          <w:p w14:paraId="2CDE15E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2243" w:type="dxa"/>
            <w:noWrap/>
            <w:vAlign w:val="bottom"/>
            <w:hideMark/>
          </w:tcPr>
          <w:p w14:paraId="5EFA35C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20321</w:t>
            </w:r>
          </w:p>
        </w:tc>
        <w:tc>
          <w:tcPr>
            <w:tcW w:w="2156" w:type="dxa"/>
            <w:noWrap/>
            <w:vAlign w:val="bottom"/>
            <w:hideMark/>
          </w:tcPr>
          <w:p w14:paraId="3FEEC3E0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5.2%</w:t>
            </w:r>
          </w:p>
        </w:tc>
      </w:tr>
      <w:tr w:rsidR="001422DF" w:rsidRPr="00733645" w14:paraId="73B6EB1C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6615135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30" w:type="dxa"/>
            <w:noWrap/>
            <w:vAlign w:val="bottom"/>
            <w:hideMark/>
          </w:tcPr>
          <w:p w14:paraId="6E75526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Anaemia</w:t>
            </w:r>
          </w:p>
        </w:tc>
        <w:tc>
          <w:tcPr>
            <w:tcW w:w="2243" w:type="dxa"/>
            <w:noWrap/>
            <w:vAlign w:val="bottom"/>
            <w:hideMark/>
          </w:tcPr>
          <w:p w14:paraId="25E6B50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18175</w:t>
            </w:r>
          </w:p>
        </w:tc>
        <w:tc>
          <w:tcPr>
            <w:tcW w:w="2156" w:type="dxa"/>
            <w:noWrap/>
            <w:vAlign w:val="bottom"/>
            <w:hideMark/>
          </w:tcPr>
          <w:p w14:paraId="1EBA7F6B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4.7%</w:t>
            </w:r>
          </w:p>
        </w:tc>
      </w:tr>
      <w:tr w:rsidR="001422DF" w:rsidRPr="00733645" w14:paraId="1B2F6EE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B6676B3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30" w:type="dxa"/>
            <w:noWrap/>
            <w:vAlign w:val="bottom"/>
            <w:hideMark/>
          </w:tcPr>
          <w:p w14:paraId="34E48FA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2243" w:type="dxa"/>
            <w:noWrap/>
            <w:vAlign w:val="bottom"/>
            <w:hideMark/>
          </w:tcPr>
          <w:p w14:paraId="3F68300B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16837</w:t>
            </w:r>
          </w:p>
        </w:tc>
        <w:tc>
          <w:tcPr>
            <w:tcW w:w="2156" w:type="dxa"/>
            <w:noWrap/>
            <w:vAlign w:val="bottom"/>
            <w:hideMark/>
          </w:tcPr>
          <w:p w14:paraId="1B07F42F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4.3%</w:t>
            </w:r>
          </w:p>
        </w:tc>
      </w:tr>
      <w:tr w:rsidR="001422DF" w:rsidRPr="00733645" w14:paraId="4758DD1A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5BED78F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30" w:type="dxa"/>
            <w:noWrap/>
            <w:vAlign w:val="bottom"/>
            <w:hideMark/>
          </w:tcPr>
          <w:p w14:paraId="0560468B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cholecystitis/gallstones</w:t>
            </w:r>
          </w:p>
        </w:tc>
        <w:tc>
          <w:tcPr>
            <w:tcW w:w="2243" w:type="dxa"/>
            <w:noWrap/>
            <w:vAlign w:val="bottom"/>
            <w:hideMark/>
          </w:tcPr>
          <w:p w14:paraId="597F01C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16067</w:t>
            </w:r>
          </w:p>
        </w:tc>
        <w:tc>
          <w:tcPr>
            <w:tcW w:w="2156" w:type="dxa"/>
            <w:noWrap/>
            <w:vAlign w:val="bottom"/>
            <w:hideMark/>
          </w:tcPr>
          <w:p w14:paraId="78754EB1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4.1%</w:t>
            </w:r>
          </w:p>
        </w:tc>
      </w:tr>
      <w:tr w:rsidR="001422DF" w:rsidRPr="00733645" w14:paraId="1712A30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37271194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30" w:type="dxa"/>
            <w:noWrap/>
            <w:vAlign w:val="bottom"/>
            <w:hideMark/>
          </w:tcPr>
          <w:p w14:paraId="70DA1A2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Cerebral ischemia/chronic stroke</w:t>
            </w:r>
          </w:p>
        </w:tc>
        <w:tc>
          <w:tcPr>
            <w:tcW w:w="2243" w:type="dxa"/>
            <w:noWrap/>
            <w:vAlign w:val="bottom"/>
            <w:hideMark/>
          </w:tcPr>
          <w:p w14:paraId="7A2A3DA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15782</w:t>
            </w:r>
          </w:p>
        </w:tc>
        <w:tc>
          <w:tcPr>
            <w:tcW w:w="2156" w:type="dxa"/>
            <w:noWrap/>
            <w:vAlign w:val="bottom"/>
            <w:hideMark/>
          </w:tcPr>
          <w:p w14:paraId="418B463E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4.0%</w:t>
            </w:r>
          </w:p>
        </w:tc>
      </w:tr>
      <w:tr w:rsidR="001422DF" w:rsidRPr="00733645" w14:paraId="3DEDC655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103EEBF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30" w:type="dxa"/>
            <w:noWrap/>
            <w:vAlign w:val="bottom"/>
            <w:hideMark/>
          </w:tcPr>
          <w:p w14:paraId="4EEAF49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low back pain</w:t>
            </w:r>
          </w:p>
        </w:tc>
        <w:tc>
          <w:tcPr>
            <w:tcW w:w="2243" w:type="dxa"/>
            <w:noWrap/>
            <w:vAlign w:val="bottom"/>
            <w:hideMark/>
          </w:tcPr>
          <w:p w14:paraId="26B74C6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15731</w:t>
            </w:r>
          </w:p>
        </w:tc>
        <w:tc>
          <w:tcPr>
            <w:tcW w:w="2156" w:type="dxa"/>
            <w:noWrap/>
            <w:vAlign w:val="bottom"/>
            <w:hideMark/>
          </w:tcPr>
          <w:p w14:paraId="60FBFB8A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4.0%</w:t>
            </w:r>
          </w:p>
        </w:tc>
      </w:tr>
      <w:tr w:rsidR="001422DF" w:rsidRPr="00733645" w14:paraId="54EEC95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5DE859D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30" w:type="dxa"/>
            <w:noWrap/>
            <w:vAlign w:val="bottom"/>
            <w:hideMark/>
          </w:tcPr>
          <w:p w14:paraId="24B8D6F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Gynaecological problems</w:t>
            </w:r>
          </w:p>
        </w:tc>
        <w:tc>
          <w:tcPr>
            <w:tcW w:w="2243" w:type="dxa"/>
            <w:noWrap/>
            <w:vAlign w:val="bottom"/>
            <w:hideMark/>
          </w:tcPr>
          <w:p w14:paraId="621B900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15656</w:t>
            </w:r>
          </w:p>
        </w:tc>
        <w:tc>
          <w:tcPr>
            <w:tcW w:w="2156" w:type="dxa"/>
            <w:noWrap/>
            <w:vAlign w:val="bottom"/>
            <w:hideMark/>
          </w:tcPr>
          <w:p w14:paraId="567155A0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4.0%</w:t>
            </w:r>
          </w:p>
        </w:tc>
      </w:tr>
      <w:tr w:rsidR="001422DF" w:rsidRPr="00733645" w14:paraId="6EC7F839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7AF1639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30" w:type="dxa"/>
            <w:noWrap/>
            <w:vAlign w:val="bottom"/>
            <w:hideMark/>
          </w:tcPr>
          <w:p w14:paraId="42F48011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2243" w:type="dxa"/>
            <w:noWrap/>
            <w:vAlign w:val="bottom"/>
            <w:hideMark/>
          </w:tcPr>
          <w:p w14:paraId="38E1F39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14264</w:t>
            </w:r>
          </w:p>
        </w:tc>
        <w:tc>
          <w:tcPr>
            <w:tcW w:w="2156" w:type="dxa"/>
            <w:noWrap/>
            <w:vAlign w:val="bottom"/>
            <w:hideMark/>
          </w:tcPr>
          <w:p w14:paraId="4F4A41B7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3.7%</w:t>
            </w:r>
          </w:p>
        </w:tc>
      </w:tr>
      <w:tr w:rsidR="001422DF" w:rsidRPr="00733645" w14:paraId="75D4DB1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88A8E62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30" w:type="dxa"/>
            <w:noWrap/>
            <w:vAlign w:val="bottom"/>
            <w:hideMark/>
          </w:tcPr>
          <w:p w14:paraId="4684F9D4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2243" w:type="dxa"/>
            <w:noWrap/>
            <w:vAlign w:val="bottom"/>
            <w:hideMark/>
          </w:tcPr>
          <w:p w14:paraId="767104A4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13793</w:t>
            </w:r>
          </w:p>
        </w:tc>
        <w:tc>
          <w:tcPr>
            <w:tcW w:w="2156" w:type="dxa"/>
            <w:noWrap/>
            <w:vAlign w:val="bottom"/>
            <w:hideMark/>
          </w:tcPr>
          <w:p w14:paraId="68CC047B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3.5%</w:t>
            </w:r>
          </w:p>
        </w:tc>
      </w:tr>
      <w:tr w:rsidR="001422DF" w:rsidRPr="00733645" w14:paraId="43DD7F76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1E5FD97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30" w:type="dxa"/>
            <w:noWrap/>
            <w:vAlign w:val="bottom"/>
            <w:hideMark/>
          </w:tcPr>
          <w:p w14:paraId="6F3E439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Migraine/chronic headache</w:t>
            </w:r>
          </w:p>
        </w:tc>
        <w:tc>
          <w:tcPr>
            <w:tcW w:w="2243" w:type="dxa"/>
            <w:noWrap/>
            <w:vAlign w:val="bottom"/>
            <w:hideMark/>
          </w:tcPr>
          <w:p w14:paraId="42B52CB1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12878</w:t>
            </w:r>
          </w:p>
        </w:tc>
        <w:tc>
          <w:tcPr>
            <w:tcW w:w="2156" w:type="dxa"/>
            <w:noWrap/>
            <w:vAlign w:val="bottom"/>
            <w:hideMark/>
          </w:tcPr>
          <w:p w14:paraId="3B804B82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3.3%</w:t>
            </w:r>
          </w:p>
        </w:tc>
      </w:tr>
      <w:tr w:rsidR="001422DF" w:rsidRPr="00733645" w14:paraId="18EEA57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236FA56A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30" w:type="dxa"/>
            <w:noWrap/>
            <w:vAlign w:val="bottom"/>
            <w:hideMark/>
          </w:tcPr>
          <w:p w14:paraId="0D299B4B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2243" w:type="dxa"/>
            <w:noWrap/>
            <w:vAlign w:val="bottom"/>
            <w:hideMark/>
          </w:tcPr>
          <w:p w14:paraId="1037402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12765</w:t>
            </w:r>
          </w:p>
        </w:tc>
        <w:tc>
          <w:tcPr>
            <w:tcW w:w="2156" w:type="dxa"/>
            <w:noWrap/>
            <w:vAlign w:val="bottom"/>
            <w:hideMark/>
          </w:tcPr>
          <w:p w14:paraId="32A5AD1B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3.3%</w:t>
            </w:r>
          </w:p>
        </w:tc>
      </w:tr>
      <w:tr w:rsidR="001422DF" w:rsidRPr="00733645" w14:paraId="7B008C31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164EE36F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30" w:type="dxa"/>
            <w:noWrap/>
            <w:vAlign w:val="bottom"/>
            <w:hideMark/>
          </w:tcPr>
          <w:p w14:paraId="6B77CFF2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Prostatic hyperplasia</w:t>
            </w:r>
          </w:p>
        </w:tc>
        <w:tc>
          <w:tcPr>
            <w:tcW w:w="2243" w:type="dxa"/>
            <w:noWrap/>
            <w:vAlign w:val="bottom"/>
            <w:hideMark/>
          </w:tcPr>
          <w:p w14:paraId="6E7160B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9888</w:t>
            </w:r>
          </w:p>
        </w:tc>
        <w:tc>
          <w:tcPr>
            <w:tcW w:w="2156" w:type="dxa"/>
            <w:noWrap/>
            <w:vAlign w:val="bottom"/>
            <w:hideMark/>
          </w:tcPr>
          <w:p w14:paraId="0E98123E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2.5%</w:t>
            </w:r>
          </w:p>
        </w:tc>
      </w:tr>
      <w:tr w:rsidR="001422DF" w:rsidRPr="00733645" w14:paraId="6DB1203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F0F326E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30" w:type="dxa"/>
            <w:noWrap/>
            <w:vAlign w:val="bottom"/>
            <w:hideMark/>
          </w:tcPr>
          <w:p w14:paraId="650E7EE6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Hyperuricemia/gout</w:t>
            </w:r>
          </w:p>
        </w:tc>
        <w:tc>
          <w:tcPr>
            <w:tcW w:w="2243" w:type="dxa"/>
            <w:noWrap/>
            <w:vAlign w:val="bottom"/>
            <w:hideMark/>
          </w:tcPr>
          <w:p w14:paraId="78272EB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9567</w:t>
            </w:r>
          </w:p>
        </w:tc>
        <w:tc>
          <w:tcPr>
            <w:tcW w:w="2156" w:type="dxa"/>
            <w:noWrap/>
            <w:vAlign w:val="bottom"/>
            <w:hideMark/>
          </w:tcPr>
          <w:p w14:paraId="12374725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2.5%</w:t>
            </w:r>
          </w:p>
        </w:tc>
      </w:tr>
      <w:tr w:rsidR="001422DF" w:rsidRPr="00733645" w14:paraId="1D4E99AF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3F2EE781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30" w:type="dxa"/>
            <w:noWrap/>
            <w:vAlign w:val="bottom"/>
            <w:hideMark/>
          </w:tcPr>
          <w:p w14:paraId="057418C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Dizziness</w:t>
            </w:r>
          </w:p>
        </w:tc>
        <w:tc>
          <w:tcPr>
            <w:tcW w:w="2243" w:type="dxa"/>
            <w:noWrap/>
            <w:vAlign w:val="bottom"/>
            <w:hideMark/>
          </w:tcPr>
          <w:p w14:paraId="51E8619D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9539</w:t>
            </w:r>
          </w:p>
        </w:tc>
        <w:tc>
          <w:tcPr>
            <w:tcW w:w="2156" w:type="dxa"/>
            <w:noWrap/>
            <w:vAlign w:val="bottom"/>
            <w:hideMark/>
          </w:tcPr>
          <w:p w14:paraId="5AF5A883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2.4%</w:t>
            </w:r>
          </w:p>
        </w:tc>
      </w:tr>
      <w:tr w:rsidR="001422DF" w:rsidRPr="00733645" w14:paraId="4587BCB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B6A9E38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30" w:type="dxa"/>
            <w:noWrap/>
            <w:vAlign w:val="bottom"/>
            <w:hideMark/>
          </w:tcPr>
          <w:p w14:paraId="7444CDC4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Cardiac arrhythmias</w:t>
            </w:r>
          </w:p>
        </w:tc>
        <w:tc>
          <w:tcPr>
            <w:tcW w:w="2243" w:type="dxa"/>
            <w:noWrap/>
            <w:vAlign w:val="bottom"/>
            <w:hideMark/>
          </w:tcPr>
          <w:p w14:paraId="0E96C920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9516</w:t>
            </w:r>
          </w:p>
        </w:tc>
        <w:tc>
          <w:tcPr>
            <w:tcW w:w="2156" w:type="dxa"/>
            <w:noWrap/>
            <w:vAlign w:val="bottom"/>
            <w:hideMark/>
          </w:tcPr>
          <w:p w14:paraId="49AE79E9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2.4%</w:t>
            </w:r>
          </w:p>
        </w:tc>
      </w:tr>
      <w:tr w:rsidR="001422DF" w:rsidRPr="00733645" w14:paraId="1FB1D9BA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35F3629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330" w:type="dxa"/>
            <w:noWrap/>
            <w:vAlign w:val="bottom"/>
            <w:hideMark/>
          </w:tcPr>
          <w:p w14:paraId="76AD8487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Neuropathies</w:t>
            </w:r>
          </w:p>
        </w:tc>
        <w:tc>
          <w:tcPr>
            <w:tcW w:w="2243" w:type="dxa"/>
            <w:noWrap/>
            <w:vAlign w:val="bottom"/>
            <w:hideMark/>
          </w:tcPr>
          <w:p w14:paraId="79C233BD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9362</w:t>
            </w:r>
          </w:p>
        </w:tc>
        <w:tc>
          <w:tcPr>
            <w:tcW w:w="2156" w:type="dxa"/>
            <w:noWrap/>
            <w:vAlign w:val="bottom"/>
            <w:hideMark/>
          </w:tcPr>
          <w:p w14:paraId="2A47CDE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2.4%</w:t>
            </w:r>
          </w:p>
        </w:tc>
      </w:tr>
      <w:tr w:rsidR="001422DF" w:rsidRPr="00733645" w14:paraId="551A090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4FA75C3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330" w:type="dxa"/>
            <w:noWrap/>
            <w:vAlign w:val="bottom"/>
            <w:hideMark/>
          </w:tcPr>
          <w:p w14:paraId="17846E5E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Insomnia</w:t>
            </w:r>
          </w:p>
        </w:tc>
        <w:tc>
          <w:tcPr>
            <w:tcW w:w="2243" w:type="dxa"/>
            <w:noWrap/>
            <w:vAlign w:val="bottom"/>
            <w:hideMark/>
          </w:tcPr>
          <w:p w14:paraId="4E8ACC49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8884</w:t>
            </w:r>
          </w:p>
        </w:tc>
        <w:tc>
          <w:tcPr>
            <w:tcW w:w="2156" w:type="dxa"/>
            <w:noWrap/>
            <w:vAlign w:val="bottom"/>
            <w:hideMark/>
          </w:tcPr>
          <w:p w14:paraId="3DCBF8F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2.3%</w:t>
            </w:r>
          </w:p>
        </w:tc>
      </w:tr>
      <w:tr w:rsidR="001422DF" w:rsidRPr="00733645" w14:paraId="19CD6D8A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2D8EBFE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330" w:type="dxa"/>
            <w:noWrap/>
            <w:vAlign w:val="bottom"/>
            <w:hideMark/>
          </w:tcPr>
          <w:p w14:paraId="36E24DA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Dementia</w:t>
            </w:r>
          </w:p>
        </w:tc>
        <w:tc>
          <w:tcPr>
            <w:tcW w:w="2243" w:type="dxa"/>
            <w:noWrap/>
            <w:vAlign w:val="bottom"/>
            <w:hideMark/>
          </w:tcPr>
          <w:p w14:paraId="22CB0752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7529</w:t>
            </w:r>
          </w:p>
        </w:tc>
        <w:tc>
          <w:tcPr>
            <w:tcW w:w="2156" w:type="dxa"/>
            <w:noWrap/>
            <w:vAlign w:val="bottom"/>
            <w:hideMark/>
          </w:tcPr>
          <w:p w14:paraId="61E498F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1.9%</w:t>
            </w:r>
          </w:p>
        </w:tc>
      </w:tr>
      <w:tr w:rsidR="001422DF" w:rsidRPr="00733645" w14:paraId="0A89633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78EFFBE1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330" w:type="dxa"/>
            <w:noWrap/>
            <w:vAlign w:val="bottom"/>
            <w:hideMark/>
          </w:tcPr>
          <w:p w14:paraId="299EE226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Urinary incontinence</w:t>
            </w:r>
          </w:p>
        </w:tc>
        <w:tc>
          <w:tcPr>
            <w:tcW w:w="2243" w:type="dxa"/>
            <w:noWrap/>
            <w:vAlign w:val="bottom"/>
            <w:hideMark/>
          </w:tcPr>
          <w:p w14:paraId="4F568593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7413</w:t>
            </w:r>
          </w:p>
        </w:tc>
        <w:tc>
          <w:tcPr>
            <w:tcW w:w="2156" w:type="dxa"/>
            <w:noWrap/>
            <w:vAlign w:val="bottom"/>
            <w:hideMark/>
          </w:tcPr>
          <w:p w14:paraId="454F33F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1.9%</w:t>
            </w:r>
          </w:p>
        </w:tc>
      </w:tr>
      <w:tr w:rsidR="001422DF" w:rsidRPr="00733645" w14:paraId="5A7493DA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3B0490A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330" w:type="dxa"/>
            <w:noWrap/>
            <w:vAlign w:val="bottom"/>
            <w:hideMark/>
          </w:tcPr>
          <w:p w14:paraId="2CEEDB7A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Severe hearing loss</w:t>
            </w:r>
          </w:p>
        </w:tc>
        <w:tc>
          <w:tcPr>
            <w:tcW w:w="2243" w:type="dxa"/>
            <w:noWrap/>
            <w:vAlign w:val="bottom"/>
            <w:hideMark/>
          </w:tcPr>
          <w:p w14:paraId="62669ECD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7187</w:t>
            </w:r>
          </w:p>
        </w:tc>
        <w:tc>
          <w:tcPr>
            <w:tcW w:w="2156" w:type="dxa"/>
            <w:noWrap/>
            <w:vAlign w:val="bottom"/>
            <w:hideMark/>
          </w:tcPr>
          <w:p w14:paraId="15E70341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1.8%</w:t>
            </w:r>
          </w:p>
        </w:tc>
      </w:tr>
      <w:tr w:rsidR="001422DF" w:rsidRPr="00733645" w14:paraId="6C87EA1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558F7B9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330" w:type="dxa"/>
            <w:noWrap/>
            <w:vAlign w:val="bottom"/>
            <w:hideMark/>
          </w:tcPr>
          <w:p w14:paraId="012452C5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Schizophrenia</w:t>
            </w:r>
          </w:p>
        </w:tc>
        <w:tc>
          <w:tcPr>
            <w:tcW w:w="2243" w:type="dxa"/>
            <w:noWrap/>
            <w:vAlign w:val="bottom"/>
            <w:hideMark/>
          </w:tcPr>
          <w:p w14:paraId="69880BE2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6393</w:t>
            </w:r>
          </w:p>
        </w:tc>
        <w:tc>
          <w:tcPr>
            <w:tcW w:w="2156" w:type="dxa"/>
            <w:noWrap/>
            <w:vAlign w:val="bottom"/>
            <w:hideMark/>
          </w:tcPr>
          <w:p w14:paraId="233CBF69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1.6%</w:t>
            </w:r>
          </w:p>
        </w:tc>
      </w:tr>
      <w:tr w:rsidR="001422DF" w:rsidRPr="00733645" w14:paraId="252CD420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352BA6F5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330" w:type="dxa"/>
            <w:noWrap/>
            <w:vAlign w:val="bottom"/>
            <w:hideMark/>
          </w:tcPr>
          <w:p w14:paraId="66B0C69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2243" w:type="dxa"/>
            <w:noWrap/>
            <w:vAlign w:val="bottom"/>
            <w:hideMark/>
          </w:tcPr>
          <w:p w14:paraId="26BE800B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6108</w:t>
            </w:r>
          </w:p>
        </w:tc>
        <w:tc>
          <w:tcPr>
            <w:tcW w:w="2156" w:type="dxa"/>
            <w:noWrap/>
            <w:vAlign w:val="bottom"/>
            <w:hideMark/>
          </w:tcPr>
          <w:p w14:paraId="7542F7E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1.6%</w:t>
            </w:r>
          </w:p>
        </w:tc>
      </w:tr>
      <w:tr w:rsidR="001422DF" w:rsidRPr="00733645" w14:paraId="0AD2622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3D2917D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30" w:type="dxa"/>
            <w:noWrap/>
            <w:vAlign w:val="bottom"/>
            <w:hideMark/>
          </w:tcPr>
          <w:p w14:paraId="0024354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Rheumatoid arthritis/chronic polyarthritis</w:t>
            </w:r>
          </w:p>
        </w:tc>
        <w:tc>
          <w:tcPr>
            <w:tcW w:w="2243" w:type="dxa"/>
            <w:noWrap/>
            <w:vAlign w:val="bottom"/>
            <w:hideMark/>
          </w:tcPr>
          <w:p w14:paraId="081D194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6057</w:t>
            </w:r>
          </w:p>
        </w:tc>
        <w:tc>
          <w:tcPr>
            <w:tcW w:w="2156" w:type="dxa"/>
            <w:noWrap/>
            <w:vAlign w:val="bottom"/>
            <w:hideMark/>
          </w:tcPr>
          <w:p w14:paraId="5F60420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1.6%</w:t>
            </w:r>
          </w:p>
        </w:tc>
      </w:tr>
      <w:tr w:rsidR="001422DF" w:rsidRPr="00733645" w14:paraId="6F60388F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40C2545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330" w:type="dxa"/>
            <w:noWrap/>
            <w:vAlign w:val="bottom"/>
            <w:hideMark/>
          </w:tcPr>
          <w:p w14:paraId="20FE9D43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Osteoporosis</w:t>
            </w:r>
          </w:p>
        </w:tc>
        <w:tc>
          <w:tcPr>
            <w:tcW w:w="2243" w:type="dxa"/>
            <w:noWrap/>
            <w:vAlign w:val="bottom"/>
            <w:hideMark/>
          </w:tcPr>
          <w:p w14:paraId="62E3DAF8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5977</w:t>
            </w:r>
          </w:p>
        </w:tc>
        <w:tc>
          <w:tcPr>
            <w:tcW w:w="2156" w:type="dxa"/>
            <w:noWrap/>
            <w:vAlign w:val="bottom"/>
            <w:hideMark/>
          </w:tcPr>
          <w:p w14:paraId="5A544EC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1.5%</w:t>
            </w:r>
          </w:p>
        </w:tc>
      </w:tr>
      <w:tr w:rsidR="001422DF" w:rsidRPr="00733645" w14:paraId="053F002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966AC3A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330" w:type="dxa"/>
            <w:noWrap/>
            <w:vAlign w:val="bottom"/>
            <w:hideMark/>
          </w:tcPr>
          <w:p w14:paraId="52EA04A9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Epilepsy</w:t>
            </w:r>
          </w:p>
        </w:tc>
        <w:tc>
          <w:tcPr>
            <w:tcW w:w="2243" w:type="dxa"/>
            <w:noWrap/>
            <w:vAlign w:val="bottom"/>
            <w:hideMark/>
          </w:tcPr>
          <w:p w14:paraId="76C1AE31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5897</w:t>
            </w:r>
          </w:p>
        </w:tc>
        <w:tc>
          <w:tcPr>
            <w:tcW w:w="2156" w:type="dxa"/>
            <w:noWrap/>
            <w:vAlign w:val="bottom"/>
            <w:hideMark/>
          </w:tcPr>
          <w:p w14:paraId="7F44961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1.5%</w:t>
            </w:r>
          </w:p>
        </w:tc>
      </w:tr>
      <w:tr w:rsidR="001422DF" w:rsidRPr="00733645" w14:paraId="1B32E14D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CF554CB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30" w:type="dxa"/>
            <w:noWrap/>
            <w:vAlign w:val="bottom"/>
            <w:hideMark/>
          </w:tcPr>
          <w:p w14:paraId="4AC2E948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Tobacco abuse</w:t>
            </w:r>
          </w:p>
        </w:tc>
        <w:tc>
          <w:tcPr>
            <w:tcW w:w="2243" w:type="dxa"/>
            <w:noWrap/>
            <w:vAlign w:val="bottom"/>
            <w:hideMark/>
          </w:tcPr>
          <w:p w14:paraId="327C3A7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5527</w:t>
            </w:r>
          </w:p>
        </w:tc>
        <w:tc>
          <w:tcPr>
            <w:tcW w:w="2156" w:type="dxa"/>
            <w:noWrap/>
            <w:vAlign w:val="bottom"/>
            <w:hideMark/>
          </w:tcPr>
          <w:p w14:paraId="62DB896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1.4%</w:t>
            </w:r>
          </w:p>
        </w:tc>
      </w:tr>
      <w:tr w:rsidR="001422DF" w:rsidRPr="00733645" w14:paraId="4D47D03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09FA193F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330" w:type="dxa"/>
            <w:noWrap/>
            <w:vAlign w:val="bottom"/>
            <w:hideMark/>
          </w:tcPr>
          <w:p w14:paraId="5AA74A4C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Tuberculosis</w:t>
            </w:r>
          </w:p>
        </w:tc>
        <w:tc>
          <w:tcPr>
            <w:tcW w:w="2243" w:type="dxa"/>
            <w:noWrap/>
            <w:vAlign w:val="bottom"/>
            <w:hideMark/>
          </w:tcPr>
          <w:p w14:paraId="5EDA193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5348</w:t>
            </w:r>
          </w:p>
        </w:tc>
        <w:tc>
          <w:tcPr>
            <w:tcW w:w="2156" w:type="dxa"/>
            <w:noWrap/>
            <w:vAlign w:val="bottom"/>
            <w:hideMark/>
          </w:tcPr>
          <w:p w14:paraId="7006BB2E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1.4%</w:t>
            </w:r>
          </w:p>
        </w:tc>
      </w:tr>
      <w:tr w:rsidR="001422DF" w:rsidRPr="00733645" w14:paraId="4D35DCF6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70CB02A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330" w:type="dxa"/>
            <w:noWrap/>
            <w:vAlign w:val="bottom"/>
            <w:hideMark/>
          </w:tcPr>
          <w:p w14:paraId="1CCF2CB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Liver disease</w:t>
            </w:r>
          </w:p>
        </w:tc>
        <w:tc>
          <w:tcPr>
            <w:tcW w:w="2243" w:type="dxa"/>
            <w:noWrap/>
            <w:vAlign w:val="bottom"/>
            <w:hideMark/>
          </w:tcPr>
          <w:p w14:paraId="52F2A90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5108</w:t>
            </w:r>
          </w:p>
        </w:tc>
        <w:tc>
          <w:tcPr>
            <w:tcW w:w="2156" w:type="dxa"/>
            <w:noWrap/>
            <w:vAlign w:val="bottom"/>
            <w:hideMark/>
          </w:tcPr>
          <w:p w14:paraId="424ADE1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1.3%</w:t>
            </w:r>
          </w:p>
        </w:tc>
      </w:tr>
      <w:tr w:rsidR="001422DF" w:rsidRPr="00733645" w14:paraId="1D13E37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266A9858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330" w:type="dxa"/>
            <w:noWrap/>
            <w:vAlign w:val="bottom"/>
            <w:hideMark/>
          </w:tcPr>
          <w:p w14:paraId="62632CA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HIV</w:t>
            </w:r>
          </w:p>
        </w:tc>
        <w:tc>
          <w:tcPr>
            <w:tcW w:w="2243" w:type="dxa"/>
            <w:noWrap/>
            <w:vAlign w:val="bottom"/>
            <w:hideMark/>
          </w:tcPr>
          <w:p w14:paraId="11B5D85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2156" w:type="dxa"/>
            <w:noWrap/>
            <w:vAlign w:val="bottom"/>
            <w:hideMark/>
          </w:tcPr>
          <w:p w14:paraId="0839663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1.3%</w:t>
            </w:r>
          </w:p>
        </w:tc>
      </w:tr>
      <w:tr w:rsidR="001422DF" w:rsidRPr="00733645" w14:paraId="299FACC6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1F0A13A4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330" w:type="dxa"/>
            <w:noWrap/>
            <w:vAlign w:val="bottom"/>
            <w:hideMark/>
          </w:tcPr>
          <w:p w14:paraId="60A0320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Haemorrhoids</w:t>
            </w:r>
          </w:p>
        </w:tc>
        <w:tc>
          <w:tcPr>
            <w:tcW w:w="2243" w:type="dxa"/>
            <w:noWrap/>
            <w:vAlign w:val="bottom"/>
            <w:hideMark/>
          </w:tcPr>
          <w:p w14:paraId="7CABF9E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4855</w:t>
            </w:r>
          </w:p>
        </w:tc>
        <w:tc>
          <w:tcPr>
            <w:tcW w:w="2156" w:type="dxa"/>
            <w:noWrap/>
            <w:vAlign w:val="bottom"/>
            <w:hideMark/>
          </w:tcPr>
          <w:p w14:paraId="6C9EF812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1.2%</w:t>
            </w:r>
          </w:p>
        </w:tc>
      </w:tr>
      <w:tr w:rsidR="001422DF" w:rsidRPr="00733645" w14:paraId="0DB74F7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6DB3E080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330" w:type="dxa"/>
            <w:noWrap/>
            <w:vAlign w:val="bottom"/>
            <w:hideMark/>
          </w:tcPr>
          <w:p w14:paraId="28B86DA9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Alcohol misuse</w:t>
            </w:r>
          </w:p>
        </w:tc>
        <w:tc>
          <w:tcPr>
            <w:tcW w:w="2243" w:type="dxa"/>
            <w:noWrap/>
            <w:vAlign w:val="bottom"/>
            <w:hideMark/>
          </w:tcPr>
          <w:p w14:paraId="4653BA3F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4523</w:t>
            </w:r>
          </w:p>
        </w:tc>
        <w:tc>
          <w:tcPr>
            <w:tcW w:w="2156" w:type="dxa"/>
            <w:noWrap/>
            <w:vAlign w:val="bottom"/>
            <w:hideMark/>
          </w:tcPr>
          <w:p w14:paraId="151CD22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1.2%</w:t>
            </w:r>
          </w:p>
        </w:tc>
      </w:tr>
      <w:tr w:rsidR="001422DF" w:rsidRPr="00733645" w14:paraId="492FE0A2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C70DA54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330" w:type="dxa"/>
            <w:noWrap/>
            <w:vAlign w:val="bottom"/>
            <w:hideMark/>
          </w:tcPr>
          <w:p w14:paraId="2074AEA5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Atherosclerosis/ Peripheral vascular disease</w:t>
            </w:r>
          </w:p>
        </w:tc>
        <w:tc>
          <w:tcPr>
            <w:tcW w:w="2243" w:type="dxa"/>
            <w:noWrap/>
            <w:vAlign w:val="bottom"/>
            <w:hideMark/>
          </w:tcPr>
          <w:p w14:paraId="375CB986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3260</w:t>
            </w:r>
          </w:p>
        </w:tc>
        <w:tc>
          <w:tcPr>
            <w:tcW w:w="2156" w:type="dxa"/>
            <w:noWrap/>
            <w:vAlign w:val="bottom"/>
            <w:hideMark/>
          </w:tcPr>
          <w:p w14:paraId="7B460B63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0.8%</w:t>
            </w:r>
          </w:p>
        </w:tc>
      </w:tr>
      <w:tr w:rsidR="001422DF" w:rsidRPr="00733645" w14:paraId="5287DE7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CC97081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330" w:type="dxa"/>
            <w:noWrap/>
            <w:vAlign w:val="bottom"/>
            <w:hideMark/>
          </w:tcPr>
          <w:p w14:paraId="66EDF3E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2243" w:type="dxa"/>
            <w:noWrap/>
            <w:vAlign w:val="bottom"/>
            <w:hideMark/>
          </w:tcPr>
          <w:p w14:paraId="51B2EC76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3252</w:t>
            </w:r>
          </w:p>
        </w:tc>
        <w:tc>
          <w:tcPr>
            <w:tcW w:w="2156" w:type="dxa"/>
            <w:noWrap/>
            <w:vAlign w:val="bottom"/>
            <w:hideMark/>
          </w:tcPr>
          <w:p w14:paraId="58265B42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0.8%</w:t>
            </w:r>
          </w:p>
        </w:tc>
      </w:tr>
      <w:tr w:rsidR="001422DF" w:rsidRPr="00733645" w14:paraId="04D1BC6B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416FA114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330" w:type="dxa"/>
            <w:noWrap/>
            <w:vAlign w:val="bottom"/>
            <w:hideMark/>
          </w:tcPr>
          <w:p w14:paraId="7283482A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Parkinson’s disease</w:t>
            </w:r>
          </w:p>
        </w:tc>
        <w:tc>
          <w:tcPr>
            <w:tcW w:w="2243" w:type="dxa"/>
            <w:noWrap/>
            <w:vAlign w:val="bottom"/>
            <w:hideMark/>
          </w:tcPr>
          <w:p w14:paraId="3174738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2134</w:t>
            </w:r>
          </w:p>
        </w:tc>
        <w:tc>
          <w:tcPr>
            <w:tcW w:w="2156" w:type="dxa"/>
            <w:noWrap/>
            <w:vAlign w:val="bottom"/>
            <w:hideMark/>
          </w:tcPr>
          <w:p w14:paraId="5B81276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0.5%</w:t>
            </w:r>
          </w:p>
        </w:tc>
      </w:tr>
      <w:tr w:rsidR="001422DF" w:rsidRPr="00733645" w14:paraId="442EBD0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7D35FD1B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30" w:type="dxa"/>
            <w:noWrap/>
            <w:vAlign w:val="bottom"/>
            <w:hideMark/>
          </w:tcPr>
          <w:p w14:paraId="1B3BE36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Sexual dysfunction</w:t>
            </w:r>
          </w:p>
        </w:tc>
        <w:tc>
          <w:tcPr>
            <w:tcW w:w="2243" w:type="dxa"/>
            <w:noWrap/>
            <w:vAlign w:val="bottom"/>
            <w:hideMark/>
          </w:tcPr>
          <w:p w14:paraId="638FC427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156" w:type="dxa"/>
            <w:noWrap/>
            <w:vAlign w:val="bottom"/>
            <w:hideMark/>
          </w:tcPr>
          <w:p w14:paraId="1D64EEE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0.5%</w:t>
            </w:r>
          </w:p>
        </w:tc>
      </w:tr>
      <w:tr w:rsidR="001422DF" w:rsidRPr="00733645" w14:paraId="53443090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5015D76F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330" w:type="dxa"/>
            <w:noWrap/>
            <w:vAlign w:val="bottom"/>
            <w:hideMark/>
          </w:tcPr>
          <w:p w14:paraId="70F691C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Intestinal diverticulosis</w:t>
            </w:r>
          </w:p>
        </w:tc>
        <w:tc>
          <w:tcPr>
            <w:tcW w:w="2243" w:type="dxa"/>
            <w:noWrap/>
            <w:vAlign w:val="bottom"/>
            <w:hideMark/>
          </w:tcPr>
          <w:p w14:paraId="3E43013E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1595</w:t>
            </w:r>
          </w:p>
        </w:tc>
        <w:tc>
          <w:tcPr>
            <w:tcW w:w="2156" w:type="dxa"/>
            <w:noWrap/>
            <w:vAlign w:val="bottom"/>
            <w:hideMark/>
          </w:tcPr>
          <w:p w14:paraId="2B9376E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0.4%</w:t>
            </w:r>
          </w:p>
        </w:tc>
      </w:tr>
      <w:tr w:rsidR="001422DF" w:rsidRPr="00733645" w14:paraId="484E24D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7A07DF33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330" w:type="dxa"/>
            <w:noWrap/>
            <w:vAlign w:val="bottom"/>
            <w:hideMark/>
          </w:tcPr>
          <w:p w14:paraId="1B0A8E0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Cardiac valve disorders</w:t>
            </w:r>
          </w:p>
        </w:tc>
        <w:tc>
          <w:tcPr>
            <w:tcW w:w="2243" w:type="dxa"/>
            <w:noWrap/>
            <w:vAlign w:val="bottom"/>
            <w:hideMark/>
          </w:tcPr>
          <w:p w14:paraId="7EF78EF6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2156" w:type="dxa"/>
            <w:noWrap/>
            <w:vAlign w:val="bottom"/>
            <w:hideMark/>
          </w:tcPr>
          <w:p w14:paraId="7A346D33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0.4%</w:t>
            </w:r>
          </w:p>
        </w:tc>
      </w:tr>
      <w:tr w:rsidR="001422DF" w:rsidRPr="00733645" w14:paraId="31C95557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78E8AB9D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30" w:type="dxa"/>
            <w:noWrap/>
            <w:vAlign w:val="bottom"/>
            <w:hideMark/>
          </w:tcPr>
          <w:p w14:paraId="110C9FDF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Hypotension</w:t>
            </w:r>
          </w:p>
        </w:tc>
        <w:tc>
          <w:tcPr>
            <w:tcW w:w="2243" w:type="dxa"/>
            <w:noWrap/>
            <w:vAlign w:val="bottom"/>
            <w:hideMark/>
          </w:tcPr>
          <w:p w14:paraId="2C5DEEFA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1335</w:t>
            </w:r>
          </w:p>
        </w:tc>
        <w:tc>
          <w:tcPr>
            <w:tcW w:w="2156" w:type="dxa"/>
            <w:noWrap/>
            <w:vAlign w:val="bottom"/>
            <w:hideMark/>
          </w:tcPr>
          <w:p w14:paraId="2AA5B2CE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0.3%</w:t>
            </w:r>
          </w:p>
        </w:tc>
      </w:tr>
      <w:tr w:rsidR="001422DF" w:rsidRPr="00733645" w14:paraId="00C4959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13DBAF8B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30" w:type="dxa"/>
            <w:noWrap/>
            <w:vAlign w:val="bottom"/>
            <w:hideMark/>
          </w:tcPr>
          <w:p w14:paraId="6DEA1F2A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Inflammatory bowel disease</w:t>
            </w:r>
          </w:p>
        </w:tc>
        <w:tc>
          <w:tcPr>
            <w:tcW w:w="2243" w:type="dxa"/>
            <w:noWrap/>
            <w:vAlign w:val="bottom"/>
            <w:hideMark/>
          </w:tcPr>
          <w:p w14:paraId="49BA8CE3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2156" w:type="dxa"/>
            <w:noWrap/>
            <w:vAlign w:val="bottom"/>
            <w:hideMark/>
          </w:tcPr>
          <w:p w14:paraId="14BBB96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0.2%</w:t>
            </w:r>
          </w:p>
        </w:tc>
      </w:tr>
      <w:tr w:rsidR="001422DF" w:rsidRPr="00733645" w14:paraId="06516609" w14:textId="77777777" w:rsidTr="00B077B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vAlign w:val="bottom"/>
            <w:hideMark/>
          </w:tcPr>
          <w:p w14:paraId="10AA736E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330" w:type="dxa"/>
            <w:noWrap/>
            <w:vAlign w:val="bottom"/>
            <w:hideMark/>
          </w:tcPr>
          <w:p w14:paraId="761B0CB0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Somatoform disorders</w:t>
            </w:r>
          </w:p>
        </w:tc>
        <w:tc>
          <w:tcPr>
            <w:tcW w:w="2243" w:type="dxa"/>
            <w:noWrap/>
            <w:vAlign w:val="bottom"/>
            <w:hideMark/>
          </w:tcPr>
          <w:p w14:paraId="06C2BD74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2156" w:type="dxa"/>
            <w:noWrap/>
            <w:vAlign w:val="bottom"/>
            <w:hideMark/>
          </w:tcPr>
          <w:p w14:paraId="77EAD099" w14:textId="77777777" w:rsidR="001422DF" w:rsidRPr="00733645" w:rsidRDefault="001422DF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0.2%</w:t>
            </w:r>
          </w:p>
        </w:tc>
      </w:tr>
      <w:tr w:rsidR="001422DF" w:rsidRPr="00733645" w14:paraId="59F8AD6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C422D6" w14:textId="77777777" w:rsidR="001422DF" w:rsidRPr="00733645" w:rsidRDefault="001422DF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79551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Multiple sclerosis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C23C2D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98B8EF8" w14:textId="77777777" w:rsidR="001422DF" w:rsidRPr="00733645" w:rsidRDefault="001422DF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0.1%</w:t>
            </w:r>
          </w:p>
        </w:tc>
      </w:tr>
    </w:tbl>
    <w:p w14:paraId="077F681A" w14:textId="4B06B22B" w:rsidR="00E31862" w:rsidRPr="001422DF" w:rsidRDefault="00E31862">
      <w:pPr>
        <w:rPr>
          <w:rFonts w:ascii="Arial" w:hAnsi="Arial" w:cs="Arial"/>
          <w:b/>
        </w:rPr>
      </w:pPr>
    </w:p>
    <w:sectPr w:rsidR="00E31862" w:rsidRPr="001422DF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DF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422DF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4CDA81"/>
  <w14:defaultImageDpi w14:val="32767"/>
  <w15:chartTrackingRefBased/>
  <w15:docId w15:val="{B1727F61-C498-C34C-A2FD-7F8389FB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422D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22DF"/>
    <w:rPr>
      <w:sz w:val="22"/>
      <w:szCs w:val="22"/>
    </w:rPr>
  </w:style>
  <w:style w:type="table" w:styleId="PlainTable4">
    <w:name w:val="Plain Table 4"/>
    <w:basedOn w:val="TableNormal"/>
    <w:uiPriority w:val="44"/>
    <w:rsid w:val="001422DF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1</cp:revision>
  <dcterms:created xsi:type="dcterms:W3CDTF">2021-06-14T07:03:00Z</dcterms:created>
  <dcterms:modified xsi:type="dcterms:W3CDTF">2021-06-14T07:03:00Z</dcterms:modified>
</cp:coreProperties>
</file>