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E66D0A" w14:textId="69F6ADDD" w:rsidR="00BF3695" w:rsidRPr="009151AD" w:rsidRDefault="009151AD">
      <w:pPr>
        <w:rPr>
          <w:b/>
          <w:bCs/>
          <w:color w:val="BF8F00" w:themeColor="accent4" w:themeShade="BF"/>
          <w:sz w:val="24"/>
          <w:szCs w:val="24"/>
        </w:rPr>
      </w:pPr>
      <w:r w:rsidRPr="009151AD">
        <w:rPr>
          <w:b/>
          <w:bCs/>
          <w:color w:val="BF8F00" w:themeColor="accent4" w:themeShade="BF"/>
          <w:sz w:val="24"/>
          <w:szCs w:val="24"/>
        </w:rPr>
        <w:t xml:space="preserve">Additional File </w:t>
      </w:r>
      <w:r w:rsidR="000B0C72" w:rsidRPr="009151AD">
        <w:rPr>
          <w:b/>
          <w:bCs/>
          <w:color w:val="BF8F00" w:themeColor="accent4" w:themeShade="BF"/>
          <w:sz w:val="24"/>
          <w:szCs w:val="24"/>
        </w:rPr>
        <w:t>A</w:t>
      </w:r>
      <w:r w:rsidR="004F104E" w:rsidRPr="009151AD">
        <w:rPr>
          <w:b/>
          <w:bCs/>
          <w:color w:val="BF8F00" w:themeColor="accent4" w:themeShade="BF"/>
          <w:sz w:val="24"/>
          <w:szCs w:val="24"/>
        </w:rPr>
        <w:t>.</w:t>
      </w:r>
      <w:r w:rsidR="000B0C72" w:rsidRPr="009151AD">
        <w:rPr>
          <w:b/>
          <w:bCs/>
          <w:color w:val="BF8F00" w:themeColor="accent4" w:themeShade="BF"/>
          <w:sz w:val="24"/>
          <w:szCs w:val="24"/>
        </w:rPr>
        <w:t xml:space="preserve"> </w:t>
      </w:r>
      <w:r w:rsidR="00BD213A" w:rsidRPr="009151AD">
        <w:rPr>
          <w:b/>
          <w:bCs/>
          <w:color w:val="BF8F00" w:themeColor="accent4" w:themeShade="BF"/>
          <w:sz w:val="24"/>
          <w:szCs w:val="24"/>
        </w:rPr>
        <w:t>C</w:t>
      </w:r>
      <w:r w:rsidR="000B0C72" w:rsidRPr="009151AD">
        <w:rPr>
          <w:b/>
          <w:bCs/>
          <w:color w:val="BF8F00" w:themeColor="accent4" w:themeShade="BF"/>
          <w:sz w:val="24"/>
          <w:szCs w:val="24"/>
        </w:rPr>
        <w:t xml:space="preserve">haracteristics of </w:t>
      </w:r>
      <w:r w:rsidR="00BD213A" w:rsidRPr="009151AD">
        <w:rPr>
          <w:b/>
          <w:bCs/>
          <w:color w:val="BF8F00" w:themeColor="accent4" w:themeShade="BF"/>
          <w:sz w:val="24"/>
          <w:szCs w:val="24"/>
        </w:rPr>
        <w:t xml:space="preserve">Included Studies </w:t>
      </w:r>
    </w:p>
    <w:p w14:paraId="6B35779A" w14:textId="716FB95B" w:rsidR="00BF3695" w:rsidRDefault="00BF3695"/>
    <w:tbl>
      <w:tblPr>
        <w:tblStyle w:val="GridTable4-Accent5"/>
        <w:tblW w:w="15304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993"/>
        <w:gridCol w:w="3118"/>
        <w:gridCol w:w="2126"/>
        <w:gridCol w:w="1560"/>
        <w:gridCol w:w="1275"/>
        <w:gridCol w:w="993"/>
        <w:gridCol w:w="1134"/>
        <w:gridCol w:w="1275"/>
      </w:tblGrid>
      <w:tr w:rsidR="00550D4F" w:rsidRPr="008C1F7E" w14:paraId="652D8F62" w14:textId="77777777" w:rsidTr="009732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76F2AE71" w14:textId="5376D485" w:rsidR="00550D4F" w:rsidRPr="008C1F7E" w:rsidRDefault="00550D4F" w:rsidP="00015DD2">
            <w:pPr>
              <w:jc w:val="center"/>
              <w:rPr>
                <w:rFonts w:eastAsia="SimSun" w:cstheme="minorHAnsi"/>
                <w:noProof/>
                <w:sz w:val="20"/>
                <w:szCs w:val="20"/>
                <w:lang w:val="en-US"/>
              </w:rPr>
            </w:pPr>
            <w:r w:rsidRPr="008C1F7E">
              <w:rPr>
                <w:rFonts w:cstheme="minorHAnsi"/>
                <w:sz w:val="20"/>
                <w:szCs w:val="20"/>
              </w:rPr>
              <w:t>Author/(Year)</w:t>
            </w:r>
          </w:p>
        </w:tc>
        <w:tc>
          <w:tcPr>
            <w:tcW w:w="1275" w:type="dxa"/>
            <w:vAlign w:val="center"/>
          </w:tcPr>
          <w:p w14:paraId="571B2B19" w14:textId="66CBEAEF" w:rsidR="00550D4F" w:rsidRPr="008C1F7E" w:rsidRDefault="00550D4F" w:rsidP="00015D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theme="minorHAnsi"/>
                <w:noProof/>
                <w:sz w:val="20"/>
                <w:szCs w:val="20"/>
                <w:lang w:val="en-US"/>
              </w:rPr>
            </w:pPr>
            <w:r w:rsidRPr="008C1F7E">
              <w:rPr>
                <w:rFonts w:cstheme="minorHAnsi"/>
                <w:sz w:val="20"/>
                <w:szCs w:val="20"/>
              </w:rPr>
              <w:t>Country</w:t>
            </w:r>
          </w:p>
        </w:tc>
        <w:tc>
          <w:tcPr>
            <w:tcW w:w="993" w:type="dxa"/>
            <w:vAlign w:val="center"/>
          </w:tcPr>
          <w:p w14:paraId="5B9616C8" w14:textId="60FDB5B3" w:rsidR="00550D4F" w:rsidRPr="008C1F7E" w:rsidRDefault="00550D4F" w:rsidP="00015DD2">
            <w:pPr>
              <w:pStyle w:val="ListParagraph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theme="minorHAnsi"/>
                <w:noProof/>
                <w:sz w:val="20"/>
                <w:szCs w:val="20"/>
                <w:lang w:val="en-US"/>
              </w:rPr>
            </w:pPr>
            <w:r w:rsidRPr="008C1F7E">
              <w:rPr>
                <w:rFonts w:cstheme="minorHAnsi"/>
                <w:sz w:val="20"/>
                <w:szCs w:val="20"/>
              </w:rPr>
              <w:t>Setting (urban/ rural)</w:t>
            </w:r>
          </w:p>
        </w:tc>
        <w:tc>
          <w:tcPr>
            <w:tcW w:w="3118" w:type="dxa"/>
            <w:vAlign w:val="center"/>
          </w:tcPr>
          <w:p w14:paraId="529321B6" w14:textId="0C4C8A10" w:rsidR="00550D4F" w:rsidRPr="008C1F7E" w:rsidRDefault="00550D4F" w:rsidP="00E87B10">
            <w:pPr>
              <w:pStyle w:val="ListParagraph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theme="minorHAnsi"/>
                <w:noProof/>
                <w:sz w:val="20"/>
                <w:szCs w:val="20"/>
                <w:lang w:val="en-US"/>
              </w:rPr>
            </w:pPr>
            <w:r w:rsidRPr="008C1F7E">
              <w:rPr>
                <w:rFonts w:eastAsia="SimSun" w:cstheme="minorHAnsi"/>
                <w:noProof/>
                <w:sz w:val="20"/>
                <w:szCs w:val="20"/>
                <w:lang w:val="en-US"/>
              </w:rPr>
              <w:t>Study Aim</w:t>
            </w:r>
          </w:p>
        </w:tc>
        <w:tc>
          <w:tcPr>
            <w:tcW w:w="2126" w:type="dxa"/>
            <w:vAlign w:val="center"/>
          </w:tcPr>
          <w:p w14:paraId="71812D70" w14:textId="30AC91FD" w:rsidR="00550D4F" w:rsidRPr="008C1F7E" w:rsidRDefault="00550D4F" w:rsidP="00015D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Data Collection Method (DC) and Analysis (DA)</w:t>
            </w:r>
          </w:p>
        </w:tc>
        <w:tc>
          <w:tcPr>
            <w:tcW w:w="1560" w:type="dxa"/>
            <w:vAlign w:val="center"/>
          </w:tcPr>
          <w:p w14:paraId="4B9D7447" w14:textId="04935373" w:rsidR="00550D4F" w:rsidRPr="008C1F7E" w:rsidRDefault="00550D4F" w:rsidP="00015D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Conceptual/ Theoretical Framework</w:t>
            </w:r>
          </w:p>
        </w:tc>
        <w:tc>
          <w:tcPr>
            <w:tcW w:w="1275" w:type="dxa"/>
            <w:vAlign w:val="center"/>
          </w:tcPr>
          <w:p w14:paraId="6EE32A55" w14:textId="5B8FBA03" w:rsidR="00550D4F" w:rsidRPr="008C1F7E" w:rsidRDefault="00550D4F" w:rsidP="00015D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Participants</w:t>
            </w:r>
          </w:p>
        </w:tc>
        <w:tc>
          <w:tcPr>
            <w:tcW w:w="993" w:type="dxa"/>
            <w:vAlign w:val="center"/>
          </w:tcPr>
          <w:p w14:paraId="1BDBE0BD" w14:textId="6F505C36" w:rsidR="00550D4F" w:rsidRPr="008C1F7E" w:rsidRDefault="00550D4F" w:rsidP="00015D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eastAsia="SimSun" w:cstheme="minorHAnsi"/>
                <w:noProof/>
                <w:sz w:val="20"/>
                <w:szCs w:val="20"/>
                <w:lang w:val="en-US"/>
              </w:rPr>
              <w:t>Social Identity</w:t>
            </w:r>
          </w:p>
        </w:tc>
        <w:tc>
          <w:tcPr>
            <w:tcW w:w="1134" w:type="dxa"/>
            <w:vAlign w:val="center"/>
          </w:tcPr>
          <w:p w14:paraId="4B8F6219" w14:textId="6349231C" w:rsidR="00550D4F" w:rsidRPr="008C1F7E" w:rsidRDefault="00550D4F" w:rsidP="00015D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theme="minorHAnsi"/>
                <w:noProof/>
                <w:sz w:val="20"/>
                <w:szCs w:val="20"/>
                <w:lang w:val="en-US"/>
              </w:rPr>
            </w:pPr>
            <w:r w:rsidRPr="008C1F7E">
              <w:rPr>
                <w:rFonts w:eastAsia="SimSun" w:cstheme="minorHAnsi"/>
                <w:noProof/>
                <w:sz w:val="20"/>
                <w:szCs w:val="20"/>
                <w:lang w:val="en-US"/>
              </w:rPr>
              <w:t>Sample Size</w:t>
            </w:r>
          </w:p>
        </w:tc>
        <w:tc>
          <w:tcPr>
            <w:tcW w:w="1275" w:type="dxa"/>
            <w:vAlign w:val="center"/>
          </w:tcPr>
          <w:p w14:paraId="5D496ED3" w14:textId="25A52529" w:rsidR="00550D4F" w:rsidRPr="008C1F7E" w:rsidRDefault="00550D4F" w:rsidP="00015D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theme="minorHAnsi"/>
                <w:noProof/>
                <w:sz w:val="20"/>
                <w:szCs w:val="20"/>
                <w:lang w:val="en-US"/>
              </w:rPr>
            </w:pPr>
            <w:r w:rsidRPr="008C1F7E">
              <w:rPr>
                <w:rFonts w:eastAsia="SimSun" w:cstheme="minorHAnsi"/>
                <w:noProof/>
                <w:sz w:val="20"/>
                <w:szCs w:val="20"/>
                <w:lang w:val="en-US"/>
              </w:rPr>
              <w:t>Location of Self-collection Procedure</w:t>
            </w:r>
          </w:p>
        </w:tc>
      </w:tr>
      <w:tr w:rsidR="008C1F7E" w:rsidRPr="008C1F7E" w14:paraId="72D15E06" w14:textId="77777777" w:rsidTr="00973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6E9BED40" w14:textId="423CAF0C" w:rsidR="008C1F7E" w:rsidRPr="008C1F7E" w:rsidRDefault="008C1F7E" w:rsidP="008C1F7E">
            <w:pPr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000000"/>
                <w:sz w:val="20"/>
                <w:szCs w:val="20"/>
              </w:rPr>
              <w:t>Adewumi K, et al. (2019)</w:t>
            </w:r>
          </w:p>
        </w:tc>
        <w:tc>
          <w:tcPr>
            <w:tcW w:w="1275" w:type="dxa"/>
            <w:vAlign w:val="center"/>
          </w:tcPr>
          <w:p w14:paraId="6EE99793" w14:textId="0EFDAFA3" w:rsidR="008C1F7E" w:rsidRPr="008C1F7E" w:rsidRDefault="008C1F7E" w:rsidP="008C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993" w:type="dxa"/>
            <w:vAlign w:val="center"/>
          </w:tcPr>
          <w:p w14:paraId="7689EADF" w14:textId="6E4B5F0B" w:rsidR="008C1F7E" w:rsidRPr="008C1F7E" w:rsidRDefault="008C1F7E" w:rsidP="008C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C1F7E">
              <w:rPr>
                <w:rFonts w:cstheme="minorHAnsi"/>
                <w:color w:val="000000"/>
                <w:sz w:val="20"/>
                <w:szCs w:val="20"/>
              </w:rPr>
              <w:t>Rural</w:t>
            </w:r>
          </w:p>
        </w:tc>
        <w:tc>
          <w:tcPr>
            <w:tcW w:w="3118" w:type="dxa"/>
            <w:vAlign w:val="center"/>
          </w:tcPr>
          <w:p w14:paraId="3E71888E" w14:textId="27F4D486" w:rsidR="008C1F7E" w:rsidRPr="008C1F7E" w:rsidRDefault="008C1F7E" w:rsidP="008C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000000"/>
                <w:sz w:val="20"/>
                <w:szCs w:val="20"/>
              </w:rPr>
              <w:t>To explore the perceptions of women in order to (1) identify key themes to inform the development of a cervical cancer prevention specific framework for male involvement and (2) identify key characteristics that may inform a more standard definition of “male involvement” .</w:t>
            </w:r>
          </w:p>
        </w:tc>
        <w:tc>
          <w:tcPr>
            <w:tcW w:w="2126" w:type="dxa"/>
            <w:vAlign w:val="center"/>
          </w:tcPr>
          <w:p w14:paraId="0B43659F" w14:textId="77777777" w:rsidR="008C1F7E" w:rsidRPr="008C1F7E" w:rsidRDefault="008C1F7E" w:rsidP="008C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DA: In-depth Interviews</w:t>
            </w:r>
          </w:p>
          <w:p w14:paraId="339E39BD" w14:textId="77777777" w:rsidR="008C1F7E" w:rsidRPr="008C1F7E" w:rsidRDefault="008C1F7E" w:rsidP="008C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249083BB" w14:textId="5819CB3F" w:rsidR="008C1F7E" w:rsidRPr="008C1F7E" w:rsidRDefault="008C1F7E" w:rsidP="008C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DC: Thematic analysis</w:t>
            </w:r>
          </w:p>
        </w:tc>
        <w:tc>
          <w:tcPr>
            <w:tcW w:w="1560" w:type="dxa"/>
            <w:vAlign w:val="center"/>
          </w:tcPr>
          <w:p w14:paraId="1751C31B" w14:textId="089A4577" w:rsidR="008C1F7E" w:rsidRPr="008C1F7E" w:rsidRDefault="008C1F7E" w:rsidP="008C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2D317CC4" w14:textId="4DB637AC" w:rsidR="008C1F7E" w:rsidRPr="008C1F7E" w:rsidRDefault="008C1F7E" w:rsidP="008C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000000"/>
                <w:sz w:val="20"/>
                <w:szCs w:val="20"/>
              </w:rPr>
              <w:t>W, HCW</w:t>
            </w:r>
          </w:p>
        </w:tc>
        <w:tc>
          <w:tcPr>
            <w:tcW w:w="993" w:type="dxa"/>
            <w:vAlign w:val="center"/>
          </w:tcPr>
          <w:p w14:paraId="5E8C4351" w14:textId="6945FF90" w:rsidR="008C1F7E" w:rsidRPr="008C1F7E" w:rsidRDefault="008C1F7E" w:rsidP="008C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LSES</w:t>
            </w:r>
          </w:p>
        </w:tc>
        <w:tc>
          <w:tcPr>
            <w:tcW w:w="1134" w:type="dxa"/>
            <w:vAlign w:val="center"/>
          </w:tcPr>
          <w:p w14:paraId="458A0E06" w14:textId="648B9197" w:rsidR="008C1F7E" w:rsidRPr="008C1F7E" w:rsidRDefault="008C1F7E" w:rsidP="008C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595959"/>
                <w:sz w:val="20"/>
                <w:szCs w:val="20"/>
              </w:rPr>
              <w:t>604</w:t>
            </w:r>
          </w:p>
        </w:tc>
        <w:tc>
          <w:tcPr>
            <w:tcW w:w="1275" w:type="dxa"/>
            <w:vAlign w:val="center"/>
          </w:tcPr>
          <w:p w14:paraId="45FF6BA4" w14:textId="194B5E23" w:rsidR="008C1F7E" w:rsidRPr="008C1F7E" w:rsidRDefault="00345638" w:rsidP="008C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Clinic and at home</w:t>
            </w:r>
          </w:p>
        </w:tc>
      </w:tr>
      <w:tr w:rsidR="008C1F7E" w:rsidRPr="008C1F7E" w14:paraId="14591E2C" w14:textId="77777777" w:rsidTr="00973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59D34832" w14:textId="10C3CA83" w:rsidR="008C1F7E" w:rsidRPr="008C1F7E" w:rsidRDefault="008C1F7E" w:rsidP="008C1F7E">
            <w:pPr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eastAsia="Times New Roman" w:cstheme="minorHAnsi"/>
                <w:sz w:val="20"/>
                <w:szCs w:val="20"/>
                <w:lang w:eastAsia="en-AU"/>
              </w:rPr>
              <w:t>Allen-Leigh, B, et al (2017)</w:t>
            </w:r>
          </w:p>
        </w:tc>
        <w:tc>
          <w:tcPr>
            <w:tcW w:w="1275" w:type="dxa"/>
            <w:vAlign w:val="center"/>
          </w:tcPr>
          <w:p w14:paraId="19859450" w14:textId="1C0D103B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Mexico</w:t>
            </w:r>
          </w:p>
        </w:tc>
        <w:tc>
          <w:tcPr>
            <w:tcW w:w="993" w:type="dxa"/>
            <w:vAlign w:val="center"/>
          </w:tcPr>
          <w:p w14:paraId="5A5CF773" w14:textId="5C8A1950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Rural</w:t>
            </w:r>
          </w:p>
        </w:tc>
        <w:tc>
          <w:tcPr>
            <w:tcW w:w="3118" w:type="dxa"/>
            <w:vAlign w:val="center"/>
          </w:tcPr>
          <w:p w14:paraId="61BEDCA8" w14:textId="2404772E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To study barriers to use of self-sampled HPV testing and cytology among low-income, indigenous women residing in rural areas of Mexico</w:t>
            </w:r>
          </w:p>
        </w:tc>
        <w:tc>
          <w:tcPr>
            <w:tcW w:w="2126" w:type="dxa"/>
            <w:vAlign w:val="center"/>
          </w:tcPr>
          <w:p w14:paraId="47AA2587" w14:textId="77777777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DC: Focus groups and Interviews</w:t>
            </w:r>
          </w:p>
          <w:p w14:paraId="656E82A8" w14:textId="77777777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72240347" w14:textId="7F9BDDD5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 xml:space="preserve">DA: descriptive categories and then pattern codes </w:t>
            </w:r>
          </w:p>
        </w:tc>
        <w:tc>
          <w:tcPr>
            <w:tcW w:w="1560" w:type="dxa"/>
            <w:vAlign w:val="center"/>
          </w:tcPr>
          <w:p w14:paraId="173CEE59" w14:textId="6E37F07D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Anthropology of health and illness and gender theory</w:t>
            </w:r>
          </w:p>
        </w:tc>
        <w:tc>
          <w:tcPr>
            <w:tcW w:w="1275" w:type="dxa"/>
            <w:vAlign w:val="center"/>
          </w:tcPr>
          <w:p w14:paraId="63FA7718" w14:textId="47F237C3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W</w:t>
            </w:r>
          </w:p>
        </w:tc>
        <w:tc>
          <w:tcPr>
            <w:tcW w:w="993" w:type="dxa"/>
            <w:vAlign w:val="center"/>
          </w:tcPr>
          <w:p w14:paraId="1AB7AE3C" w14:textId="77FFBA99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IND, 60+</w:t>
            </w:r>
          </w:p>
        </w:tc>
        <w:tc>
          <w:tcPr>
            <w:tcW w:w="1134" w:type="dxa"/>
            <w:vAlign w:val="center"/>
          </w:tcPr>
          <w:p w14:paraId="47239ABB" w14:textId="595D4092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595959"/>
                <w:sz w:val="20"/>
                <w:szCs w:val="20"/>
              </w:rPr>
              <w:t>122</w:t>
            </w:r>
          </w:p>
        </w:tc>
        <w:tc>
          <w:tcPr>
            <w:tcW w:w="1275" w:type="dxa"/>
            <w:vAlign w:val="center"/>
          </w:tcPr>
          <w:p w14:paraId="13A3F776" w14:textId="1CB63B08" w:rsidR="008C1F7E" w:rsidRPr="008C1F7E" w:rsidRDefault="00345638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At home</w:t>
            </w:r>
          </w:p>
        </w:tc>
      </w:tr>
      <w:tr w:rsidR="008C1F7E" w:rsidRPr="008C1F7E" w14:paraId="57D61DE4" w14:textId="77777777" w:rsidTr="00973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316FE308" w14:textId="1D17B2FE" w:rsidR="008C1F7E" w:rsidRPr="008C1F7E" w:rsidRDefault="008C1F7E" w:rsidP="008C1F7E">
            <w:pPr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eastAsia="Times New Roman" w:cstheme="minorHAnsi"/>
                <w:sz w:val="20"/>
                <w:szCs w:val="20"/>
                <w:lang w:eastAsia="en-AU"/>
              </w:rPr>
              <w:t>Arrossi, S, et al. (2016)</w:t>
            </w:r>
          </w:p>
        </w:tc>
        <w:tc>
          <w:tcPr>
            <w:tcW w:w="1275" w:type="dxa"/>
            <w:vAlign w:val="center"/>
          </w:tcPr>
          <w:p w14:paraId="2C656A92" w14:textId="43D4BD2C" w:rsidR="008C1F7E" w:rsidRPr="008C1F7E" w:rsidRDefault="008C1F7E" w:rsidP="008C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Argentina</w:t>
            </w:r>
          </w:p>
        </w:tc>
        <w:tc>
          <w:tcPr>
            <w:tcW w:w="993" w:type="dxa"/>
            <w:vAlign w:val="center"/>
          </w:tcPr>
          <w:p w14:paraId="4E9100A4" w14:textId="38F9F6B1" w:rsidR="008C1F7E" w:rsidRPr="008C1F7E" w:rsidRDefault="008C1F7E" w:rsidP="008C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3118" w:type="dxa"/>
            <w:vAlign w:val="center"/>
          </w:tcPr>
          <w:p w14:paraId="77CCECAC" w14:textId="3B8DEB84" w:rsidR="008C1F7E" w:rsidRPr="008C1F7E" w:rsidRDefault="008C1F7E" w:rsidP="008C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To measure factors associated with the acceptability of self-collection and understanding women’s reasons for choosing this method</w:t>
            </w:r>
          </w:p>
        </w:tc>
        <w:tc>
          <w:tcPr>
            <w:tcW w:w="2126" w:type="dxa"/>
            <w:vAlign w:val="center"/>
          </w:tcPr>
          <w:p w14:paraId="5A3DBC05" w14:textId="77777777" w:rsidR="008C1F7E" w:rsidRPr="008C1F7E" w:rsidRDefault="008C1F7E" w:rsidP="008C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DA: In-depth Interviews</w:t>
            </w:r>
          </w:p>
          <w:p w14:paraId="0D62F04C" w14:textId="77777777" w:rsidR="008C1F7E" w:rsidRPr="008C1F7E" w:rsidRDefault="008C1F7E" w:rsidP="008C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0BA07F52" w14:textId="27A95D57" w:rsidR="008C1F7E" w:rsidRPr="008C1F7E" w:rsidRDefault="008C1F7E" w:rsidP="008C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DC: Thematic analysis</w:t>
            </w:r>
          </w:p>
        </w:tc>
        <w:tc>
          <w:tcPr>
            <w:tcW w:w="1560" w:type="dxa"/>
            <w:vAlign w:val="center"/>
          </w:tcPr>
          <w:p w14:paraId="1E756F03" w14:textId="1E1BEAF4" w:rsidR="008C1F7E" w:rsidRPr="008C1F7E" w:rsidRDefault="008C1F7E" w:rsidP="008C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064C3BBA" w14:textId="34FECE2C" w:rsidR="008C1F7E" w:rsidRPr="008C1F7E" w:rsidRDefault="008C1F7E" w:rsidP="008C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W</w:t>
            </w:r>
          </w:p>
        </w:tc>
        <w:tc>
          <w:tcPr>
            <w:tcW w:w="993" w:type="dxa"/>
            <w:vAlign w:val="center"/>
          </w:tcPr>
          <w:p w14:paraId="359C03B2" w14:textId="521D87BA" w:rsidR="008C1F7E" w:rsidRPr="008C1F7E" w:rsidRDefault="008C1F7E" w:rsidP="008C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MIN, 60+, LSES</w:t>
            </w:r>
          </w:p>
        </w:tc>
        <w:tc>
          <w:tcPr>
            <w:tcW w:w="1134" w:type="dxa"/>
            <w:vAlign w:val="center"/>
          </w:tcPr>
          <w:p w14:paraId="767490A6" w14:textId="6982FE66" w:rsidR="008C1F7E" w:rsidRPr="008C1F7E" w:rsidRDefault="008C1F7E" w:rsidP="008C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595959"/>
                <w:sz w:val="20"/>
                <w:szCs w:val="20"/>
              </w:rPr>
              <w:t>43</w:t>
            </w:r>
          </w:p>
        </w:tc>
        <w:tc>
          <w:tcPr>
            <w:tcW w:w="1275" w:type="dxa"/>
            <w:vAlign w:val="center"/>
          </w:tcPr>
          <w:p w14:paraId="3D469530" w14:textId="7738D32F" w:rsidR="008C1F7E" w:rsidRPr="008C1F7E" w:rsidRDefault="00C1288A" w:rsidP="008C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Clinic </w:t>
            </w:r>
          </w:p>
        </w:tc>
      </w:tr>
      <w:tr w:rsidR="008C1F7E" w:rsidRPr="008C1F7E" w14:paraId="542817C7" w14:textId="77777777" w:rsidTr="00973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6DE30593" w14:textId="5E7F913C" w:rsidR="008C1F7E" w:rsidRPr="008C1F7E" w:rsidRDefault="008C1F7E" w:rsidP="008C1F7E">
            <w:pPr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000000"/>
                <w:sz w:val="20"/>
                <w:szCs w:val="20"/>
              </w:rPr>
              <w:t>Bakiewicz, A</w:t>
            </w:r>
            <w:r w:rsidRPr="008C1F7E"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, et al. </w:t>
            </w:r>
            <w:r w:rsidRPr="008C1F7E">
              <w:rPr>
                <w:rFonts w:cstheme="minorHAnsi"/>
                <w:color w:val="000000"/>
                <w:sz w:val="20"/>
                <w:szCs w:val="20"/>
              </w:rPr>
              <w:t>(2020)</w:t>
            </w:r>
          </w:p>
        </w:tc>
        <w:tc>
          <w:tcPr>
            <w:tcW w:w="1275" w:type="dxa"/>
            <w:vAlign w:val="center"/>
          </w:tcPr>
          <w:p w14:paraId="3959C234" w14:textId="298B1734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000000"/>
                <w:sz w:val="20"/>
                <w:szCs w:val="20"/>
              </w:rPr>
              <w:t>Tanzania</w:t>
            </w:r>
          </w:p>
        </w:tc>
        <w:tc>
          <w:tcPr>
            <w:tcW w:w="993" w:type="dxa"/>
            <w:vAlign w:val="center"/>
          </w:tcPr>
          <w:p w14:paraId="452C377B" w14:textId="6879BBF7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Urban</w:t>
            </w:r>
          </w:p>
        </w:tc>
        <w:tc>
          <w:tcPr>
            <w:tcW w:w="3118" w:type="dxa"/>
            <w:vAlign w:val="center"/>
          </w:tcPr>
          <w:p w14:paraId="5DBD7ED0" w14:textId="2BD27DAE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000000"/>
                <w:sz w:val="20"/>
                <w:szCs w:val="20"/>
              </w:rPr>
              <w:t>To investigate the feasibility and acceptability of HPV self-sampling among Tanzanian women who attended a patient-initiated cervical cancer screening compared to provider-based HPV sampling.</w:t>
            </w:r>
          </w:p>
        </w:tc>
        <w:tc>
          <w:tcPr>
            <w:tcW w:w="2126" w:type="dxa"/>
            <w:vAlign w:val="center"/>
          </w:tcPr>
          <w:p w14:paraId="276EA242" w14:textId="77777777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DA: In-depth Interviews</w:t>
            </w:r>
          </w:p>
          <w:p w14:paraId="5A5374AC" w14:textId="77777777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49B6E8B3" w14:textId="4EAFDB40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DC: Thematic analysis</w:t>
            </w:r>
          </w:p>
        </w:tc>
        <w:tc>
          <w:tcPr>
            <w:tcW w:w="1560" w:type="dxa"/>
            <w:vAlign w:val="center"/>
          </w:tcPr>
          <w:p w14:paraId="5080C3AD" w14:textId="301162D1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000000"/>
                <w:sz w:val="20"/>
                <w:szCs w:val="20"/>
              </w:rPr>
              <w:t>Social constructivism</w:t>
            </w:r>
          </w:p>
        </w:tc>
        <w:tc>
          <w:tcPr>
            <w:tcW w:w="1275" w:type="dxa"/>
            <w:vAlign w:val="center"/>
          </w:tcPr>
          <w:p w14:paraId="5CEA06FE" w14:textId="3FB5407F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W</w:t>
            </w:r>
          </w:p>
        </w:tc>
        <w:tc>
          <w:tcPr>
            <w:tcW w:w="993" w:type="dxa"/>
            <w:vAlign w:val="center"/>
          </w:tcPr>
          <w:p w14:paraId="191B2BE5" w14:textId="6B3ED279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MIN, LSES</w:t>
            </w:r>
          </w:p>
        </w:tc>
        <w:tc>
          <w:tcPr>
            <w:tcW w:w="1134" w:type="dxa"/>
            <w:vAlign w:val="center"/>
          </w:tcPr>
          <w:p w14:paraId="39BF149D" w14:textId="61667555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595959"/>
                <w:sz w:val="20"/>
                <w:szCs w:val="20"/>
              </w:rPr>
              <w:t>21</w:t>
            </w:r>
          </w:p>
        </w:tc>
        <w:tc>
          <w:tcPr>
            <w:tcW w:w="1275" w:type="dxa"/>
            <w:vAlign w:val="center"/>
          </w:tcPr>
          <w:p w14:paraId="426FC011" w14:textId="34A83525" w:rsidR="008C1F7E" w:rsidRPr="008C1F7E" w:rsidRDefault="00C1288A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NP</w:t>
            </w:r>
          </w:p>
        </w:tc>
      </w:tr>
      <w:tr w:rsidR="00C1288A" w:rsidRPr="008C1F7E" w14:paraId="1BDAE238" w14:textId="77777777" w:rsidTr="00973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08B16045" w14:textId="41D4D4A0" w:rsidR="00C1288A" w:rsidRPr="008C1F7E" w:rsidRDefault="00C1288A" w:rsidP="00C1288A">
            <w:pPr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eastAsia="Times New Roman" w:cstheme="minorHAnsi"/>
                <w:sz w:val="20"/>
                <w:szCs w:val="20"/>
                <w:lang w:eastAsia="en-AU"/>
              </w:rPr>
              <w:t>Bansil, P, et al. (2014)</w:t>
            </w:r>
          </w:p>
        </w:tc>
        <w:tc>
          <w:tcPr>
            <w:tcW w:w="1275" w:type="dxa"/>
            <w:vAlign w:val="center"/>
          </w:tcPr>
          <w:p w14:paraId="17C6E201" w14:textId="124B75C7" w:rsidR="00C1288A" w:rsidRPr="008C1F7E" w:rsidRDefault="00C1288A" w:rsidP="00C12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India, Nicaragua Uganda</w:t>
            </w:r>
          </w:p>
        </w:tc>
        <w:tc>
          <w:tcPr>
            <w:tcW w:w="993" w:type="dxa"/>
            <w:vAlign w:val="center"/>
          </w:tcPr>
          <w:p w14:paraId="15A5F2B1" w14:textId="212CE081" w:rsidR="00C1288A" w:rsidRPr="008C1F7E" w:rsidRDefault="00C1288A" w:rsidP="00C12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3118" w:type="dxa"/>
            <w:vAlign w:val="center"/>
          </w:tcPr>
          <w:p w14:paraId="33871BDB" w14:textId="002073EC" w:rsidR="00C1288A" w:rsidRPr="008C1F7E" w:rsidRDefault="00C1288A" w:rsidP="00C12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 xml:space="preserve">To explore: 1) women’s experiences and concerns with cervical cancer screening ; 2) women’s experiences and concerns with self-sampling; 3) providers’ experiences of self-sampling; 4) women’s experiences with self-sampling at home; and 5) how to </w:t>
            </w:r>
            <w:r w:rsidRPr="008C1F7E">
              <w:rPr>
                <w:rFonts w:cstheme="minorHAnsi"/>
                <w:sz w:val="20"/>
                <w:szCs w:val="20"/>
              </w:rPr>
              <w:lastRenderedPageBreak/>
              <w:t>facilitate self-sampling in the future (e.g., guidance in training or messaging)</w:t>
            </w:r>
          </w:p>
        </w:tc>
        <w:tc>
          <w:tcPr>
            <w:tcW w:w="2126" w:type="dxa"/>
            <w:vAlign w:val="center"/>
          </w:tcPr>
          <w:p w14:paraId="4B7B0E40" w14:textId="77777777" w:rsidR="00C1288A" w:rsidRPr="008C1F7E" w:rsidRDefault="00C1288A" w:rsidP="00C12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lastRenderedPageBreak/>
              <w:t>DA: Semi-structured interviews and focus groups</w:t>
            </w:r>
          </w:p>
          <w:p w14:paraId="4ADE8B96" w14:textId="77777777" w:rsidR="00C1288A" w:rsidRPr="008C1F7E" w:rsidRDefault="00C1288A" w:rsidP="00C12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61446E8F" w14:textId="569DC744" w:rsidR="00C1288A" w:rsidRPr="008C1F7E" w:rsidRDefault="00C1288A" w:rsidP="00C12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DC: Thematic analysis</w:t>
            </w:r>
          </w:p>
        </w:tc>
        <w:tc>
          <w:tcPr>
            <w:tcW w:w="1560" w:type="dxa"/>
            <w:vAlign w:val="center"/>
          </w:tcPr>
          <w:p w14:paraId="7B3E3FC7" w14:textId="2608AD0A" w:rsidR="00C1288A" w:rsidRPr="008C1F7E" w:rsidRDefault="00C1288A" w:rsidP="00C12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 xml:space="preserve">N/A </w:t>
            </w:r>
          </w:p>
        </w:tc>
        <w:tc>
          <w:tcPr>
            <w:tcW w:w="1275" w:type="dxa"/>
            <w:vAlign w:val="center"/>
          </w:tcPr>
          <w:p w14:paraId="039A9A3D" w14:textId="32E11036" w:rsidR="00C1288A" w:rsidRPr="008C1F7E" w:rsidRDefault="00C1288A" w:rsidP="00C12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W, HCW</w:t>
            </w:r>
          </w:p>
        </w:tc>
        <w:tc>
          <w:tcPr>
            <w:tcW w:w="993" w:type="dxa"/>
            <w:vAlign w:val="center"/>
          </w:tcPr>
          <w:p w14:paraId="5D1BCF8E" w14:textId="0EA03EF1" w:rsidR="00C1288A" w:rsidRPr="008C1F7E" w:rsidRDefault="00C1288A" w:rsidP="00C12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LSES</w:t>
            </w:r>
          </w:p>
        </w:tc>
        <w:tc>
          <w:tcPr>
            <w:tcW w:w="1134" w:type="dxa"/>
            <w:vAlign w:val="center"/>
          </w:tcPr>
          <w:p w14:paraId="6FB72148" w14:textId="32B01565" w:rsidR="00C1288A" w:rsidRPr="008C1F7E" w:rsidRDefault="00C1288A" w:rsidP="00C12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595959"/>
                <w:sz w:val="20"/>
                <w:szCs w:val="20"/>
              </w:rPr>
              <w:t>102</w:t>
            </w:r>
          </w:p>
        </w:tc>
        <w:tc>
          <w:tcPr>
            <w:tcW w:w="1275" w:type="dxa"/>
            <w:vAlign w:val="center"/>
          </w:tcPr>
          <w:p w14:paraId="0EF659AC" w14:textId="4F73C238" w:rsidR="00C1288A" w:rsidRPr="008C1F7E" w:rsidRDefault="00C1288A" w:rsidP="00C12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266DA">
              <w:rPr>
                <w:rFonts w:cstheme="minorHAnsi"/>
                <w:sz w:val="20"/>
                <w:szCs w:val="20"/>
              </w:rPr>
              <w:t>NP</w:t>
            </w:r>
          </w:p>
        </w:tc>
      </w:tr>
      <w:tr w:rsidR="00C1288A" w:rsidRPr="008C1F7E" w14:paraId="1912E1AF" w14:textId="77777777" w:rsidTr="00973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75852B79" w14:textId="6AA87A3B" w:rsidR="00C1288A" w:rsidRPr="008C1F7E" w:rsidRDefault="00C1288A" w:rsidP="00C1288A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8C1F7E">
              <w:rPr>
                <w:rFonts w:eastAsia="Times New Roman" w:cstheme="minorHAnsi"/>
                <w:sz w:val="20"/>
                <w:szCs w:val="20"/>
                <w:lang w:val="fr-FR" w:eastAsia="en-AU"/>
              </w:rPr>
              <w:t>Barata, P. C, et al. (2008)</w:t>
            </w:r>
          </w:p>
        </w:tc>
        <w:tc>
          <w:tcPr>
            <w:tcW w:w="1275" w:type="dxa"/>
            <w:vAlign w:val="center"/>
          </w:tcPr>
          <w:p w14:paraId="10E1B134" w14:textId="230E3860" w:rsidR="00C1288A" w:rsidRPr="008C1F7E" w:rsidRDefault="00C1288A" w:rsidP="00C12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Canada</w:t>
            </w:r>
          </w:p>
        </w:tc>
        <w:tc>
          <w:tcPr>
            <w:tcW w:w="993" w:type="dxa"/>
            <w:vAlign w:val="center"/>
          </w:tcPr>
          <w:p w14:paraId="5FEE8BC2" w14:textId="51AD6C4F" w:rsidR="00C1288A" w:rsidRPr="008C1F7E" w:rsidRDefault="00C1288A" w:rsidP="00C12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3118" w:type="dxa"/>
            <w:vAlign w:val="center"/>
          </w:tcPr>
          <w:p w14:paraId="7874755D" w14:textId="1A5C3F21" w:rsidR="00C1288A" w:rsidRPr="008C1F7E" w:rsidRDefault="00C1288A" w:rsidP="00C12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To examine the range of women’s beliefs about self-sampling for HPV-DNA testing as an alternative to conventional cervical screening within the HBM framework</w:t>
            </w:r>
          </w:p>
        </w:tc>
        <w:tc>
          <w:tcPr>
            <w:tcW w:w="2126" w:type="dxa"/>
            <w:vAlign w:val="center"/>
          </w:tcPr>
          <w:p w14:paraId="7DF26A5E" w14:textId="77777777" w:rsidR="00C1288A" w:rsidRPr="008C1F7E" w:rsidRDefault="00C1288A" w:rsidP="00C12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DA: Focus groups</w:t>
            </w:r>
          </w:p>
          <w:p w14:paraId="57E7A337" w14:textId="77777777" w:rsidR="00C1288A" w:rsidRPr="008C1F7E" w:rsidRDefault="00C1288A" w:rsidP="00C12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26C761B4" w14:textId="224C5952" w:rsidR="00C1288A" w:rsidRPr="008C1F7E" w:rsidRDefault="00C1288A" w:rsidP="00C12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 xml:space="preserve">DC: open and axial coding procedures </w:t>
            </w:r>
          </w:p>
        </w:tc>
        <w:tc>
          <w:tcPr>
            <w:tcW w:w="1560" w:type="dxa"/>
            <w:vAlign w:val="center"/>
          </w:tcPr>
          <w:p w14:paraId="0FE607BF" w14:textId="35E32C8E" w:rsidR="00C1288A" w:rsidRPr="008C1F7E" w:rsidRDefault="00C1288A" w:rsidP="00C12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Health Belief Model</w:t>
            </w:r>
          </w:p>
        </w:tc>
        <w:tc>
          <w:tcPr>
            <w:tcW w:w="1275" w:type="dxa"/>
            <w:vAlign w:val="center"/>
          </w:tcPr>
          <w:p w14:paraId="64808AB1" w14:textId="182B0102" w:rsidR="00C1288A" w:rsidRPr="008C1F7E" w:rsidRDefault="00C1288A" w:rsidP="00C12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W</w:t>
            </w:r>
          </w:p>
        </w:tc>
        <w:tc>
          <w:tcPr>
            <w:tcW w:w="993" w:type="dxa"/>
            <w:vAlign w:val="center"/>
          </w:tcPr>
          <w:p w14:paraId="32559912" w14:textId="13BD2282" w:rsidR="00C1288A" w:rsidRPr="008C1F7E" w:rsidRDefault="00C1288A" w:rsidP="00C12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MIN, 60+, LSES</w:t>
            </w:r>
          </w:p>
        </w:tc>
        <w:tc>
          <w:tcPr>
            <w:tcW w:w="1134" w:type="dxa"/>
            <w:vAlign w:val="center"/>
          </w:tcPr>
          <w:p w14:paraId="3CD45EE6" w14:textId="2831A387" w:rsidR="00C1288A" w:rsidRPr="008C1F7E" w:rsidRDefault="00C1288A" w:rsidP="00C12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595959"/>
                <w:sz w:val="20"/>
                <w:szCs w:val="20"/>
              </w:rPr>
              <w:t>44</w:t>
            </w:r>
          </w:p>
        </w:tc>
        <w:tc>
          <w:tcPr>
            <w:tcW w:w="1275" w:type="dxa"/>
            <w:vAlign w:val="center"/>
          </w:tcPr>
          <w:p w14:paraId="18DE092E" w14:textId="26EEAC92" w:rsidR="00C1288A" w:rsidRPr="008C1F7E" w:rsidRDefault="00C1288A" w:rsidP="00C12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266DA">
              <w:rPr>
                <w:rFonts w:cstheme="minorHAnsi"/>
                <w:sz w:val="20"/>
                <w:szCs w:val="20"/>
              </w:rPr>
              <w:t>NP</w:t>
            </w:r>
          </w:p>
        </w:tc>
      </w:tr>
      <w:tr w:rsidR="00C1288A" w:rsidRPr="008C1F7E" w14:paraId="60B1D8B9" w14:textId="77777777" w:rsidTr="00973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6CB72018" w14:textId="51789C03" w:rsidR="00C1288A" w:rsidRPr="008C1F7E" w:rsidRDefault="00C1288A" w:rsidP="00C1288A">
            <w:pPr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Brandt T</w:t>
            </w:r>
            <w:r w:rsidRPr="008C1F7E"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, et al. </w:t>
            </w:r>
            <w:r w:rsidRPr="008C1F7E">
              <w:rPr>
                <w:rFonts w:cstheme="minorHAnsi"/>
                <w:sz w:val="20"/>
                <w:szCs w:val="20"/>
              </w:rPr>
              <w:t xml:space="preserve"> (2019)</w:t>
            </w:r>
          </w:p>
        </w:tc>
        <w:tc>
          <w:tcPr>
            <w:tcW w:w="1275" w:type="dxa"/>
            <w:vAlign w:val="center"/>
          </w:tcPr>
          <w:p w14:paraId="485721FE" w14:textId="49F5FEFE" w:rsidR="00C1288A" w:rsidRPr="008C1F7E" w:rsidRDefault="00C1288A" w:rsidP="00C12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993" w:type="dxa"/>
            <w:vAlign w:val="center"/>
          </w:tcPr>
          <w:p w14:paraId="5AC0C07F" w14:textId="0520FC6D" w:rsidR="00C1288A" w:rsidRPr="008C1F7E" w:rsidRDefault="00C1288A" w:rsidP="00C12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Rural</w:t>
            </w:r>
          </w:p>
        </w:tc>
        <w:tc>
          <w:tcPr>
            <w:tcW w:w="3118" w:type="dxa"/>
            <w:vAlign w:val="center"/>
          </w:tcPr>
          <w:p w14:paraId="7B6BAD06" w14:textId="1A90F88E" w:rsidR="00C1288A" w:rsidRPr="008C1F7E" w:rsidRDefault="00C1288A" w:rsidP="00C12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To explore perceptions, acceptability, barriers, and preferences of HPV self-sampling in a rural Ethiopian community in order to design a high-coverage cervical cancer screening intervention</w:t>
            </w:r>
          </w:p>
        </w:tc>
        <w:tc>
          <w:tcPr>
            <w:tcW w:w="2126" w:type="dxa"/>
            <w:vAlign w:val="center"/>
          </w:tcPr>
          <w:p w14:paraId="2520F2E9" w14:textId="77777777" w:rsidR="00C1288A" w:rsidRPr="008C1F7E" w:rsidRDefault="00C1288A" w:rsidP="00C12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DA: Focus groups and key informant interviews</w:t>
            </w:r>
          </w:p>
          <w:p w14:paraId="7C13A26B" w14:textId="77777777" w:rsidR="00C1288A" w:rsidRPr="008C1F7E" w:rsidRDefault="00C1288A" w:rsidP="00C12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6CD9A8D4" w14:textId="09557FEA" w:rsidR="00C1288A" w:rsidRPr="008C1F7E" w:rsidRDefault="00C1288A" w:rsidP="00C12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DC: Thematic analysis</w:t>
            </w:r>
          </w:p>
        </w:tc>
        <w:tc>
          <w:tcPr>
            <w:tcW w:w="1560" w:type="dxa"/>
            <w:vAlign w:val="center"/>
          </w:tcPr>
          <w:p w14:paraId="24B2C6FC" w14:textId="673107D8" w:rsidR="00C1288A" w:rsidRPr="008C1F7E" w:rsidRDefault="00C1288A" w:rsidP="00C12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Health Belief Model</w:t>
            </w:r>
          </w:p>
        </w:tc>
        <w:tc>
          <w:tcPr>
            <w:tcW w:w="1275" w:type="dxa"/>
            <w:vAlign w:val="center"/>
          </w:tcPr>
          <w:p w14:paraId="1A70698C" w14:textId="14825BCD" w:rsidR="00C1288A" w:rsidRPr="008C1F7E" w:rsidRDefault="00C1288A" w:rsidP="00C12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W, HCW</w:t>
            </w:r>
          </w:p>
        </w:tc>
        <w:tc>
          <w:tcPr>
            <w:tcW w:w="993" w:type="dxa"/>
            <w:vAlign w:val="center"/>
          </w:tcPr>
          <w:p w14:paraId="658DEF35" w14:textId="0328B5F7" w:rsidR="00C1288A" w:rsidRPr="008C1F7E" w:rsidRDefault="00C1288A" w:rsidP="00C12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LSES</w:t>
            </w:r>
          </w:p>
        </w:tc>
        <w:tc>
          <w:tcPr>
            <w:tcW w:w="1134" w:type="dxa"/>
            <w:vAlign w:val="center"/>
          </w:tcPr>
          <w:p w14:paraId="47F00D96" w14:textId="135B31BC" w:rsidR="00C1288A" w:rsidRPr="008C1F7E" w:rsidRDefault="00C1288A" w:rsidP="00C12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595959"/>
                <w:sz w:val="20"/>
                <w:szCs w:val="20"/>
              </w:rPr>
              <w:t>44</w:t>
            </w:r>
          </w:p>
        </w:tc>
        <w:tc>
          <w:tcPr>
            <w:tcW w:w="1275" w:type="dxa"/>
            <w:vAlign w:val="center"/>
          </w:tcPr>
          <w:p w14:paraId="111EABCF" w14:textId="2D5F28CB" w:rsidR="00C1288A" w:rsidRPr="008C1F7E" w:rsidRDefault="00C1288A" w:rsidP="00C12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266DA">
              <w:rPr>
                <w:rFonts w:cstheme="minorHAnsi"/>
                <w:sz w:val="20"/>
                <w:szCs w:val="20"/>
              </w:rPr>
              <w:t>NP</w:t>
            </w:r>
          </w:p>
        </w:tc>
      </w:tr>
      <w:tr w:rsidR="00C1288A" w:rsidRPr="008C1F7E" w14:paraId="133497C8" w14:textId="77777777" w:rsidTr="00973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1EAB2C75" w14:textId="5D6B0FDE" w:rsidR="00C1288A" w:rsidRPr="008C1F7E" w:rsidRDefault="00C1288A" w:rsidP="00C1288A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8C1F7E">
              <w:rPr>
                <w:rFonts w:cstheme="minorHAnsi"/>
                <w:sz w:val="20"/>
                <w:szCs w:val="20"/>
                <w:lang w:val="fr-FR"/>
              </w:rPr>
              <w:t>Burton-Jeangros, C</w:t>
            </w:r>
            <w:r w:rsidRPr="008C1F7E">
              <w:rPr>
                <w:rFonts w:eastAsia="Times New Roman" w:cstheme="minorHAnsi"/>
                <w:sz w:val="20"/>
                <w:szCs w:val="20"/>
                <w:lang w:val="fr-FR" w:eastAsia="en-AU"/>
              </w:rPr>
              <w:t xml:space="preserve">, et al. </w:t>
            </w:r>
            <w:r w:rsidRPr="008C1F7E">
              <w:rPr>
                <w:rFonts w:cstheme="minorHAnsi"/>
                <w:sz w:val="20"/>
                <w:szCs w:val="20"/>
                <w:lang w:val="fr-FR"/>
              </w:rPr>
              <w:t>(2013)</w:t>
            </w:r>
          </w:p>
        </w:tc>
        <w:tc>
          <w:tcPr>
            <w:tcW w:w="1275" w:type="dxa"/>
            <w:vAlign w:val="center"/>
          </w:tcPr>
          <w:p w14:paraId="27D55042" w14:textId="5E3F27C6" w:rsidR="00C1288A" w:rsidRPr="008C1F7E" w:rsidRDefault="00C1288A" w:rsidP="00C12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Switzerland</w:t>
            </w:r>
          </w:p>
        </w:tc>
        <w:tc>
          <w:tcPr>
            <w:tcW w:w="993" w:type="dxa"/>
            <w:vAlign w:val="center"/>
          </w:tcPr>
          <w:p w14:paraId="00FE9D17" w14:textId="5D80A063" w:rsidR="00C1288A" w:rsidRPr="008C1F7E" w:rsidRDefault="00C1288A" w:rsidP="00C12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Urban</w:t>
            </w:r>
          </w:p>
        </w:tc>
        <w:tc>
          <w:tcPr>
            <w:tcW w:w="3118" w:type="dxa"/>
            <w:vAlign w:val="center"/>
          </w:tcPr>
          <w:p w14:paraId="42F4D486" w14:textId="469C281E" w:rsidR="00C1288A" w:rsidRPr="008C1F7E" w:rsidRDefault="00C1288A" w:rsidP="00C12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To describe women’s views and experiences of cervical cancer screening. To assess whether HPV self-sampling could offer an acceptable alternative to Pap smear testing.</w:t>
            </w:r>
          </w:p>
        </w:tc>
        <w:tc>
          <w:tcPr>
            <w:tcW w:w="2126" w:type="dxa"/>
            <w:vAlign w:val="center"/>
          </w:tcPr>
          <w:p w14:paraId="3018F340" w14:textId="77777777" w:rsidR="00C1288A" w:rsidRPr="008C1F7E" w:rsidRDefault="00C1288A" w:rsidP="00C12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DA: Focus groups</w:t>
            </w:r>
          </w:p>
          <w:p w14:paraId="48389D6A" w14:textId="77777777" w:rsidR="00C1288A" w:rsidRPr="008C1F7E" w:rsidRDefault="00C1288A" w:rsidP="00C12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4589ED33" w14:textId="660B63DF" w:rsidR="00C1288A" w:rsidRPr="008C1F7E" w:rsidRDefault="00C1288A" w:rsidP="00C12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DC: Systematic analysis using Atlas.ti</w:t>
            </w:r>
          </w:p>
        </w:tc>
        <w:tc>
          <w:tcPr>
            <w:tcW w:w="1560" w:type="dxa"/>
            <w:vAlign w:val="center"/>
          </w:tcPr>
          <w:p w14:paraId="00EBC51B" w14:textId="5F06D584" w:rsidR="00C1288A" w:rsidRPr="008C1F7E" w:rsidRDefault="00C1288A" w:rsidP="00C12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3BE3CA10" w14:textId="50CEBDD6" w:rsidR="00C1288A" w:rsidRPr="008C1F7E" w:rsidRDefault="00C1288A" w:rsidP="00C12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W</w:t>
            </w:r>
          </w:p>
        </w:tc>
        <w:tc>
          <w:tcPr>
            <w:tcW w:w="993" w:type="dxa"/>
            <w:vAlign w:val="center"/>
          </w:tcPr>
          <w:p w14:paraId="2CCBA1CE" w14:textId="783E79DC" w:rsidR="00C1288A" w:rsidRPr="008C1F7E" w:rsidRDefault="00C1288A" w:rsidP="00C12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MIN, 60+</w:t>
            </w:r>
          </w:p>
        </w:tc>
        <w:tc>
          <w:tcPr>
            <w:tcW w:w="1134" w:type="dxa"/>
            <w:vAlign w:val="center"/>
          </w:tcPr>
          <w:p w14:paraId="0453EFFF" w14:textId="2C8FBBE9" w:rsidR="00C1288A" w:rsidRPr="008C1F7E" w:rsidRDefault="00C1288A" w:rsidP="00C12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595959"/>
                <w:sz w:val="20"/>
                <w:szCs w:val="20"/>
              </w:rPr>
              <w:t>43</w:t>
            </w:r>
          </w:p>
        </w:tc>
        <w:tc>
          <w:tcPr>
            <w:tcW w:w="1275" w:type="dxa"/>
            <w:vAlign w:val="center"/>
          </w:tcPr>
          <w:p w14:paraId="1B0B1515" w14:textId="36ACBFB9" w:rsidR="00C1288A" w:rsidRPr="008C1F7E" w:rsidRDefault="00C1288A" w:rsidP="00C12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266DA">
              <w:rPr>
                <w:rFonts w:cstheme="minorHAnsi"/>
                <w:sz w:val="20"/>
                <w:szCs w:val="20"/>
              </w:rPr>
              <w:t>NP</w:t>
            </w:r>
          </w:p>
        </w:tc>
      </w:tr>
      <w:tr w:rsidR="00C1288A" w:rsidRPr="008C1F7E" w14:paraId="69FEC767" w14:textId="77777777" w:rsidTr="00973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01DABB85" w14:textId="6F4CA9C3" w:rsidR="00C1288A" w:rsidRPr="008C1F7E" w:rsidRDefault="00C1288A" w:rsidP="00C1288A">
            <w:pPr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eastAsia="Times New Roman" w:cstheme="minorHAnsi"/>
                <w:sz w:val="20"/>
                <w:szCs w:val="20"/>
                <w:lang w:eastAsia="en-AU"/>
              </w:rPr>
              <w:t>Cadman, L, et al. (2015)</w:t>
            </w:r>
          </w:p>
        </w:tc>
        <w:tc>
          <w:tcPr>
            <w:tcW w:w="1275" w:type="dxa"/>
            <w:vAlign w:val="center"/>
          </w:tcPr>
          <w:p w14:paraId="3F587FC9" w14:textId="73CF06A2" w:rsidR="00C1288A" w:rsidRPr="008C1F7E" w:rsidRDefault="00C1288A" w:rsidP="00C12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United Kingdom</w:t>
            </w:r>
          </w:p>
        </w:tc>
        <w:tc>
          <w:tcPr>
            <w:tcW w:w="993" w:type="dxa"/>
            <w:vAlign w:val="center"/>
          </w:tcPr>
          <w:p w14:paraId="3A6312AA" w14:textId="2A95D80C" w:rsidR="00C1288A" w:rsidRPr="008C1F7E" w:rsidRDefault="00C1288A" w:rsidP="00C12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Urban</w:t>
            </w:r>
          </w:p>
        </w:tc>
        <w:tc>
          <w:tcPr>
            <w:tcW w:w="3118" w:type="dxa"/>
            <w:vAlign w:val="center"/>
          </w:tcPr>
          <w:p w14:paraId="2B494D16" w14:textId="58162BD9" w:rsidR="00C1288A" w:rsidRPr="008C1F7E" w:rsidRDefault="00C1288A" w:rsidP="00C12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To explore the attitudes, views and understanding of women attending a Hindu temple in London towards cervical screening, human papillomavirus (HPV) testing and two HPV self-sample collection devices</w:t>
            </w:r>
          </w:p>
        </w:tc>
        <w:tc>
          <w:tcPr>
            <w:tcW w:w="2126" w:type="dxa"/>
            <w:vAlign w:val="center"/>
          </w:tcPr>
          <w:p w14:paraId="5C83D0DB" w14:textId="77777777" w:rsidR="00C1288A" w:rsidRPr="008C1F7E" w:rsidRDefault="00C1288A" w:rsidP="00C12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 xml:space="preserve">DA: Survey and focus groups </w:t>
            </w:r>
          </w:p>
          <w:p w14:paraId="47F043DD" w14:textId="77777777" w:rsidR="00C1288A" w:rsidRPr="008C1F7E" w:rsidRDefault="00C1288A" w:rsidP="00C12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361F01D6" w14:textId="67685B1C" w:rsidR="00C1288A" w:rsidRPr="008C1F7E" w:rsidRDefault="00C1288A" w:rsidP="00C12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DC: Framework analysis</w:t>
            </w:r>
          </w:p>
        </w:tc>
        <w:tc>
          <w:tcPr>
            <w:tcW w:w="1560" w:type="dxa"/>
            <w:vAlign w:val="center"/>
          </w:tcPr>
          <w:p w14:paraId="305DDA78" w14:textId="74AB4483" w:rsidR="00C1288A" w:rsidRPr="008C1F7E" w:rsidRDefault="00C1288A" w:rsidP="00C12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437FEF6D" w14:textId="3DDB56A9" w:rsidR="00C1288A" w:rsidRPr="008C1F7E" w:rsidRDefault="00C1288A" w:rsidP="00C12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W</w:t>
            </w:r>
          </w:p>
        </w:tc>
        <w:tc>
          <w:tcPr>
            <w:tcW w:w="993" w:type="dxa"/>
            <w:vAlign w:val="center"/>
          </w:tcPr>
          <w:p w14:paraId="1E10FF4B" w14:textId="3E32CE42" w:rsidR="00C1288A" w:rsidRPr="008C1F7E" w:rsidRDefault="00C1288A" w:rsidP="00C12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MIN, 60+</w:t>
            </w:r>
          </w:p>
        </w:tc>
        <w:tc>
          <w:tcPr>
            <w:tcW w:w="1134" w:type="dxa"/>
            <w:vAlign w:val="center"/>
          </w:tcPr>
          <w:p w14:paraId="233CECB1" w14:textId="21289F7B" w:rsidR="00C1288A" w:rsidRPr="008C1F7E" w:rsidRDefault="00C1288A" w:rsidP="00C12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595959"/>
                <w:sz w:val="20"/>
                <w:szCs w:val="20"/>
              </w:rPr>
              <w:t>54</w:t>
            </w:r>
          </w:p>
        </w:tc>
        <w:tc>
          <w:tcPr>
            <w:tcW w:w="1275" w:type="dxa"/>
            <w:vAlign w:val="center"/>
          </w:tcPr>
          <w:p w14:paraId="0D1E99CB" w14:textId="1C43FD18" w:rsidR="00C1288A" w:rsidRPr="008C1F7E" w:rsidRDefault="00C1288A" w:rsidP="00C12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266DA">
              <w:rPr>
                <w:rFonts w:cstheme="minorHAnsi"/>
                <w:sz w:val="20"/>
                <w:szCs w:val="20"/>
              </w:rPr>
              <w:t>NP</w:t>
            </w:r>
          </w:p>
        </w:tc>
      </w:tr>
      <w:tr w:rsidR="00C1288A" w:rsidRPr="008C1F7E" w14:paraId="4FFFB9BE" w14:textId="77777777" w:rsidTr="00973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6026D84A" w14:textId="60F0C783" w:rsidR="00C1288A" w:rsidRPr="008C1F7E" w:rsidRDefault="00C1288A" w:rsidP="00C1288A">
            <w:pPr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8C1F7E">
              <w:rPr>
                <w:rFonts w:eastAsia="Times New Roman" w:cstheme="minorHAnsi"/>
                <w:sz w:val="20"/>
                <w:szCs w:val="20"/>
                <w:lang w:val="fr-FR" w:eastAsia="en-AU"/>
              </w:rPr>
              <w:t>Fargnoli, V</w:t>
            </w:r>
            <w:r w:rsidRPr="008C1F7E"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, et al. </w:t>
            </w:r>
            <w:r w:rsidRPr="008C1F7E">
              <w:rPr>
                <w:rFonts w:eastAsia="Times New Roman" w:cstheme="minorHAnsi"/>
                <w:sz w:val="20"/>
                <w:szCs w:val="20"/>
                <w:lang w:val="fr-FR" w:eastAsia="en-AU"/>
              </w:rPr>
              <w:t>(2015)</w:t>
            </w:r>
          </w:p>
        </w:tc>
        <w:tc>
          <w:tcPr>
            <w:tcW w:w="1275" w:type="dxa"/>
            <w:vAlign w:val="center"/>
          </w:tcPr>
          <w:p w14:paraId="4D448545" w14:textId="415D5C85" w:rsidR="00C1288A" w:rsidRPr="008C1F7E" w:rsidRDefault="00C1288A" w:rsidP="00C12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Switzerland</w:t>
            </w:r>
          </w:p>
        </w:tc>
        <w:tc>
          <w:tcPr>
            <w:tcW w:w="993" w:type="dxa"/>
            <w:vAlign w:val="center"/>
          </w:tcPr>
          <w:p w14:paraId="12414A96" w14:textId="518E1548" w:rsidR="00C1288A" w:rsidRPr="008C1F7E" w:rsidRDefault="00C1288A" w:rsidP="00C12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Urban</w:t>
            </w:r>
          </w:p>
        </w:tc>
        <w:tc>
          <w:tcPr>
            <w:tcW w:w="3118" w:type="dxa"/>
            <w:vAlign w:val="center"/>
          </w:tcPr>
          <w:p w14:paraId="5FADF378" w14:textId="05CFDC41" w:rsidR="00C1288A" w:rsidRPr="008C1F7E" w:rsidRDefault="00C1288A" w:rsidP="00C12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 xml:space="preserve">To assess obstacles to attending cervical cancer screening among regular attendants and under-screened women and to determine women’s willingness to perform self-HPV. </w:t>
            </w:r>
          </w:p>
        </w:tc>
        <w:tc>
          <w:tcPr>
            <w:tcW w:w="2126" w:type="dxa"/>
            <w:vAlign w:val="center"/>
          </w:tcPr>
          <w:p w14:paraId="297C3B9B" w14:textId="77777777" w:rsidR="00C1288A" w:rsidRPr="008C1F7E" w:rsidRDefault="00C1288A" w:rsidP="00C12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DA: In-depth Interviews</w:t>
            </w:r>
          </w:p>
          <w:p w14:paraId="1E077B82" w14:textId="77777777" w:rsidR="00C1288A" w:rsidRPr="008C1F7E" w:rsidRDefault="00C1288A" w:rsidP="00C12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2F622C78" w14:textId="2019E7AC" w:rsidR="00C1288A" w:rsidRPr="008C1F7E" w:rsidRDefault="00C1288A" w:rsidP="00C12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DC: Thematic analysis</w:t>
            </w:r>
          </w:p>
        </w:tc>
        <w:tc>
          <w:tcPr>
            <w:tcW w:w="1560" w:type="dxa"/>
            <w:vAlign w:val="center"/>
          </w:tcPr>
          <w:p w14:paraId="73827421" w14:textId="125963F2" w:rsidR="00C1288A" w:rsidRPr="008C1F7E" w:rsidRDefault="00C1288A" w:rsidP="00C12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098857A2" w14:textId="4CDAE885" w:rsidR="00C1288A" w:rsidRPr="008C1F7E" w:rsidRDefault="00C1288A" w:rsidP="00C12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000000"/>
                <w:sz w:val="20"/>
                <w:szCs w:val="20"/>
              </w:rPr>
              <w:t>W</w:t>
            </w:r>
          </w:p>
        </w:tc>
        <w:tc>
          <w:tcPr>
            <w:tcW w:w="993" w:type="dxa"/>
            <w:vAlign w:val="center"/>
          </w:tcPr>
          <w:p w14:paraId="4E968D29" w14:textId="3E1F7E63" w:rsidR="00C1288A" w:rsidRPr="008C1F7E" w:rsidRDefault="00C1288A" w:rsidP="00C12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MIN, 60+</w:t>
            </w:r>
          </w:p>
        </w:tc>
        <w:tc>
          <w:tcPr>
            <w:tcW w:w="1134" w:type="dxa"/>
            <w:vAlign w:val="center"/>
          </w:tcPr>
          <w:p w14:paraId="236DBE9C" w14:textId="2E7AF040" w:rsidR="00C1288A" w:rsidRPr="008C1F7E" w:rsidRDefault="00C1288A" w:rsidP="00C12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595959"/>
                <w:sz w:val="20"/>
                <w:szCs w:val="20"/>
              </w:rPr>
              <w:t>125</w:t>
            </w:r>
          </w:p>
        </w:tc>
        <w:tc>
          <w:tcPr>
            <w:tcW w:w="1275" w:type="dxa"/>
            <w:vAlign w:val="center"/>
          </w:tcPr>
          <w:p w14:paraId="00B2374A" w14:textId="77512FDF" w:rsidR="00C1288A" w:rsidRPr="008C1F7E" w:rsidRDefault="00C1288A" w:rsidP="00C12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266DA">
              <w:rPr>
                <w:rFonts w:cstheme="minorHAnsi"/>
                <w:sz w:val="20"/>
                <w:szCs w:val="20"/>
              </w:rPr>
              <w:t>NP</w:t>
            </w:r>
          </w:p>
        </w:tc>
      </w:tr>
      <w:tr w:rsidR="00C1288A" w:rsidRPr="008C1F7E" w14:paraId="0D6D059A" w14:textId="77777777" w:rsidTr="00973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588D7402" w14:textId="773711C4" w:rsidR="00C1288A" w:rsidRPr="008C1F7E" w:rsidRDefault="00C1288A" w:rsidP="00C1288A">
            <w:pPr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C1F7E">
              <w:rPr>
                <w:rFonts w:eastAsia="Times New Roman" w:cstheme="minorHAnsi"/>
                <w:sz w:val="20"/>
                <w:szCs w:val="20"/>
                <w:lang w:eastAsia="en-AU"/>
              </w:rPr>
              <w:t>Howard M, et al. (2009)</w:t>
            </w:r>
          </w:p>
        </w:tc>
        <w:tc>
          <w:tcPr>
            <w:tcW w:w="1275" w:type="dxa"/>
            <w:vAlign w:val="center"/>
          </w:tcPr>
          <w:p w14:paraId="45A846E5" w14:textId="07FBE3E7" w:rsidR="00C1288A" w:rsidRPr="008C1F7E" w:rsidRDefault="00C1288A" w:rsidP="00C12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Canada</w:t>
            </w:r>
          </w:p>
        </w:tc>
        <w:tc>
          <w:tcPr>
            <w:tcW w:w="993" w:type="dxa"/>
            <w:vAlign w:val="center"/>
          </w:tcPr>
          <w:p w14:paraId="6E1973F0" w14:textId="52D34B97" w:rsidR="00C1288A" w:rsidRPr="008C1F7E" w:rsidRDefault="00C1288A" w:rsidP="00C12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Rural</w:t>
            </w:r>
          </w:p>
        </w:tc>
        <w:tc>
          <w:tcPr>
            <w:tcW w:w="3118" w:type="dxa"/>
            <w:vAlign w:val="center"/>
          </w:tcPr>
          <w:p w14:paraId="21B8E115" w14:textId="6DD70CF8" w:rsidR="00C1288A" w:rsidRPr="008C1F7E" w:rsidRDefault="00C1288A" w:rsidP="00C12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 xml:space="preserve">To gain an understanding of immigrant women's perceptions of vaginal self-sampling for HPV, in order to inform culturally appropriate interventions. </w:t>
            </w:r>
          </w:p>
        </w:tc>
        <w:tc>
          <w:tcPr>
            <w:tcW w:w="2126" w:type="dxa"/>
            <w:vAlign w:val="center"/>
          </w:tcPr>
          <w:p w14:paraId="1CD962DD" w14:textId="77777777" w:rsidR="00C1288A" w:rsidRPr="008C1F7E" w:rsidRDefault="00C1288A" w:rsidP="00C12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 xml:space="preserve">DA: Focus groups </w:t>
            </w:r>
          </w:p>
          <w:p w14:paraId="5AB286A9" w14:textId="77777777" w:rsidR="00C1288A" w:rsidRPr="008C1F7E" w:rsidRDefault="00C1288A" w:rsidP="00C12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4C9F9E7F" w14:textId="0DE4DB16" w:rsidR="00C1288A" w:rsidRPr="008C1F7E" w:rsidRDefault="00C1288A" w:rsidP="00C12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DC: Thematic coding</w:t>
            </w:r>
          </w:p>
        </w:tc>
        <w:tc>
          <w:tcPr>
            <w:tcW w:w="1560" w:type="dxa"/>
            <w:vAlign w:val="center"/>
          </w:tcPr>
          <w:p w14:paraId="276269E1" w14:textId="061CC9C0" w:rsidR="00C1288A" w:rsidRPr="008C1F7E" w:rsidRDefault="00C1288A" w:rsidP="00C12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14E6AAD5" w14:textId="61189D19" w:rsidR="00C1288A" w:rsidRPr="008C1F7E" w:rsidRDefault="00C1288A" w:rsidP="00C12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W</w:t>
            </w:r>
          </w:p>
        </w:tc>
        <w:tc>
          <w:tcPr>
            <w:tcW w:w="993" w:type="dxa"/>
            <w:vAlign w:val="center"/>
          </w:tcPr>
          <w:p w14:paraId="703458D6" w14:textId="1F7F58B0" w:rsidR="00C1288A" w:rsidRPr="008C1F7E" w:rsidRDefault="00C1288A" w:rsidP="00C12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MIN, 60+, LSES</w:t>
            </w:r>
          </w:p>
        </w:tc>
        <w:tc>
          <w:tcPr>
            <w:tcW w:w="1134" w:type="dxa"/>
            <w:vAlign w:val="center"/>
          </w:tcPr>
          <w:p w14:paraId="4CD47EA3" w14:textId="3D5F946D" w:rsidR="00C1288A" w:rsidRPr="008C1F7E" w:rsidRDefault="00C1288A" w:rsidP="00C12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595959"/>
                <w:sz w:val="20"/>
                <w:szCs w:val="20"/>
              </w:rPr>
              <w:t>72</w:t>
            </w:r>
          </w:p>
        </w:tc>
        <w:tc>
          <w:tcPr>
            <w:tcW w:w="1275" w:type="dxa"/>
            <w:vAlign w:val="center"/>
          </w:tcPr>
          <w:p w14:paraId="2340F112" w14:textId="00A67A06" w:rsidR="00C1288A" w:rsidRPr="008C1F7E" w:rsidRDefault="00C1288A" w:rsidP="00C12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266DA">
              <w:rPr>
                <w:rFonts w:cstheme="minorHAnsi"/>
                <w:sz w:val="20"/>
                <w:szCs w:val="20"/>
              </w:rPr>
              <w:t>NP</w:t>
            </w:r>
          </w:p>
        </w:tc>
      </w:tr>
      <w:tr w:rsidR="008C1F7E" w:rsidRPr="008C1F7E" w14:paraId="4E4A18F2" w14:textId="77777777" w:rsidTr="00973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4C86DC35" w14:textId="328FB889" w:rsidR="008C1F7E" w:rsidRPr="008C1F7E" w:rsidRDefault="008C1F7E" w:rsidP="008C1F7E">
            <w:pPr>
              <w:rPr>
                <w:rFonts w:eastAsia="Times New Roman" w:cstheme="minorHAnsi"/>
                <w:sz w:val="20"/>
                <w:szCs w:val="20"/>
                <w:lang w:val="fr-FR" w:eastAsia="en-AU"/>
              </w:rPr>
            </w:pPr>
            <w:r w:rsidRPr="008C1F7E">
              <w:rPr>
                <w:rFonts w:cstheme="minorHAnsi"/>
                <w:color w:val="000000"/>
                <w:sz w:val="20"/>
                <w:szCs w:val="20"/>
                <w:lang w:val="fr-FR"/>
              </w:rPr>
              <w:t>Jones, H. E</w:t>
            </w:r>
            <w:r w:rsidRPr="008C1F7E">
              <w:rPr>
                <w:rFonts w:eastAsia="Times New Roman" w:cstheme="minorHAnsi"/>
                <w:sz w:val="20"/>
                <w:szCs w:val="20"/>
                <w:lang w:val="fr-FR" w:eastAsia="en-AU"/>
              </w:rPr>
              <w:t xml:space="preserve">, et al. </w:t>
            </w:r>
            <w:r w:rsidRPr="008C1F7E">
              <w:rPr>
                <w:rFonts w:cstheme="minorHAnsi"/>
                <w:color w:val="000000"/>
                <w:sz w:val="20"/>
                <w:szCs w:val="20"/>
                <w:lang w:val="fr-FR"/>
              </w:rPr>
              <w:t>(2012)</w:t>
            </w:r>
          </w:p>
        </w:tc>
        <w:tc>
          <w:tcPr>
            <w:tcW w:w="1275" w:type="dxa"/>
            <w:vAlign w:val="center"/>
          </w:tcPr>
          <w:p w14:paraId="6CBAC208" w14:textId="5C1FA8AB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000000"/>
                <w:sz w:val="20"/>
                <w:szCs w:val="20"/>
              </w:rPr>
              <w:t>US</w:t>
            </w:r>
          </w:p>
        </w:tc>
        <w:tc>
          <w:tcPr>
            <w:tcW w:w="993" w:type="dxa"/>
            <w:vAlign w:val="center"/>
          </w:tcPr>
          <w:p w14:paraId="455B8326" w14:textId="0F07B0EE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C1F7E">
              <w:rPr>
                <w:rFonts w:cstheme="minorHAnsi"/>
                <w:color w:val="000000"/>
                <w:sz w:val="20"/>
                <w:szCs w:val="20"/>
              </w:rPr>
              <w:t>Urban</w:t>
            </w:r>
          </w:p>
        </w:tc>
        <w:tc>
          <w:tcPr>
            <w:tcW w:w="3118" w:type="dxa"/>
            <w:vAlign w:val="center"/>
          </w:tcPr>
          <w:p w14:paraId="04AB6AC2" w14:textId="10323E05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000000"/>
                <w:sz w:val="20"/>
                <w:szCs w:val="20"/>
              </w:rPr>
              <w:t xml:space="preserve">To compare women’s preferences and reports on quality of </w:t>
            </w:r>
            <w:r w:rsidRPr="008C1F7E">
              <w:rPr>
                <w:rFonts w:cstheme="minorHAnsi"/>
                <w:color w:val="000000"/>
                <w:sz w:val="20"/>
                <w:szCs w:val="20"/>
              </w:rPr>
              <w:lastRenderedPageBreak/>
              <w:t xml:space="preserve">experiences using the self-lavaging to clinician collection </w:t>
            </w:r>
          </w:p>
        </w:tc>
        <w:tc>
          <w:tcPr>
            <w:tcW w:w="2126" w:type="dxa"/>
            <w:vAlign w:val="center"/>
          </w:tcPr>
          <w:p w14:paraId="1FB59EBB" w14:textId="77777777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lastRenderedPageBreak/>
              <w:t xml:space="preserve">DA: Focus groups </w:t>
            </w:r>
          </w:p>
          <w:p w14:paraId="15972734" w14:textId="77777777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3F2B4CAC" w14:textId="62C7C35D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lastRenderedPageBreak/>
              <w:t xml:space="preserve">DC: Thematic analysis </w:t>
            </w:r>
          </w:p>
        </w:tc>
        <w:tc>
          <w:tcPr>
            <w:tcW w:w="1560" w:type="dxa"/>
            <w:vAlign w:val="center"/>
          </w:tcPr>
          <w:p w14:paraId="4A3898AB" w14:textId="26269CB7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000000"/>
                <w:sz w:val="20"/>
                <w:szCs w:val="20"/>
              </w:rPr>
              <w:lastRenderedPageBreak/>
              <w:t>N/A</w:t>
            </w:r>
          </w:p>
        </w:tc>
        <w:tc>
          <w:tcPr>
            <w:tcW w:w="1275" w:type="dxa"/>
            <w:vAlign w:val="center"/>
          </w:tcPr>
          <w:p w14:paraId="794F3E90" w14:textId="745F513F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W</w:t>
            </w:r>
          </w:p>
        </w:tc>
        <w:tc>
          <w:tcPr>
            <w:tcW w:w="993" w:type="dxa"/>
            <w:vAlign w:val="center"/>
          </w:tcPr>
          <w:p w14:paraId="70200023" w14:textId="1EDA8773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MIN, 60+, LSES</w:t>
            </w:r>
          </w:p>
        </w:tc>
        <w:tc>
          <w:tcPr>
            <w:tcW w:w="1134" w:type="dxa"/>
            <w:vAlign w:val="center"/>
          </w:tcPr>
          <w:p w14:paraId="48F8EDBD" w14:textId="16CDF6E3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595959"/>
                <w:sz w:val="20"/>
                <w:szCs w:val="20"/>
              </w:rPr>
              <w:t>197</w:t>
            </w:r>
          </w:p>
        </w:tc>
        <w:tc>
          <w:tcPr>
            <w:tcW w:w="1275" w:type="dxa"/>
            <w:vAlign w:val="center"/>
          </w:tcPr>
          <w:p w14:paraId="16B2393A" w14:textId="7F8C6FCB" w:rsidR="008C1F7E" w:rsidRPr="008C1F7E" w:rsidRDefault="003E6436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Clin</w:t>
            </w:r>
            <w:r w:rsidR="0097329A">
              <w:rPr>
                <w:rFonts w:cstheme="minorHAnsi"/>
                <w:sz w:val="20"/>
                <w:szCs w:val="20"/>
              </w:rPr>
              <w:t>i</w:t>
            </w:r>
            <w:r>
              <w:rPr>
                <w:rFonts w:cstheme="minorHAnsi"/>
                <w:sz w:val="20"/>
                <w:szCs w:val="20"/>
              </w:rPr>
              <w:t>c</w:t>
            </w:r>
          </w:p>
        </w:tc>
      </w:tr>
      <w:tr w:rsidR="003E6436" w:rsidRPr="008C1F7E" w14:paraId="009F8EAD" w14:textId="77777777" w:rsidTr="00973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03CCABC3" w14:textId="7D772894" w:rsidR="003E6436" w:rsidRPr="008C1F7E" w:rsidRDefault="003E6436" w:rsidP="003E6436">
            <w:pPr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8C1F7E">
              <w:rPr>
                <w:rFonts w:eastAsia="Times New Roman" w:cstheme="minorHAnsi"/>
                <w:sz w:val="20"/>
                <w:szCs w:val="20"/>
                <w:lang w:val="fr-FR" w:eastAsia="en-AU"/>
              </w:rPr>
              <w:t>Katz, M. L, et al. (2017)</w:t>
            </w:r>
          </w:p>
        </w:tc>
        <w:tc>
          <w:tcPr>
            <w:tcW w:w="1275" w:type="dxa"/>
            <w:vAlign w:val="center"/>
          </w:tcPr>
          <w:p w14:paraId="5DE600D3" w14:textId="6BBF2533" w:rsidR="003E6436" w:rsidRPr="008C1F7E" w:rsidRDefault="003E6436" w:rsidP="003E64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US</w:t>
            </w:r>
          </w:p>
        </w:tc>
        <w:tc>
          <w:tcPr>
            <w:tcW w:w="993" w:type="dxa"/>
            <w:vAlign w:val="center"/>
          </w:tcPr>
          <w:p w14:paraId="74A473A2" w14:textId="351B6278" w:rsidR="003E6436" w:rsidRPr="008C1F7E" w:rsidRDefault="003E6436" w:rsidP="003E64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Rural</w:t>
            </w:r>
          </w:p>
        </w:tc>
        <w:tc>
          <w:tcPr>
            <w:tcW w:w="3118" w:type="dxa"/>
            <w:vAlign w:val="center"/>
          </w:tcPr>
          <w:p w14:paraId="1DBB53C8" w14:textId="29CF8E40" w:rsidR="003E6436" w:rsidRPr="008C1F7E" w:rsidRDefault="003E6436" w:rsidP="003E64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 xml:space="preserve">To identify  barriers and facilitators to completing an HPV self-test at home, and perspectives on an HPV self-test that could be mailed to women </w:t>
            </w:r>
          </w:p>
        </w:tc>
        <w:tc>
          <w:tcPr>
            <w:tcW w:w="2126" w:type="dxa"/>
            <w:vAlign w:val="center"/>
          </w:tcPr>
          <w:p w14:paraId="249EBFF2" w14:textId="77777777" w:rsidR="003E6436" w:rsidRPr="008C1F7E" w:rsidRDefault="003E6436" w:rsidP="003E64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DA: Interviews (open-ended questions)</w:t>
            </w:r>
          </w:p>
          <w:p w14:paraId="3689DFCC" w14:textId="394FB0CC" w:rsidR="003E6436" w:rsidRPr="008C1F7E" w:rsidRDefault="003E6436" w:rsidP="003E64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DC: Thematic analysis</w:t>
            </w:r>
          </w:p>
        </w:tc>
        <w:tc>
          <w:tcPr>
            <w:tcW w:w="1560" w:type="dxa"/>
            <w:vAlign w:val="center"/>
          </w:tcPr>
          <w:p w14:paraId="25DCEFA0" w14:textId="4C982597" w:rsidR="003E6436" w:rsidRPr="008C1F7E" w:rsidRDefault="003E6436" w:rsidP="003E64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 xml:space="preserve">Protection Motivation Theory (PMT)  </w:t>
            </w:r>
          </w:p>
        </w:tc>
        <w:tc>
          <w:tcPr>
            <w:tcW w:w="1275" w:type="dxa"/>
            <w:vAlign w:val="center"/>
          </w:tcPr>
          <w:p w14:paraId="65C55417" w14:textId="0E2A814D" w:rsidR="003E6436" w:rsidRPr="008C1F7E" w:rsidRDefault="003E6436" w:rsidP="003E64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000000"/>
                <w:sz w:val="20"/>
                <w:szCs w:val="20"/>
              </w:rPr>
              <w:t>W, HCW</w:t>
            </w:r>
          </w:p>
        </w:tc>
        <w:tc>
          <w:tcPr>
            <w:tcW w:w="993" w:type="dxa"/>
            <w:vAlign w:val="center"/>
          </w:tcPr>
          <w:p w14:paraId="5E37DD88" w14:textId="430DDF46" w:rsidR="003E6436" w:rsidRPr="008C1F7E" w:rsidRDefault="003E6436" w:rsidP="003E64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IND, LSES</w:t>
            </w:r>
          </w:p>
        </w:tc>
        <w:tc>
          <w:tcPr>
            <w:tcW w:w="1134" w:type="dxa"/>
            <w:vAlign w:val="center"/>
          </w:tcPr>
          <w:p w14:paraId="6DA15C2B" w14:textId="76851B68" w:rsidR="003E6436" w:rsidRPr="008C1F7E" w:rsidRDefault="003E6436" w:rsidP="003E64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595959"/>
                <w:sz w:val="20"/>
                <w:szCs w:val="20"/>
              </w:rPr>
              <w:t>43</w:t>
            </w:r>
          </w:p>
        </w:tc>
        <w:tc>
          <w:tcPr>
            <w:tcW w:w="1275" w:type="dxa"/>
            <w:vAlign w:val="center"/>
          </w:tcPr>
          <w:p w14:paraId="203A88D1" w14:textId="07DC8ECD" w:rsidR="003E6436" w:rsidRPr="008C1F7E" w:rsidRDefault="003E6436" w:rsidP="003E64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2476E9">
              <w:rPr>
                <w:rFonts w:cstheme="minorHAnsi"/>
                <w:sz w:val="20"/>
                <w:szCs w:val="20"/>
              </w:rPr>
              <w:t>NP</w:t>
            </w:r>
          </w:p>
        </w:tc>
      </w:tr>
      <w:tr w:rsidR="003E6436" w:rsidRPr="008C1F7E" w14:paraId="588D83CE" w14:textId="77777777" w:rsidTr="00973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0F150144" w14:textId="190FE53A" w:rsidR="003E6436" w:rsidRPr="008C1F7E" w:rsidRDefault="003E6436" w:rsidP="003E6436">
            <w:pPr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C1F7E">
              <w:rPr>
                <w:rFonts w:eastAsia="Times New Roman" w:cstheme="minorHAnsi"/>
                <w:sz w:val="20"/>
                <w:szCs w:val="20"/>
                <w:lang w:eastAsia="en-AU"/>
              </w:rPr>
              <w:t>McDowell, M, et al. (2017)</w:t>
            </w:r>
          </w:p>
        </w:tc>
        <w:tc>
          <w:tcPr>
            <w:tcW w:w="1275" w:type="dxa"/>
            <w:vAlign w:val="center"/>
          </w:tcPr>
          <w:p w14:paraId="33DE4D65" w14:textId="3678E285" w:rsidR="003E6436" w:rsidRPr="008C1F7E" w:rsidRDefault="003E6436" w:rsidP="003E64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US</w:t>
            </w:r>
          </w:p>
        </w:tc>
        <w:tc>
          <w:tcPr>
            <w:tcW w:w="993" w:type="dxa"/>
            <w:vAlign w:val="center"/>
          </w:tcPr>
          <w:p w14:paraId="4B7C5D02" w14:textId="769D5E6C" w:rsidR="003E6436" w:rsidRPr="008C1F7E" w:rsidRDefault="003E6436" w:rsidP="003E64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Urban</w:t>
            </w:r>
          </w:p>
        </w:tc>
        <w:tc>
          <w:tcPr>
            <w:tcW w:w="3118" w:type="dxa"/>
            <w:vAlign w:val="center"/>
          </w:tcPr>
          <w:p w14:paraId="639C1C2B" w14:textId="63F5103A" w:rsidR="003E6436" w:rsidRPr="008C1F7E" w:rsidRDefault="003E6436" w:rsidP="003E64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 xml:space="preserve">To assessed TM individuals’ experiences with cervical cancer screening to identify preference for frontal (i.e., vaginal) HPV swabs compared to Pap testing. </w:t>
            </w:r>
          </w:p>
        </w:tc>
        <w:tc>
          <w:tcPr>
            <w:tcW w:w="2126" w:type="dxa"/>
            <w:vAlign w:val="center"/>
          </w:tcPr>
          <w:p w14:paraId="413E538F" w14:textId="77777777" w:rsidR="003E6436" w:rsidRPr="008C1F7E" w:rsidRDefault="003E6436" w:rsidP="003E64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 xml:space="preserve">DA: Focus groups </w:t>
            </w:r>
          </w:p>
          <w:p w14:paraId="0F185970" w14:textId="77777777" w:rsidR="003E6436" w:rsidRPr="008C1F7E" w:rsidRDefault="003E6436" w:rsidP="003E64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76F1828C" w14:textId="342BD1EA" w:rsidR="003E6436" w:rsidRPr="008C1F7E" w:rsidRDefault="003E6436" w:rsidP="003E64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DC: Thematic analysis</w:t>
            </w:r>
          </w:p>
        </w:tc>
        <w:tc>
          <w:tcPr>
            <w:tcW w:w="1560" w:type="dxa"/>
            <w:vAlign w:val="center"/>
          </w:tcPr>
          <w:p w14:paraId="14F7B89D" w14:textId="4D79B700" w:rsidR="003E6436" w:rsidRPr="008C1F7E" w:rsidRDefault="003E6436" w:rsidP="003E64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2E5CAE7E" w14:textId="320CB557" w:rsidR="003E6436" w:rsidRPr="008C1F7E" w:rsidRDefault="003E6436" w:rsidP="003E64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W (Trans-masculine)</w:t>
            </w:r>
          </w:p>
        </w:tc>
        <w:tc>
          <w:tcPr>
            <w:tcW w:w="993" w:type="dxa"/>
            <w:vAlign w:val="center"/>
          </w:tcPr>
          <w:p w14:paraId="349EDEA8" w14:textId="5E14B2CD" w:rsidR="003E6436" w:rsidRPr="008C1F7E" w:rsidRDefault="003E6436" w:rsidP="003E64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LGBTQ</w:t>
            </w:r>
          </w:p>
        </w:tc>
        <w:tc>
          <w:tcPr>
            <w:tcW w:w="1134" w:type="dxa"/>
            <w:vAlign w:val="center"/>
          </w:tcPr>
          <w:p w14:paraId="606116AA" w14:textId="6B7966C8" w:rsidR="003E6436" w:rsidRPr="008C1F7E" w:rsidRDefault="003E6436" w:rsidP="003E64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595959"/>
                <w:sz w:val="20"/>
                <w:szCs w:val="20"/>
              </w:rPr>
              <w:t>31</w:t>
            </w:r>
          </w:p>
        </w:tc>
        <w:tc>
          <w:tcPr>
            <w:tcW w:w="1275" w:type="dxa"/>
            <w:vAlign w:val="center"/>
          </w:tcPr>
          <w:p w14:paraId="4DD0A66D" w14:textId="335F059F" w:rsidR="003E6436" w:rsidRPr="008C1F7E" w:rsidRDefault="003E6436" w:rsidP="003E64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2476E9">
              <w:rPr>
                <w:rFonts w:cstheme="minorHAnsi"/>
                <w:sz w:val="20"/>
                <w:szCs w:val="20"/>
              </w:rPr>
              <w:t>NP</w:t>
            </w:r>
          </w:p>
        </w:tc>
      </w:tr>
      <w:tr w:rsidR="008C1F7E" w:rsidRPr="008C1F7E" w14:paraId="00657DED" w14:textId="77777777" w:rsidTr="00973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11BEEED2" w14:textId="672D8C49" w:rsidR="008C1F7E" w:rsidRPr="008C1F7E" w:rsidRDefault="008C1F7E" w:rsidP="008C1F7E">
            <w:pPr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C1F7E">
              <w:rPr>
                <w:rFonts w:eastAsia="Times New Roman" w:cstheme="minorHAnsi"/>
                <w:sz w:val="20"/>
                <w:szCs w:val="20"/>
                <w:lang w:eastAsia="en-AU"/>
              </w:rPr>
              <w:t>McLachlan, E, et al. (2018)</w:t>
            </w:r>
          </w:p>
        </w:tc>
        <w:tc>
          <w:tcPr>
            <w:tcW w:w="1275" w:type="dxa"/>
            <w:vAlign w:val="center"/>
          </w:tcPr>
          <w:p w14:paraId="64DC9686" w14:textId="2408363C" w:rsidR="008C1F7E" w:rsidRPr="008C1F7E" w:rsidRDefault="008C1F7E" w:rsidP="008C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Australia</w:t>
            </w:r>
          </w:p>
        </w:tc>
        <w:tc>
          <w:tcPr>
            <w:tcW w:w="993" w:type="dxa"/>
            <w:vAlign w:val="center"/>
          </w:tcPr>
          <w:p w14:paraId="5A2087C1" w14:textId="0E3C445B" w:rsidR="008C1F7E" w:rsidRPr="008C1F7E" w:rsidRDefault="008C1F7E" w:rsidP="008C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Rural</w:t>
            </w:r>
          </w:p>
        </w:tc>
        <w:tc>
          <w:tcPr>
            <w:tcW w:w="3118" w:type="dxa"/>
            <w:vAlign w:val="center"/>
          </w:tcPr>
          <w:p w14:paraId="5277382A" w14:textId="3B34CD15" w:rsidR="008C1F7E" w:rsidRPr="008C1F7E" w:rsidRDefault="008C1F7E" w:rsidP="008C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To identify strategies used to support under-screened and never-screened women to complete the HPV self-collection pathway, as developed for the pilot study. It also identifies clinical and personal enablers and inhibitors to achieving successful service provision</w:t>
            </w:r>
          </w:p>
        </w:tc>
        <w:tc>
          <w:tcPr>
            <w:tcW w:w="2126" w:type="dxa"/>
            <w:vAlign w:val="center"/>
          </w:tcPr>
          <w:p w14:paraId="1020C8A4" w14:textId="77777777" w:rsidR="008C1F7E" w:rsidRPr="008C1F7E" w:rsidRDefault="008C1F7E" w:rsidP="008C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 xml:space="preserve">DA: IDI or online survey (mixed methods). </w:t>
            </w:r>
          </w:p>
          <w:p w14:paraId="54BDEBC2" w14:textId="77777777" w:rsidR="008C1F7E" w:rsidRPr="008C1F7E" w:rsidRDefault="008C1F7E" w:rsidP="008C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42B28617" w14:textId="73AC6B94" w:rsidR="008C1F7E" w:rsidRPr="008C1F7E" w:rsidRDefault="008C1F7E" w:rsidP="008C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 xml:space="preserve">DC: Thematic analysis </w:t>
            </w:r>
          </w:p>
        </w:tc>
        <w:tc>
          <w:tcPr>
            <w:tcW w:w="1560" w:type="dxa"/>
            <w:vAlign w:val="center"/>
          </w:tcPr>
          <w:p w14:paraId="7CB8152B" w14:textId="0F244004" w:rsidR="008C1F7E" w:rsidRPr="008C1F7E" w:rsidRDefault="008C1F7E" w:rsidP="008C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 xml:space="preserve">Grounded Theory approach </w:t>
            </w:r>
          </w:p>
        </w:tc>
        <w:tc>
          <w:tcPr>
            <w:tcW w:w="1275" w:type="dxa"/>
            <w:vAlign w:val="center"/>
          </w:tcPr>
          <w:p w14:paraId="7DFCDD61" w14:textId="63718057" w:rsidR="008C1F7E" w:rsidRPr="008C1F7E" w:rsidRDefault="008C1F7E" w:rsidP="008C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W, HCW</w:t>
            </w:r>
          </w:p>
        </w:tc>
        <w:tc>
          <w:tcPr>
            <w:tcW w:w="993" w:type="dxa"/>
            <w:vAlign w:val="center"/>
          </w:tcPr>
          <w:p w14:paraId="68C5CD6B" w14:textId="62215F04" w:rsidR="008C1F7E" w:rsidRPr="008C1F7E" w:rsidRDefault="008C1F7E" w:rsidP="008C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MIN, IND, 60+, LSES</w:t>
            </w:r>
          </w:p>
        </w:tc>
        <w:tc>
          <w:tcPr>
            <w:tcW w:w="1134" w:type="dxa"/>
            <w:vAlign w:val="center"/>
          </w:tcPr>
          <w:p w14:paraId="3391BF7B" w14:textId="2B68E631" w:rsidR="008C1F7E" w:rsidRPr="008C1F7E" w:rsidRDefault="008C1F7E" w:rsidP="008C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595959"/>
                <w:sz w:val="20"/>
                <w:szCs w:val="20"/>
              </w:rPr>
              <w:t>47</w:t>
            </w:r>
          </w:p>
        </w:tc>
        <w:tc>
          <w:tcPr>
            <w:tcW w:w="1275" w:type="dxa"/>
            <w:vAlign w:val="center"/>
          </w:tcPr>
          <w:p w14:paraId="07667364" w14:textId="7CEAE3E1" w:rsidR="003E6436" w:rsidRPr="008C1F7E" w:rsidRDefault="003E6436" w:rsidP="008C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Clinic</w:t>
            </w:r>
          </w:p>
        </w:tc>
      </w:tr>
      <w:tr w:rsidR="008C1F7E" w:rsidRPr="008C1F7E" w14:paraId="5D2F4FD0" w14:textId="77777777" w:rsidTr="00973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056F845D" w14:textId="13036BC0" w:rsidR="008C1F7E" w:rsidRPr="008C1F7E" w:rsidRDefault="008C1F7E" w:rsidP="008C1F7E">
            <w:pPr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C1F7E">
              <w:rPr>
                <w:rFonts w:cstheme="minorHAnsi"/>
                <w:color w:val="000000"/>
                <w:sz w:val="20"/>
                <w:szCs w:val="20"/>
              </w:rPr>
              <w:t>Mitchell E. M</w:t>
            </w:r>
            <w:r w:rsidRPr="008C1F7E"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, et al. </w:t>
            </w:r>
            <w:r w:rsidRPr="008C1F7E">
              <w:rPr>
                <w:rFonts w:cstheme="minorHAnsi"/>
                <w:color w:val="000000"/>
                <w:sz w:val="20"/>
                <w:szCs w:val="20"/>
              </w:rPr>
              <w:t>(2020)</w:t>
            </w:r>
          </w:p>
        </w:tc>
        <w:tc>
          <w:tcPr>
            <w:tcW w:w="1275" w:type="dxa"/>
            <w:vAlign w:val="center"/>
          </w:tcPr>
          <w:p w14:paraId="22358EF2" w14:textId="0ED6B07C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000000"/>
                <w:sz w:val="20"/>
                <w:szCs w:val="20"/>
              </w:rPr>
              <w:t>US</w:t>
            </w:r>
          </w:p>
        </w:tc>
        <w:tc>
          <w:tcPr>
            <w:tcW w:w="993" w:type="dxa"/>
            <w:vAlign w:val="center"/>
          </w:tcPr>
          <w:p w14:paraId="2CA8B420" w14:textId="391718EC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Rural</w:t>
            </w:r>
          </w:p>
        </w:tc>
        <w:tc>
          <w:tcPr>
            <w:tcW w:w="3118" w:type="dxa"/>
            <w:vAlign w:val="center"/>
          </w:tcPr>
          <w:p w14:paraId="1C09DD9E" w14:textId="2D04CFE8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000000"/>
                <w:sz w:val="20"/>
                <w:szCs w:val="20"/>
              </w:rPr>
              <w:t>To document acceptability and feasibility of community lay navigator (LN)-facilitated at-home self-collection for underscreened women in Appalachian Virginia</w:t>
            </w:r>
          </w:p>
        </w:tc>
        <w:tc>
          <w:tcPr>
            <w:tcW w:w="2126" w:type="dxa"/>
            <w:vAlign w:val="center"/>
          </w:tcPr>
          <w:p w14:paraId="45CA61AD" w14:textId="77777777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DA: Semi-structured interviews using open ended questions</w:t>
            </w:r>
          </w:p>
          <w:p w14:paraId="00120DF5" w14:textId="77777777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4187C18D" w14:textId="4FAE16E4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DC: Thematic content analysis</w:t>
            </w:r>
          </w:p>
        </w:tc>
        <w:tc>
          <w:tcPr>
            <w:tcW w:w="1560" w:type="dxa"/>
            <w:vAlign w:val="center"/>
          </w:tcPr>
          <w:p w14:paraId="51400F17" w14:textId="4FC9AF35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Socioecological model</w:t>
            </w:r>
          </w:p>
        </w:tc>
        <w:tc>
          <w:tcPr>
            <w:tcW w:w="1275" w:type="dxa"/>
            <w:vAlign w:val="center"/>
          </w:tcPr>
          <w:p w14:paraId="2ECE0333" w14:textId="4DBC564B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W, HCW</w:t>
            </w:r>
          </w:p>
        </w:tc>
        <w:tc>
          <w:tcPr>
            <w:tcW w:w="993" w:type="dxa"/>
            <w:vAlign w:val="center"/>
          </w:tcPr>
          <w:p w14:paraId="305D8D0D" w14:textId="567722EE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60+, LSES</w:t>
            </w:r>
          </w:p>
        </w:tc>
        <w:tc>
          <w:tcPr>
            <w:tcW w:w="1134" w:type="dxa"/>
            <w:vAlign w:val="center"/>
          </w:tcPr>
          <w:p w14:paraId="47242C5B" w14:textId="7253B00D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595959"/>
                <w:sz w:val="20"/>
                <w:szCs w:val="20"/>
              </w:rPr>
              <w:t>175</w:t>
            </w:r>
          </w:p>
        </w:tc>
        <w:tc>
          <w:tcPr>
            <w:tcW w:w="1275" w:type="dxa"/>
            <w:vAlign w:val="center"/>
          </w:tcPr>
          <w:p w14:paraId="0FF8F72E" w14:textId="58A75E36" w:rsidR="003E6436" w:rsidRPr="008C1F7E" w:rsidRDefault="003E6436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Mail and Home</w:t>
            </w:r>
          </w:p>
        </w:tc>
      </w:tr>
      <w:tr w:rsidR="008C1F7E" w:rsidRPr="008C1F7E" w14:paraId="58EE3F5C" w14:textId="77777777" w:rsidTr="00973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44687E99" w14:textId="6990FD54" w:rsidR="008C1F7E" w:rsidRPr="008C1F7E" w:rsidRDefault="008C1F7E" w:rsidP="008C1F7E">
            <w:pPr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8C1F7E">
              <w:rPr>
                <w:rFonts w:cstheme="minorHAnsi"/>
                <w:sz w:val="20"/>
                <w:szCs w:val="20"/>
                <w:lang w:val="fr-FR" w:eastAsia="en-AU"/>
              </w:rPr>
              <w:t>Oketch, S. Y</w:t>
            </w:r>
            <w:r w:rsidRPr="008C1F7E">
              <w:rPr>
                <w:rFonts w:eastAsia="Times New Roman" w:cstheme="minorHAnsi"/>
                <w:sz w:val="20"/>
                <w:szCs w:val="20"/>
                <w:lang w:val="fr-FR" w:eastAsia="en-AU"/>
              </w:rPr>
              <w:t xml:space="preserve">, et al. </w:t>
            </w:r>
            <w:r w:rsidRPr="008C1F7E">
              <w:rPr>
                <w:rFonts w:cstheme="minorHAnsi"/>
                <w:sz w:val="20"/>
                <w:szCs w:val="20"/>
                <w:lang w:val="fr-FR" w:eastAsia="en-AU"/>
              </w:rPr>
              <w:t>J. (2019)</w:t>
            </w:r>
          </w:p>
        </w:tc>
        <w:tc>
          <w:tcPr>
            <w:tcW w:w="1275" w:type="dxa"/>
            <w:vAlign w:val="center"/>
          </w:tcPr>
          <w:p w14:paraId="77CD89D2" w14:textId="2068EB70" w:rsidR="008C1F7E" w:rsidRPr="008C1F7E" w:rsidRDefault="008C1F7E" w:rsidP="008C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Kenya</w:t>
            </w:r>
          </w:p>
        </w:tc>
        <w:tc>
          <w:tcPr>
            <w:tcW w:w="993" w:type="dxa"/>
            <w:vAlign w:val="center"/>
          </w:tcPr>
          <w:p w14:paraId="75738D86" w14:textId="4623E29C" w:rsidR="008C1F7E" w:rsidRPr="008C1F7E" w:rsidRDefault="008C1F7E" w:rsidP="008C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C1F7E">
              <w:rPr>
                <w:rFonts w:cstheme="minorHAnsi"/>
                <w:color w:val="000000"/>
                <w:sz w:val="20"/>
                <w:szCs w:val="20"/>
              </w:rPr>
              <w:t>Rural</w:t>
            </w:r>
          </w:p>
        </w:tc>
        <w:tc>
          <w:tcPr>
            <w:tcW w:w="3118" w:type="dxa"/>
            <w:vAlign w:val="center"/>
          </w:tcPr>
          <w:p w14:paraId="1A017812" w14:textId="5F12F5FB" w:rsidR="008C1F7E" w:rsidRPr="008C1F7E" w:rsidRDefault="008C1F7E" w:rsidP="008C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000000"/>
                <w:sz w:val="20"/>
                <w:szCs w:val="20"/>
              </w:rPr>
              <w:t>To examine women’s perspective and experience with HPV self-sampling using two frameworks that merges internal, interpersonal and systems factors</w:t>
            </w:r>
          </w:p>
        </w:tc>
        <w:tc>
          <w:tcPr>
            <w:tcW w:w="2126" w:type="dxa"/>
            <w:vAlign w:val="center"/>
          </w:tcPr>
          <w:p w14:paraId="64B10D15" w14:textId="77777777" w:rsidR="008C1F7E" w:rsidRPr="008C1F7E" w:rsidRDefault="008C1F7E" w:rsidP="008C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DA: Focus group, in-depth interviews, and survey questionnaire</w:t>
            </w:r>
          </w:p>
          <w:p w14:paraId="774FC773" w14:textId="77777777" w:rsidR="008C1F7E" w:rsidRPr="008C1F7E" w:rsidRDefault="008C1F7E" w:rsidP="008C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456814B8" w14:textId="4AA38B66" w:rsidR="008C1F7E" w:rsidRPr="008C1F7E" w:rsidRDefault="008C1F7E" w:rsidP="008C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DC: Thematic analysis</w:t>
            </w:r>
          </w:p>
        </w:tc>
        <w:tc>
          <w:tcPr>
            <w:tcW w:w="1560" w:type="dxa"/>
            <w:vAlign w:val="center"/>
          </w:tcPr>
          <w:p w14:paraId="24B4BB2C" w14:textId="27A06A1D" w:rsidR="008C1F7E" w:rsidRPr="008C1F7E" w:rsidRDefault="008C1F7E" w:rsidP="008C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Theoretical Domains Framework</w:t>
            </w:r>
          </w:p>
        </w:tc>
        <w:tc>
          <w:tcPr>
            <w:tcW w:w="1275" w:type="dxa"/>
            <w:vAlign w:val="center"/>
          </w:tcPr>
          <w:p w14:paraId="395746E3" w14:textId="480D56D5" w:rsidR="008C1F7E" w:rsidRPr="008C1F7E" w:rsidRDefault="008C1F7E" w:rsidP="008C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W</w:t>
            </w:r>
          </w:p>
        </w:tc>
        <w:tc>
          <w:tcPr>
            <w:tcW w:w="993" w:type="dxa"/>
            <w:vAlign w:val="center"/>
          </w:tcPr>
          <w:p w14:paraId="64473F1D" w14:textId="3383E113" w:rsidR="008C1F7E" w:rsidRPr="008C1F7E" w:rsidRDefault="008C1F7E" w:rsidP="008C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LSES</w:t>
            </w:r>
          </w:p>
        </w:tc>
        <w:tc>
          <w:tcPr>
            <w:tcW w:w="1134" w:type="dxa"/>
            <w:vAlign w:val="center"/>
          </w:tcPr>
          <w:p w14:paraId="36EE7CC2" w14:textId="0F95E327" w:rsidR="008C1F7E" w:rsidRPr="008C1F7E" w:rsidRDefault="008C1F7E" w:rsidP="008C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595959"/>
                <w:sz w:val="20"/>
                <w:szCs w:val="20"/>
              </w:rPr>
              <w:t>120</w:t>
            </w:r>
          </w:p>
        </w:tc>
        <w:tc>
          <w:tcPr>
            <w:tcW w:w="1275" w:type="dxa"/>
            <w:vAlign w:val="center"/>
          </w:tcPr>
          <w:p w14:paraId="1C4D34C6" w14:textId="22D35ED3" w:rsidR="008C1F7E" w:rsidRPr="008C1F7E" w:rsidRDefault="00DF1097" w:rsidP="008C1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Clinic</w:t>
            </w:r>
          </w:p>
        </w:tc>
      </w:tr>
      <w:tr w:rsidR="00DF1097" w:rsidRPr="008C1F7E" w14:paraId="402B9A86" w14:textId="77777777" w:rsidTr="00973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70942D7F" w14:textId="6B6100AD" w:rsidR="00DF1097" w:rsidRPr="008C1F7E" w:rsidRDefault="00DF1097" w:rsidP="00DF1097">
            <w:pPr>
              <w:rPr>
                <w:rFonts w:cstheme="minorHAnsi"/>
                <w:sz w:val="20"/>
                <w:szCs w:val="20"/>
                <w:lang w:eastAsia="en-AU"/>
              </w:rPr>
            </w:pPr>
            <w:r w:rsidRPr="008C1F7E">
              <w:rPr>
                <w:rFonts w:eastAsia="Times New Roman" w:cstheme="minorHAnsi"/>
                <w:sz w:val="20"/>
                <w:szCs w:val="20"/>
                <w:lang w:eastAsia="en-AU"/>
              </w:rPr>
              <w:t>Penaranda, E, et al. (2014)</w:t>
            </w:r>
          </w:p>
        </w:tc>
        <w:tc>
          <w:tcPr>
            <w:tcW w:w="1275" w:type="dxa"/>
            <w:vAlign w:val="center"/>
          </w:tcPr>
          <w:p w14:paraId="7FA2550C" w14:textId="512B4D91" w:rsidR="00DF1097" w:rsidRPr="008C1F7E" w:rsidRDefault="00DF1097" w:rsidP="00DF1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US/Mexico border</w:t>
            </w:r>
          </w:p>
        </w:tc>
        <w:tc>
          <w:tcPr>
            <w:tcW w:w="993" w:type="dxa"/>
            <w:vAlign w:val="center"/>
          </w:tcPr>
          <w:p w14:paraId="1884EE48" w14:textId="69B96272" w:rsidR="00DF1097" w:rsidRPr="008C1F7E" w:rsidRDefault="00DF1097" w:rsidP="00DF1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3118" w:type="dxa"/>
            <w:vAlign w:val="center"/>
          </w:tcPr>
          <w:p w14:paraId="1C003F10" w14:textId="6D094ABC" w:rsidR="00DF1097" w:rsidRPr="008C1F7E" w:rsidRDefault="00DF1097" w:rsidP="00DF1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To explore their knowledge, beliefs, and attitudes25 toward cervical cancer screening methods and self-sampling for hrHPV infection.</w:t>
            </w:r>
          </w:p>
        </w:tc>
        <w:tc>
          <w:tcPr>
            <w:tcW w:w="2126" w:type="dxa"/>
            <w:vAlign w:val="center"/>
          </w:tcPr>
          <w:p w14:paraId="7F27B55F" w14:textId="77777777" w:rsidR="00DF1097" w:rsidRPr="008C1F7E" w:rsidRDefault="00DF1097" w:rsidP="00DF1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DA: In-depth Interviews</w:t>
            </w:r>
          </w:p>
          <w:p w14:paraId="508002CE" w14:textId="30D74666" w:rsidR="00DF1097" w:rsidRPr="008C1F7E" w:rsidRDefault="00DF1097" w:rsidP="00DF1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DC: Theoretical Thematic analysis</w:t>
            </w:r>
          </w:p>
        </w:tc>
        <w:tc>
          <w:tcPr>
            <w:tcW w:w="1560" w:type="dxa"/>
            <w:vAlign w:val="center"/>
          </w:tcPr>
          <w:p w14:paraId="151E5CB0" w14:textId="1A558E17" w:rsidR="00DF1097" w:rsidRPr="008C1F7E" w:rsidRDefault="00DF1097" w:rsidP="00DF1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 xml:space="preserve">Health Belief Model </w:t>
            </w:r>
          </w:p>
        </w:tc>
        <w:tc>
          <w:tcPr>
            <w:tcW w:w="1275" w:type="dxa"/>
            <w:vAlign w:val="center"/>
          </w:tcPr>
          <w:p w14:paraId="2EB84177" w14:textId="33FD937C" w:rsidR="00DF1097" w:rsidRPr="008C1F7E" w:rsidRDefault="00DF1097" w:rsidP="00DF1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W</w:t>
            </w:r>
          </w:p>
        </w:tc>
        <w:tc>
          <w:tcPr>
            <w:tcW w:w="993" w:type="dxa"/>
            <w:vAlign w:val="center"/>
          </w:tcPr>
          <w:p w14:paraId="6DB43AAF" w14:textId="4054AB29" w:rsidR="00DF1097" w:rsidRPr="008C1F7E" w:rsidRDefault="00DF1097" w:rsidP="00DF1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MIN, 60+, LSES</w:t>
            </w:r>
          </w:p>
        </w:tc>
        <w:tc>
          <w:tcPr>
            <w:tcW w:w="1134" w:type="dxa"/>
            <w:vAlign w:val="center"/>
          </w:tcPr>
          <w:p w14:paraId="55F27B60" w14:textId="04380F89" w:rsidR="00DF1097" w:rsidRPr="008C1F7E" w:rsidRDefault="00DF1097" w:rsidP="00DF1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595959"/>
                <w:sz w:val="20"/>
                <w:szCs w:val="20"/>
              </w:rPr>
              <w:t>21</w:t>
            </w:r>
          </w:p>
        </w:tc>
        <w:tc>
          <w:tcPr>
            <w:tcW w:w="1275" w:type="dxa"/>
            <w:vAlign w:val="center"/>
          </w:tcPr>
          <w:p w14:paraId="363C3E37" w14:textId="7108598A" w:rsidR="00DF1097" w:rsidRPr="008C1F7E" w:rsidRDefault="00DF1097" w:rsidP="00DF1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A03DB">
              <w:rPr>
                <w:rFonts w:cstheme="minorHAnsi"/>
                <w:sz w:val="20"/>
                <w:szCs w:val="20"/>
              </w:rPr>
              <w:t>NP</w:t>
            </w:r>
          </w:p>
        </w:tc>
      </w:tr>
      <w:tr w:rsidR="00DF1097" w:rsidRPr="008C1F7E" w14:paraId="4DB6E121" w14:textId="77777777" w:rsidTr="00973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217944D2" w14:textId="287C00A6" w:rsidR="00DF1097" w:rsidRPr="008C1F7E" w:rsidRDefault="00DF1097" w:rsidP="00DF1097">
            <w:pPr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C1F7E">
              <w:rPr>
                <w:rFonts w:eastAsia="Times New Roman" w:cstheme="minorHAnsi"/>
                <w:sz w:val="20"/>
                <w:szCs w:val="20"/>
                <w:lang w:eastAsia="en-AU"/>
              </w:rPr>
              <w:t>Podolak, I, et al. (2017)</w:t>
            </w:r>
          </w:p>
        </w:tc>
        <w:tc>
          <w:tcPr>
            <w:tcW w:w="1275" w:type="dxa"/>
            <w:vAlign w:val="center"/>
          </w:tcPr>
          <w:p w14:paraId="4451EC34" w14:textId="7D4AD53E" w:rsidR="00DF1097" w:rsidRPr="008C1F7E" w:rsidRDefault="00DF1097" w:rsidP="00DF1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Kenya</w:t>
            </w:r>
          </w:p>
        </w:tc>
        <w:tc>
          <w:tcPr>
            <w:tcW w:w="993" w:type="dxa"/>
            <w:vAlign w:val="center"/>
          </w:tcPr>
          <w:p w14:paraId="693E7242" w14:textId="08029F36" w:rsidR="00DF1097" w:rsidRPr="008C1F7E" w:rsidRDefault="00DF1097" w:rsidP="00DF1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3118" w:type="dxa"/>
            <w:vAlign w:val="center"/>
          </w:tcPr>
          <w:p w14:paraId="35359B9E" w14:textId="4E2C8F10" w:rsidR="00DF1097" w:rsidRPr="008C1F7E" w:rsidRDefault="00DF1097" w:rsidP="00DF1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 xml:space="preserve">To determine how local decision makers could apply a multimethod approach to make good strategic decisions to implement a Cervical Self-Sampling Program (CSSP) </w:t>
            </w:r>
          </w:p>
        </w:tc>
        <w:tc>
          <w:tcPr>
            <w:tcW w:w="2126" w:type="dxa"/>
            <w:vAlign w:val="center"/>
          </w:tcPr>
          <w:p w14:paraId="4DB48188" w14:textId="77777777" w:rsidR="00DF1097" w:rsidRPr="008C1F7E" w:rsidRDefault="00DF1097" w:rsidP="00DF1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DA: Focus groups</w:t>
            </w:r>
          </w:p>
          <w:p w14:paraId="6D0B9616" w14:textId="77777777" w:rsidR="00DF1097" w:rsidRPr="008C1F7E" w:rsidRDefault="00DF1097" w:rsidP="00DF1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649FBC16" w14:textId="7089BE81" w:rsidR="00DF1097" w:rsidRPr="008C1F7E" w:rsidRDefault="00DF1097" w:rsidP="00DF1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DC: Thematic analysis</w:t>
            </w:r>
          </w:p>
        </w:tc>
        <w:tc>
          <w:tcPr>
            <w:tcW w:w="1560" w:type="dxa"/>
            <w:vAlign w:val="center"/>
          </w:tcPr>
          <w:p w14:paraId="66EE822C" w14:textId="21310D88" w:rsidR="00DF1097" w:rsidRPr="008C1F7E" w:rsidRDefault="00DF1097" w:rsidP="00DF1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 xml:space="preserve">Participatory Action Research, Scenario Based Planning, and </w:t>
            </w:r>
            <w:r w:rsidRPr="008C1F7E">
              <w:rPr>
                <w:rFonts w:cstheme="minorHAnsi"/>
                <w:sz w:val="20"/>
                <w:szCs w:val="20"/>
              </w:rPr>
              <w:lastRenderedPageBreak/>
              <w:t>Existential Phenomenology</w:t>
            </w:r>
          </w:p>
        </w:tc>
        <w:tc>
          <w:tcPr>
            <w:tcW w:w="1275" w:type="dxa"/>
            <w:vAlign w:val="center"/>
          </w:tcPr>
          <w:p w14:paraId="0B036FEE" w14:textId="4B4D1CF1" w:rsidR="00DF1097" w:rsidRPr="008C1F7E" w:rsidRDefault="00DF1097" w:rsidP="00DF1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lastRenderedPageBreak/>
              <w:t>W, HCW, POL</w:t>
            </w:r>
          </w:p>
        </w:tc>
        <w:tc>
          <w:tcPr>
            <w:tcW w:w="993" w:type="dxa"/>
            <w:vAlign w:val="center"/>
          </w:tcPr>
          <w:p w14:paraId="1DE9BC07" w14:textId="3F921970" w:rsidR="00DF1097" w:rsidRPr="008C1F7E" w:rsidRDefault="00DF1097" w:rsidP="00DF1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LSES</w:t>
            </w:r>
          </w:p>
        </w:tc>
        <w:tc>
          <w:tcPr>
            <w:tcW w:w="1134" w:type="dxa"/>
            <w:vAlign w:val="center"/>
          </w:tcPr>
          <w:p w14:paraId="78CF4FCB" w14:textId="75B8AF5E" w:rsidR="00DF1097" w:rsidRPr="008C1F7E" w:rsidRDefault="00DF1097" w:rsidP="00DF1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595959"/>
                <w:sz w:val="20"/>
                <w:szCs w:val="20"/>
              </w:rPr>
              <w:t>127</w:t>
            </w:r>
          </w:p>
        </w:tc>
        <w:tc>
          <w:tcPr>
            <w:tcW w:w="1275" w:type="dxa"/>
            <w:vAlign w:val="center"/>
          </w:tcPr>
          <w:p w14:paraId="2ADF25B9" w14:textId="685FE8A9" w:rsidR="00DF1097" w:rsidRPr="008C1F7E" w:rsidRDefault="00DF1097" w:rsidP="00DF1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A03DB">
              <w:rPr>
                <w:rFonts w:cstheme="minorHAnsi"/>
                <w:sz w:val="20"/>
                <w:szCs w:val="20"/>
              </w:rPr>
              <w:t>NP</w:t>
            </w:r>
          </w:p>
        </w:tc>
      </w:tr>
      <w:tr w:rsidR="00DF1097" w:rsidRPr="008C1F7E" w14:paraId="18461613" w14:textId="77777777" w:rsidTr="00973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69B45080" w14:textId="209434D3" w:rsidR="00DF1097" w:rsidRPr="008C1F7E" w:rsidRDefault="00DF1097" w:rsidP="00DF1097">
            <w:pPr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C1F7E">
              <w:rPr>
                <w:rFonts w:eastAsia="Times New Roman" w:cstheme="minorHAnsi"/>
                <w:sz w:val="20"/>
                <w:szCs w:val="20"/>
                <w:lang w:eastAsia="en-AU"/>
              </w:rPr>
              <w:t>Racey, C. S, et al. (2016)</w:t>
            </w:r>
          </w:p>
        </w:tc>
        <w:tc>
          <w:tcPr>
            <w:tcW w:w="1275" w:type="dxa"/>
            <w:vAlign w:val="center"/>
          </w:tcPr>
          <w:p w14:paraId="45812AD9" w14:textId="76BFF20B" w:rsidR="00DF1097" w:rsidRPr="008C1F7E" w:rsidRDefault="00DF1097" w:rsidP="00DF1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Canada</w:t>
            </w:r>
          </w:p>
        </w:tc>
        <w:tc>
          <w:tcPr>
            <w:tcW w:w="993" w:type="dxa"/>
            <w:vAlign w:val="center"/>
          </w:tcPr>
          <w:p w14:paraId="1EED34BC" w14:textId="67A28E64" w:rsidR="00DF1097" w:rsidRPr="008C1F7E" w:rsidRDefault="00DF1097" w:rsidP="00DF1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Rural</w:t>
            </w:r>
          </w:p>
        </w:tc>
        <w:tc>
          <w:tcPr>
            <w:tcW w:w="3118" w:type="dxa"/>
            <w:vAlign w:val="center"/>
          </w:tcPr>
          <w:p w14:paraId="79020F2C" w14:textId="0A5132D0" w:rsidR="00DF1097" w:rsidRPr="008C1F7E" w:rsidRDefault="00DF1097" w:rsidP="00DF1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To explore the initial reaction and perception of rural women to HPV self-collected testing in the context of current barriers and facilitators to cervical cancer screening</w:t>
            </w:r>
          </w:p>
        </w:tc>
        <w:tc>
          <w:tcPr>
            <w:tcW w:w="2126" w:type="dxa"/>
            <w:vAlign w:val="center"/>
          </w:tcPr>
          <w:p w14:paraId="6F5E4615" w14:textId="29E01FFF" w:rsidR="00DF1097" w:rsidRPr="008C1F7E" w:rsidRDefault="00DF1097" w:rsidP="00DF1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DA: Interviews, focus groups, workshops, and informal interactions</w:t>
            </w:r>
          </w:p>
          <w:p w14:paraId="0EB39123" w14:textId="77777777" w:rsidR="00DF1097" w:rsidRPr="008C1F7E" w:rsidRDefault="00DF1097" w:rsidP="00DF1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5F0D0F62" w14:textId="19D3A8C9" w:rsidR="00DF1097" w:rsidRPr="008C1F7E" w:rsidRDefault="00DF1097" w:rsidP="00DF1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DC: Content analysis, an affinity exercise, and impact analysis</w:t>
            </w:r>
          </w:p>
        </w:tc>
        <w:tc>
          <w:tcPr>
            <w:tcW w:w="1560" w:type="dxa"/>
            <w:vAlign w:val="center"/>
          </w:tcPr>
          <w:p w14:paraId="39EFE770" w14:textId="5BF03E9D" w:rsidR="00DF1097" w:rsidRPr="008C1F7E" w:rsidRDefault="00DF1097" w:rsidP="00DF1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008ECF50" w14:textId="585C627F" w:rsidR="00DF1097" w:rsidRPr="008C1F7E" w:rsidRDefault="00DF1097" w:rsidP="00DF1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W</w:t>
            </w:r>
          </w:p>
        </w:tc>
        <w:tc>
          <w:tcPr>
            <w:tcW w:w="993" w:type="dxa"/>
            <w:vAlign w:val="center"/>
          </w:tcPr>
          <w:p w14:paraId="01B3E8CA" w14:textId="62E6B2CE" w:rsidR="00DF1097" w:rsidRPr="008C1F7E" w:rsidRDefault="00DF1097" w:rsidP="00DF1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60+, LSES</w:t>
            </w:r>
          </w:p>
        </w:tc>
        <w:tc>
          <w:tcPr>
            <w:tcW w:w="1134" w:type="dxa"/>
            <w:vAlign w:val="center"/>
          </w:tcPr>
          <w:p w14:paraId="5473CDB1" w14:textId="492C969E" w:rsidR="00DF1097" w:rsidRPr="008C1F7E" w:rsidRDefault="00DF1097" w:rsidP="00DF1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595959"/>
                <w:sz w:val="20"/>
                <w:szCs w:val="20"/>
              </w:rPr>
              <w:t>25</w:t>
            </w:r>
          </w:p>
        </w:tc>
        <w:tc>
          <w:tcPr>
            <w:tcW w:w="1275" w:type="dxa"/>
            <w:vAlign w:val="center"/>
          </w:tcPr>
          <w:p w14:paraId="6DF62DC0" w14:textId="426D7A07" w:rsidR="00DF1097" w:rsidRPr="008C1F7E" w:rsidRDefault="00DF1097" w:rsidP="00DF1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A03DB">
              <w:rPr>
                <w:rFonts w:cstheme="minorHAnsi"/>
                <w:sz w:val="20"/>
                <w:szCs w:val="20"/>
              </w:rPr>
              <w:t>NP</w:t>
            </w:r>
          </w:p>
        </w:tc>
      </w:tr>
      <w:tr w:rsidR="00DF1097" w:rsidRPr="008C1F7E" w14:paraId="31D9530E" w14:textId="77777777" w:rsidTr="00973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1B7E6505" w14:textId="633B3797" w:rsidR="00DF1097" w:rsidRPr="008C1F7E" w:rsidRDefault="00DF1097" w:rsidP="00DF1097">
            <w:pPr>
              <w:rPr>
                <w:rFonts w:eastAsia="Times New Roman" w:cstheme="minorHAnsi"/>
                <w:sz w:val="20"/>
                <w:szCs w:val="20"/>
                <w:lang w:val="fr-FR" w:eastAsia="en-AU"/>
              </w:rPr>
            </w:pPr>
            <w:r w:rsidRPr="008C1F7E">
              <w:rPr>
                <w:rFonts w:eastAsia="Times New Roman" w:cstheme="minorHAnsi"/>
                <w:sz w:val="20"/>
                <w:szCs w:val="20"/>
                <w:lang w:val="fr-FR" w:eastAsia="en-AU"/>
              </w:rPr>
              <w:t>Richman, A. R, et al. (2011)</w:t>
            </w:r>
          </w:p>
        </w:tc>
        <w:tc>
          <w:tcPr>
            <w:tcW w:w="1275" w:type="dxa"/>
            <w:vAlign w:val="center"/>
          </w:tcPr>
          <w:p w14:paraId="5AF6329A" w14:textId="272C1089" w:rsidR="00DF1097" w:rsidRPr="008C1F7E" w:rsidRDefault="00DF1097" w:rsidP="00DF1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US</w:t>
            </w:r>
          </w:p>
        </w:tc>
        <w:tc>
          <w:tcPr>
            <w:tcW w:w="993" w:type="dxa"/>
            <w:vAlign w:val="center"/>
          </w:tcPr>
          <w:p w14:paraId="40A4F33C" w14:textId="623D7FDF" w:rsidR="00DF1097" w:rsidRPr="008C1F7E" w:rsidRDefault="00DF1097" w:rsidP="00DF1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Urban</w:t>
            </w:r>
          </w:p>
        </w:tc>
        <w:tc>
          <w:tcPr>
            <w:tcW w:w="3118" w:type="dxa"/>
            <w:vAlign w:val="center"/>
          </w:tcPr>
          <w:p w14:paraId="4B606BE0" w14:textId="0D0CD71C" w:rsidR="00DF1097" w:rsidRPr="008C1F7E" w:rsidRDefault="00DF1097" w:rsidP="00DF1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To identify which of three HPV self-test devices women prefer and to understand why they prefer one over the other</w:t>
            </w:r>
          </w:p>
        </w:tc>
        <w:tc>
          <w:tcPr>
            <w:tcW w:w="2126" w:type="dxa"/>
            <w:vAlign w:val="center"/>
          </w:tcPr>
          <w:p w14:paraId="67FEDBEB" w14:textId="349EE2FA" w:rsidR="00DF1097" w:rsidRPr="008C1F7E" w:rsidRDefault="00DF1097" w:rsidP="00DF1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DA: Focus groups</w:t>
            </w:r>
          </w:p>
          <w:p w14:paraId="4E765F58" w14:textId="2E349A99" w:rsidR="00DF1097" w:rsidRPr="008C1F7E" w:rsidRDefault="00DF1097" w:rsidP="00DF1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331B9B14" w14:textId="05261972" w:rsidR="00DF1097" w:rsidRPr="008C1F7E" w:rsidRDefault="00DF1097" w:rsidP="00DF1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DC: Thematic and content analysis</w:t>
            </w:r>
          </w:p>
          <w:p w14:paraId="4D175FCB" w14:textId="77777777" w:rsidR="00DF1097" w:rsidRPr="008C1F7E" w:rsidRDefault="00DF1097" w:rsidP="00DF1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B998B17" w14:textId="2CDDF31E" w:rsidR="00DF1097" w:rsidRPr="008C1F7E" w:rsidRDefault="00DF1097" w:rsidP="00DF1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10288D92" w14:textId="672673ED" w:rsidR="00DF1097" w:rsidRPr="008C1F7E" w:rsidRDefault="00DF1097" w:rsidP="00DF1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W</w:t>
            </w:r>
          </w:p>
        </w:tc>
        <w:tc>
          <w:tcPr>
            <w:tcW w:w="993" w:type="dxa"/>
            <w:vAlign w:val="center"/>
          </w:tcPr>
          <w:p w14:paraId="7ECBE111" w14:textId="75F05BCF" w:rsidR="00DF1097" w:rsidRPr="008C1F7E" w:rsidRDefault="00DF1097" w:rsidP="00DF1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MIN, IND, 60+, LSES</w:t>
            </w:r>
          </w:p>
        </w:tc>
        <w:tc>
          <w:tcPr>
            <w:tcW w:w="1134" w:type="dxa"/>
            <w:vAlign w:val="center"/>
          </w:tcPr>
          <w:p w14:paraId="7741345C" w14:textId="4E9B13C6" w:rsidR="00DF1097" w:rsidRPr="008C1F7E" w:rsidRDefault="00DF1097" w:rsidP="00DF1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595959"/>
                <w:sz w:val="20"/>
                <w:szCs w:val="20"/>
              </w:rPr>
              <w:t>30</w:t>
            </w:r>
          </w:p>
        </w:tc>
        <w:tc>
          <w:tcPr>
            <w:tcW w:w="1275" w:type="dxa"/>
            <w:vAlign w:val="center"/>
          </w:tcPr>
          <w:p w14:paraId="6E8650DE" w14:textId="7CEF4830" w:rsidR="00DF1097" w:rsidRPr="008C1F7E" w:rsidRDefault="00DF1097" w:rsidP="00DF1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A03DB">
              <w:rPr>
                <w:rFonts w:cstheme="minorHAnsi"/>
                <w:sz w:val="20"/>
                <w:szCs w:val="20"/>
              </w:rPr>
              <w:t>NP</w:t>
            </w:r>
          </w:p>
        </w:tc>
      </w:tr>
      <w:tr w:rsidR="00DF1097" w:rsidRPr="008C1F7E" w14:paraId="06B226F7" w14:textId="77777777" w:rsidTr="00973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269BA2D6" w14:textId="68C3B6DB" w:rsidR="00DF1097" w:rsidRPr="008C1F7E" w:rsidRDefault="00DF1097" w:rsidP="00DF1097">
            <w:pPr>
              <w:rPr>
                <w:rFonts w:eastAsia="Times New Roman" w:cstheme="minorHAnsi"/>
                <w:sz w:val="20"/>
                <w:szCs w:val="20"/>
                <w:lang w:val="fr-FR" w:eastAsia="en-AU"/>
              </w:rPr>
            </w:pPr>
            <w:r w:rsidRPr="008C1F7E">
              <w:rPr>
                <w:rFonts w:eastAsia="Times New Roman" w:cstheme="minorHAnsi"/>
                <w:sz w:val="20"/>
                <w:szCs w:val="20"/>
                <w:lang w:val="fr-FR" w:eastAsia="en-AU"/>
              </w:rPr>
              <w:t>Scarinci, I. C, et al.  (2013)</w:t>
            </w:r>
          </w:p>
        </w:tc>
        <w:tc>
          <w:tcPr>
            <w:tcW w:w="1275" w:type="dxa"/>
            <w:vAlign w:val="center"/>
          </w:tcPr>
          <w:p w14:paraId="3BC2ADE8" w14:textId="0027C953" w:rsidR="00DF1097" w:rsidRPr="008C1F7E" w:rsidRDefault="00DF1097" w:rsidP="00DF1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US</w:t>
            </w:r>
          </w:p>
        </w:tc>
        <w:tc>
          <w:tcPr>
            <w:tcW w:w="993" w:type="dxa"/>
            <w:vAlign w:val="center"/>
          </w:tcPr>
          <w:p w14:paraId="077A92C9" w14:textId="6C5F7D47" w:rsidR="00DF1097" w:rsidRPr="008C1F7E" w:rsidRDefault="00DF1097" w:rsidP="00DF1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3118" w:type="dxa"/>
            <w:vAlign w:val="center"/>
          </w:tcPr>
          <w:p w14:paraId="41E0FA6A" w14:textId="13142921" w:rsidR="00DF1097" w:rsidRPr="008C1F7E" w:rsidRDefault="00DF1097" w:rsidP="00DF1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To examine the knowledge, beliefs, and attitudes regarding cervical cancer and HPV infection as well as acceptability and usability of self-collected HPV testing among AA women</w:t>
            </w:r>
          </w:p>
        </w:tc>
        <w:tc>
          <w:tcPr>
            <w:tcW w:w="2126" w:type="dxa"/>
            <w:vAlign w:val="center"/>
          </w:tcPr>
          <w:p w14:paraId="3747A95A" w14:textId="77777777" w:rsidR="00DF1097" w:rsidRPr="008C1F7E" w:rsidRDefault="00DF1097" w:rsidP="00DF1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DA: Focus group</w:t>
            </w:r>
          </w:p>
          <w:p w14:paraId="5338B983" w14:textId="77777777" w:rsidR="00DF1097" w:rsidRPr="008C1F7E" w:rsidRDefault="00DF1097" w:rsidP="00DF1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6EF37F6F" w14:textId="4231ABEF" w:rsidR="00DF1097" w:rsidRPr="008C1F7E" w:rsidRDefault="00DF1097" w:rsidP="00DF1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DC: Thematic and content analysis</w:t>
            </w:r>
          </w:p>
        </w:tc>
        <w:tc>
          <w:tcPr>
            <w:tcW w:w="1560" w:type="dxa"/>
            <w:vAlign w:val="center"/>
          </w:tcPr>
          <w:p w14:paraId="47A5ECA3" w14:textId="6581BABB" w:rsidR="00DF1097" w:rsidRPr="008C1F7E" w:rsidRDefault="00DF1097" w:rsidP="00DF1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Health Belief Model</w:t>
            </w:r>
          </w:p>
        </w:tc>
        <w:tc>
          <w:tcPr>
            <w:tcW w:w="1275" w:type="dxa"/>
            <w:vAlign w:val="center"/>
          </w:tcPr>
          <w:p w14:paraId="7BD1B595" w14:textId="593CFF1D" w:rsidR="00DF1097" w:rsidRPr="008C1F7E" w:rsidRDefault="00DF1097" w:rsidP="00DF1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W</w:t>
            </w:r>
          </w:p>
        </w:tc>
        <w:tc>
          <w:tcPr>
            <w:tcW w:w="993" w:type="dxa"/>
            <w:vAlign w:val="center"/>
          </w:tcPr>
          <w:p w14:paraId="373012DC" w14:textId="13273633" w:rsidR="00DF1097" w:rsidRPr="008C1F7E" w:rsidRDefault="00DF1097" w:rsidP="00DF1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MIN, 60+, LSES</w:t>
            </w:r>
          </w:p>
        </w:tc>
        <w:tc>
          <w:tcPr>
            <w:tcW w:w="1134" w:type="dxa"/>
            <w:vAlign w:val="center"/>
          </w:tcPr>
          <w:p w14:paraId="58F24755" w14:textId="2E526DBF" w:rsidR="00DF1097" w:rsidRPr="008C1F7E" w:rsidRDefault="00DF1097" w:rsidP="00DF1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595959"/>
                <w:sz w:val="20"/>
                <w:szCs w:val="20"/>
              </w:rPr>
              <w:t>87</w:t>
            </w:r>
          </w:p>
        </w:tc>
        <w:tc>
          <w:tcPr>
            <w:tcW w:w="1275" w:type="dxa"/>
            <w:vAlign w:val="center"/>
          </w:tcPr>
          <w:p w14:paraId="4A5053F8" w14:textId="02B15DFD" w:rsidR="00DF1097" w:rsidRPr="008C1F7E" w:rsidRDefault="00DF1097" w:rsidP="00DF1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A03DB">
              <w:rPr>
                <w:rFonts w:cstheme="minorHAnsi"/>
                <w:sz w:val="20"/>
                <w:szCs w:val="20"/>
              </w:rPr>
              <w:t>NP</w:t>
            </w:r>
          </w:p>
        </w:tc>
      </w:tr>
      <w:tr w:rsidR="00DF1097" w:rsidRPr="008C1F7E" w14:paraId="11268D2A" w14:textId="77777777" w:rsidTr="00973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33D8505D" w14:textId="4D39876A" w:rsidR="00DF1097" w:rsidRPr="008C1F7E" w:rsidRDefault="00DF1097" w:rsidP="00DF1097">
            <w:pPr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C1F7E">
              <w:rPr>
                <w:rFonts w:eastAsia="Times New Roman" w:cstheme="minorHAnsi"/>
                <w:sz w:val="20"/>
                <w:szCs w:val="20"/>
                <w:lang w:eastAsia="en-AU"/>
              </w:rPr>
              <w:t>Sultana F, et al.  (2015)</w:t>
            </w:r>
          </w:p>
        </w:tc>
        <w:tc>
          <w:tcPr>
            <w:tcW w:w="1275" w:type="dxa"/>
            <w:vAlign w:val="center"/>
          </w:tcPr>
          <w:p w14:paraId="0C8FDFD9" w14:textId="627D2057" w:rsidR="00DF1097" w:rsidRPr="008C1F7E" w:rsidRDefault="00DF1097" w:rsidP="00DF1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Australia</w:t>
            </w:r>
          </w:p>
        </w:tc>
        <w:tc>
          <w:tcPr>
            <w:tcW w:w="993" w:type="dxa"/>
            <w:vAlign w:val="center"/>
          </w:tcPr>
          <w:p w14:paraId="1F96092C" w14:textId="265602E2" w:rsidR="00DF1097" w:rsidRPr="008C1F7E" w:rsidRDefault="00DF1097" w:rsidP="00DF1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Urban</w:t>
            </w:r>
          </w:p>
        </w:tc>
        <w:tc>
          <w:tcPr>
            <w:tcW w:w="3118" w:type="dxa"/>
            <w:vAlign w:val="center"/>
          </w:tcPr>
          <w:p w14:paraId="25A5E06D" w14:textId="77F2965F" w:rsidR="00DF1097" w:rsidRPr="008C1F7E" w:rsidRDefault="00DF1097" w:rsidP="00DF1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 xml:space="preserve">To assess women’s understanding of HPV self-sampling and testing and their opinion of HPV self-sampling as a possible Pap test alternative; identify perceived barriers to HPV self-sampling; and receive feedback on the pre-invitation letter and the kit to optimise participation by women </w:t>
            </w:r>
          </w:p>
        </w:tc>
        <w:tc>
          <w:tcPr>
            <w:tcW w:w="2126" w:type="dxa"/>
            <w:vAlign w:val="center"/>
          </w:tcPr>
          <w:p w14:paraId="069DC565" w14:textId="77777777" w:rsidR="00DF1097" w:rsidRPr="008C1F7E" w:rsidRDefault="00DF1097" w:rsidP="00DF1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DA: Focus group</w:t>
            </w:r>
          </w:p>
          <w:p w14:paraId="6DAA77CC" w14:textId="77777777" w:rsidR="00DF1097" w:rsidRPr="008C1F7E" w:rsidRDefault="00DF1097" w:rsidP="00DF1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679F7C8D" w14:textId="3FC2D195" w:rsidR="00DF1097" w:rsidRPr="008C1F7E" w:rsidRDefault="00DF1097" w:rsidP="00DF1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DC: Thematic and content analysis</w:t>
            </w:r>
          </w:p>
        </w:tc>
        <w:tc>
          <w:tcPr>
            <w:tcW w:w="1560" w:type="dxa"/>
            <w:vAlign w:val="center"/>
          </w:tcPr>
          <w:p w14:paraId="55949706" w14:textId="49E003E0" w:rsidR="00DF1097" w:rsidRPr="008C1F7E" w:rsidRDefault="00DF1097" w:rsidP="00DF1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26419F5E" w14:textId="598B82EC" w:rsidR="00DF1097" w:rsidRPr="008C1F7E" w:rsidRDefault="00DF1097" w:rsidP="00DF1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W</w:t>
            </w:r>
          </w:p>
        </w:tc>
        <w:tc>
          <w:tcPr>
            <w:tcW w:w="993" w:type="dxa"/>
            <w:vAlign w:val="center"/>
          </w:tcPr>
          <w:p w14:paraId="3E8B95C4" w14:textId="2140D000" w:rsidR="00DF1097" w:rsidRPr="008C1F7E" w:rsidRDefault="00DF1097" w:rsidP="00DF1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60+</w:t>
            </w:r>
          </w:p>
        </w:tc>
        <w:tc>
          <w:tcPr>
            <w:tcW w:w="1134" w:type="dxa"/>
            <w:vAlign w:val="center"/>
          </w:tcPr>
          <w:p w14:paraId="62D71F58" w14:textId="2B48F18F" w:rsidR="00DF1097" w:rsidRPr="008C1F7E" w:rsidRDefault="00DF1097" w:rsidP="00DF1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595959"/>
                <w:sz w:val="20"/>
                <w:szCs w:val="20"/>
              </w:rPr>
              <w:t>34</w:t>
            </w:r>
          </w:p>
        </w:tc>
        <w:tc>
          <w:tcPr>
            <w:tcW w:w="1275" w:type="dxa"/>
            <w:vAlign w:val="center"/>
          </w:tcPr>
          <w:p w14:paraId="0BFD5806" w14:textId="696F72D2" w:rsidR="00DF1097" w:rsidRPr="008C1F7E" w:rsidRDefault="00DF1097" w:rsidP="00DF1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A03DB">
              <w:rPr>
                <w:rFonts w:cstheme="minorHAnsi"/>
                <w:sz w:val="20"/>
                <w:szCs w:val="20"/>
              </w:rPr>
              <w:t>NP</w:t>
            </w:r>
          </w:p>
        </w:tc>
      </w:tr>
      <w:tr w:rsidR="00DF1097" w:rsidRPr="008C1F7E" w14:paraId="71F4A12C" w14:textId="77777777" w:rsidTr="00973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086BF0DF" w14:textId="0B17C0B7" w:rsidR="00DF1097" w:rsidRPr="008C1F7E" w:rsidRDefault="00DF1097" w:rsidP="00DF1097">
            <w:pPr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C1F7E">
              <w:rPr>
                <w:rFonts w:eastAsia="Times New Roman" w:cstheme="minorHAnsi"/>
                <w:sz w:val="20"/>
                <w:szCs w:val="20"/>
                <w:lang w:eastAsia="en-AU"/>
              </w:rPr>
              <w:t>Szarewski, A, et al. (2009)</w:t>
            </w:r>
          </w:p>
        </w:tc>
        <w:tc>
          <w:tcPr>
            <w:tcW w:w="1275" w:type="dxa"/>
            <w:vAlign w:val="center"/>
          </w:tcPr>
          <w:p w14:paraId="300450A9" w14:textId="0AF1385D" w:rsidR="00DF1097" w:rsidRPr="008C1F7E" w:rsidRDefault="00DF1097" w:rsidP="00DF1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UK</w:t>
            </w:r>
          </w:p>
        </w:tc>
        <w:tc>
          <w:tcPr>
            <w:tcW w:w="993" w:type="dxa"/>
            <w:vAlign w:val="center"/>
          </w:tcPr>
          <w:p w14:paraId="1B329CD0" w14:textId="4CB955C4" w:rsidR="00DF1097" w:rsidRPr="008C1F7E" w:rsidRDefault="00DF1097" w:rsidP="00DF1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Urban</w:t>
            </w:r>
          </w:p>
        </w:tc>
        <w:tc>
          <w:tcPr>
            <w:tcW w:w="3118" w:type="dxa"/>
            <w:vAlign w:val="center"/>
          </w:tcPr>
          <w:p w14:paraId="356574D9" w14:textId="52E1E5CF" w:rsidR="00DF1097" w:rsidRPr="008C1F7E" w:rsidRDefault="00DF1097" w:rsidP="00DF1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 xml:space="preserve">To identify barriers to attendance at conventional cervical screening among Muslim women, and assess the acceptability of self-sampling for HPV using a new cervico-vaginal lavage self-sampling device and to compare attitudes to the new device </w:t>
            </w:r>
          </w:p>
        </w:tc>
        <w:tc>
          <w:tcPr>
            <w:tcW w:w="2126" w:type="dxa"/>
            <w:vAlign w:val="center"/>
          </w:tcPr>
          <w:p w14:paraId="2FEF205D" w14:textId="77777777" w:rsidR="00DF1097" w:rsidRPr="008C1F7E" w:rsidRDefault="00DF1097" w:rsidP="00DF1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DA: Focus group</w:t>
            </w:r>
          </w:p>
          <w:p w14:paraId="03B96475" w14:textId="77777777" w:rsidR="00DF1097" w:rsidRPr="008C1F7E" w:rsidRDefault="00DF1097" w:rsidP="00DF1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104081ED" w14:textId="7A4F99B8" w:rsidR="00DF1097" w:rsidRPr="008C1F7E" w:rsidRDefault="00DF1097" w:rsidP="00DF1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DC: Thematic content analysis</w:t>
            </w:r>
          </w:p>
        </w:tc>
        <w:tc>
          <w:tcPr>
            <w:tcW w:w="1560" w:type="dxa"/>
            <w:vAlign w:val="center"/>
          </w:tcPr>
          <w:p w14:paraId="081C3BB5" w14:textId="013D6F04" w:rsidR="00DF1097" w:rsidRPr="008C1F7E" w:rsidRDefault="00DF1097" w:rsidP="00DF1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Framework analysis</w:t>
            </w:r>
          </w:p>
        </w:tc>
        <w:tc>
          <w:tcPr>
            <w:tcW w:w="1275" w:type="dxa"/>
            <w:vAlign w:val="center"/>
          </w:tcPr>
          <w:p w14:paraId="4487FF04" w14:textId="725083AC" w:rsidR="00DF1097" w:rsidRPr="008C1F7E" w:rsidRDefault="00DF1097" w:rsidP="00DF1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W</w:t>
            </w:r>
          </w:p>
        </w:tc>
        <w:tc>
          <w:tcPr>
            <w:tcW w:w="993" w:type="dxa"/>
            <w:vAlign w:val="center"/>
          </w:tcPr>
          <w:p w14:paraId="304F06EF" w14:textId="4F320644" w:rsidR="00DF1097" w:rsidRPr="008C1F7E" w:rsidRDefault="00DF1097" w:rsidP="00DF1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MIN, LSES</w:t>
            </w:r>
          </w:p>
        </w:tc>
        <w:tc>
          <w:tcPr>
            <w:tcW w:w="1134" w:type="dxa"/>
            <w:vAlign w:val="center"/>
          </w:tcPr>
          <w:p w14:paraId="78340023" w14:textId="2867C521" w:rsidR="00DF1097" w:rsidRPr="008C1F7E" w:rsidRDefault="00DF1097" w:rsidP="00DF1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595959"/>
                <w:sz w:val="20"/>
                <w:szCs w:val="20"/>
              </w:rPr>
              <w:t>28</w:t>
            </w:r>
          </w:p>
        </w:tc>
        <w:tc>
          <w:tcPr>
            <w:tcW w:w="1275" w:type="dxa"/>
            <w:vAlign w:val="center"/>
          </w:tcPr>
          <w:p w14:paraId="62C9C76E" w14:textId="7394E02B" w:rsidR="00DF1097" w:rsidRPr="008C1F7E" w:rsidRDefault="00DF1097" w:rsidP="00DF1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A03DB">
              <w:rPr>
                <w:rFonts w:cstheme="minorHAnsi"/>
                <w:sz w:val="20"/>
                <w:szCs w:val="20"/>
              </w:rPr>
              <w:t>NP</w:t>
            </w:r>
          </w:p>
        </w:tc>
      </w:tr>
      <w:tr w:rsidR="00DF1097" w:rsidRPr="008C1F7E" w14:paraId="57DCB748" w14:textId="77777777" w:rsidTr="00973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6EB7EC4B" w14:textId="6DEC72D8" w:rsidR="00DF1097" w:rsidRPr="008C1F7E" w:rsidRDefault="00DF1097" w:rsidP="00DF1097">
            <w:pPr>
              <w:rPr>
                <w:rFonts w:eastAsia="Times New Roman" w:cstheme="minorHAnsi"/>
                <w:sz w:val="20"/>
                <w:szCs w:val="20"/>
                <w:lang w:val="fr-FR" w:eastAsia="en-AU"/>
              </w:rPr>
            </w:pPr>
            <w:r w:rsidRPr="008C1F7E">
              <w:rPr>
                <w:rFonts w:eastAsia="Times New Roman" w:cstheme="minorHAnsi"/>
                <w:sz w:val="20"/>
                <w:szCs w:val="20"/>
                <w:lang w:val="fr-FR" w:eastAsia="en-AU"/>
              </w:rPr>
              <w:t>Teng, F. F, et al.  (2014)</w:t>
            </w:r>
          </w:p>
        </w:tc>
        <w:tc>
          <w:tcPr>
            <w:tcW w:w="1275" w:type="dxa"/>
            <w:vAlign w:val="center"/>
          </w:tcPr>
          <w:p w14:paraId="20F0EA64" w14:textId="7152E0EA" w:rsidR="00DF1097" w:rsidRPr="008C1F7E" w:rsidRDefault="00DF1097" w:rsidP="00DF1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Uganda</w:t>
            </w:r>
          </w:p>
        </w:tc>
        <w:tc>
          <w:tcPr>
            <w:tcW w:w="993" w:type="dxa"/>
            <w:vAlign w:val="center"/>
          </w:tcPr>
          <w:p w14:paraId="191D8F04" w14:textId="7D1C2CD9" w:rsidR="00DF1097" w:rsidRPr="008C1F7E" w:rsidRDefault="00DF1097" w:rsidP="00DF1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3118" w:type="dxa"/>
            <w:vAlign w:val="center"/>
          </w:tcPr>
          <w:p w14:paraId="61BBEAE2" w14:textId="3D7F6EB7" w:rsidR="00DF1097" w:rsidRPr="008C1F7E" w:rsidRDefault="00DF1097" w:rsidP="00DF1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 xml:space="preserve">To (1) deﬁne embarrassment and develop an understanding of the role of embarrassment in relation </w:t>
            </w:r>
            <w:r w:rsidRPr="008C1F7E">
              <w:rPr>
                <w:rFonts w:cstheme="minorHAnsi"/>
                <w:sz w:val="20"/>
                <w:szCs w:val="20"/>
              </w:rPr>
              <w:lastRenderedPageBreak/>
              <w:t xml:space="preserve">to cervical cancer screening and self-collected HPV DNA testing; (2) determine viable solutions to overcoming barriers to; and (3) better understand embarrassment as a barrier to </w:t>
            </w:r>
            <w:r>
              <w:rPr>
                <w:rFonts w:cstheme="minorHAnsi"/>
                <w:sz w:val="20"/>
                <w:szCs w:val="20"/>
              </w:rPr>
              <w:t>screening</w:t>
            </w:r>
          </w:p>
        </w:tc>
        <w:tc>
          <w:tcPr>
            <w:tcW w:w="2126" w:type="dxa"/>
            <w:vAlign w:val="center"/>
          </w:tcPr>
          <w:p w14:paraId="5AC9110B" w14:textId="77777777" w:rsidR="00DF1097" w:rsidRPr="008C1F7E" w:rsidRDefault="00DF1097" w:rsidP="00DF1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lastRenderedPageBreak/>
              <w:t>DA: Focus group</w:t>
            </w:r>
          </w:p>
          <w:p w14:paraId="6E9FADBB" w14:textId="5CC745D5" w:rsidR="00DF1097" w:rsidRDefault="00DF1097" w:rsidP="00DF1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63CEF709" w14:textId="77777777" w:rsidR="00DF1097" w:rsidRPr="008C1F7E" w:rsidRDefault="00DF1097" w:rsidP="00DF1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012ECDE0" w14:textId="7ED8DDDC" w:rsidR="00DF1097" w:rsidRPr="008C1F7E" w:rsidRDefault="00DF1097" w:rsidP="00DF1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lastRenderedPageBreak/>
              <w:t>DC: Thematic analysis</w:t>
            </w:r>
          </w:p>
        </w:tc>
        <w:tc>
          <w:tcPr>
            <w:tcW w:w="1560" w:type="dxa"/>
            <w:vAlign w:val="center"/>
          </w:tcPr>
          <w:p w14:paraId="1CACC234" w14:textId="0CAD4873" w:rsidR="00DF1097" w:rsidRPr="008C1F7E" w:rsidRDefault="00DF1097" w:rsidP="00DF1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lastRenderedPageBreak/>
              <w:t>Health Belief Model</w:t>
            </w:r>
          </w:p>
        </w:tc>
        <w:tc>
          <w:tcPr>
            <w:tcW w:w="1275" w:type="dxa"/>
            <w:vAlign w:val="center"/>
          </w:tcPr>
          <w:p w14:paraId="47C47F04" w14:textId="1738E4A5" w:rsidR="00DF1097" w:rsidRPr="008C1F7E" w:rsidRDefault="00DF1097" w:rsidP="00DF1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W, HCW</w:t>
            </w:r>
          </w:p>
        </w:tc>
        <w:tc>
          <w:tcPr>
            <w:tcW w:w="993" w:type="dxa"/>
            <w:vAlign w:val="center"/>
          </w:tcPr>
          <w:p w14:paraId="584986DB" w14:textId="556DA288" w:rsidR="00DF1097" w:rsidRPr="008C1F7E" w:rsidRDefault="00DF1097" w:rsidP="00DF1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LSES</w:t>
            </w:r>
          </w:p>
        </w:tc>
        <w:tc>
          <w:tcPr>
            <w:tcW w:w="1134" w:type="dxa"/>
            <w:vAlign w:val="center"/>
          </w:tcPr>
          <w:p w14:paraId="7F0AE022" w14:textId="30025616" w:rsidR="00DF1097" w:rsidRPr="008C1F7E" w:rsidRDefault="00DF1097" w:rsidP="00DF1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595959"/>
                <w:sz w:val="20"/>
                <w:szCs w:val="20"/>
              </w:rPr>
              <w:t>22</w:t>
            </w:r>
          </w:p>
        </w:tc>
        <w:tc>
          <w:tcPr>
            <w:tcW w:w="1275" w:type="dxa"/>
            <w:vAlign w:val="center"/>
          </w:tcPr>
          <w:p w14:paraId="17C76790" w14:textId="3168C875" w:rsidR="00DF1097" w:rsidRPr="008C1F7E" w:rsidRDefault="00DF1097" w:rsidP="00DF1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A03DB">
              <w:rPr>
                <w:rFonts w:cstheme="minorHAnsi"/>
                <w:sz w:val="20"/>
                <w:szCs w:val="20"/>
              </w:rPr>
              <w:t>NP</w:t>
            </w:r>
          </w:p>
        </w:tc>
      </w:tr>
      <w:tr w:rsidR="008C1F7E" w:rsidRPr="008C1F7E" w14:paraId="2EC8B12B" w14:textId="77777777" w:rsidTr="00973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04FF362E" w14:textId="1FBC2A65" w:rsidR="008C1F7E" w:rsidRPr="008C1F7E" w:rsidRDefault="008C1F7E" w:rsidP="008C1F7E">
            <w:pPr>
              <w:rPr>
                <w:rFonts w:eastAsia="Times New Roman" w:cstheme="minorHAnsi"/>
                <w:sz w:val="20"/>
                <w:szCs w:val="20"/>
                <w:lang w:val="fr-FR" w:eastAsia="en-AU"/>
              </w:rPr>
            </w:pPr>
            <w:r w:rsidRPr="008C1F7E">
              <w:rPr>
                <w:rFonts w:eastAsia="Times New Roman" w:cstheme="minorHAnsi"/>
                <w:sz w:val="20"/>
                <w:szCs w:val="20"/>
                <w:lang w:val="fr-FR" w:eastAsia="en-AU"/>
              </w:rPr>
              <w:t>Tiro, J. A, et al. (2019)</w:t>
            </w:r>
          </w:p>
        </w:tc>
        <w:tc>
          <w:tcPr>
            <w:tcW w:w="1275" w:type="dxa"/>
            <w:vAlign w:val="center"/>
          </w:tcPr>
          <w:p w14:paraId="4DCE26C0" w14:textId="3FE5222F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US</w:t>
            </w:r>
          </w:p>
        </w:tc>
        <w:tc>
          <w:tcPr>
            <w:tcW w:w="993" w:type="dxa"/>
            <w:vAlign w:val="center"/>
          </w:tcPr>
          <w:p w14:paraId="2396E4D3" w14:textId="3CF16935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3118" w:type="dxa"/>
            <w:vAlign w:val="center"/>
          </w:tcPr>
          <w:p w14:paraId="4BE55316" w14:textId="30A0F363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 xml:space="preserve">To describe patients’ attitudes, emotional responses, and informational needs after receiving a positive kit result and having the opportunity to complete recommended follow-up. </w:t>
            </w:r>
          </w:p>
        </w:tc>
        <w:tc>
          <w:tcPr>
            <w:tcW w:w="2126" w:type="dxa"/>
            <w:vAlign w:val="center"/>
          </w:tcPr>
          <w:p w14:paraId="60C435BC" w14:textId="77777777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 xml:space="preserve">DA: Interviews and focus group </w:t>
            </w:r>
          </w:p>
          <w:p w14:paraId="624E4E07" w14:textId="77777777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37B140D8" w14:textId="71144F7C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DC: Thematic analysis</w:t>
            </w:r>
          </w:p>
        </w:tc>
        <w:tc>
          <w:tcPr>
            <w:tcW w:w="1560" w:type="dxa"/>
            <w:vAlign w:val="center"/>
          </w:tcPr>
          <w:p w14:paraId="4A7AD02C" w14:textId="00C6F8CD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05ABF29C" w14:textId="33D48D56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W</w:t>
            </w:r>
          </w:p>
        </w:tc>
        <w:tc>
          <w:tcPr>
            <w:tcW w:w="993" w:type="dxa"/>
            <w:vAlign w:val="center"/>
          </w:tcPr>
          <w:p w14:paraId="30870352" w14:textId="0CC7E16F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MIN, 60+, LSES</w:t>
            </w:r>
          </w:p>
        </w:tc>
        <w:tc>
          <w:tcPr>
            <w:tcW w:w="1134" w:type="dxa"/>
            <w:vAlign w:val="center"/>
          </w:tcPr>
          <w:p w14:paraId="26298ED2" w14:textId="64AD4E53" w:rsidR="008C1F7E" w:rsidRPr="008C1F7E" w:rsidRDefault="008C1F7E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595959"/>
                <w:sz w:val="20"/>
                <w:szCs w:val="20"/>
              </w:rPr>
              <w:t>46</w:t>
            </w:r>
          </w:p>
        </w:tc>
        <w:tc>
          <w:tcPr>
            <w:tcW w:w="1275" w:type="dxa"/>
            <w:vAlign w:val="center"/>
          </w:tcPr>
          <w:p w14:paraId="4697208E" w14:textId="161DEC1E" w:rsidR="008C1F7E" w:rsidRPr="008C1F7E" w:rsidRDefault="0097329A" w:rsidP="008C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Mail</w:t>
            </w:r>
          </w:p>
        </w:tc>
      </w:tr>
      <w:tr w:rsidR="0097329A" w:rsidRPr="008C1F7E" w14:paraId="7E2132AD" w14:textId="77777777" w:rsidTr="00973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68730CB7" w14:textId="5AA217A6" w:rsidR="0097329A" w:rsidRPr="008C1F7E" w:rsidRDefault="0097329A" w:rsidP="0097329A">
            <w:pPr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C1F7E">
              <w:rPr>
                <w:rFonts w:eastAsia="Times New Roman" w:cstheme="minorHAnsi"/>
                <w:sz w:val="20"/>
                <w:szCs w:val="20"/>
                <w:lang w:eastAsia="en-AU"/>
              </w:rPr>
              <w:t>Vahabi, M.; Lofters, A. (2016)</w:t>
            </w:r>
          </w:p>
        </w:tc>
        <w:tc>
          <w:tcPr>
            <w:tcW w:w="1275" w:type="dxa"/>
            <w:vAlign w:val="center"/>
          </w:tcPr>
          <w:p w14:paraId="20BBAD30" w14:textId="17721E70" w:rsidR="0097329A" w:rsidRPr="008C1F7E" w:rsidRDefault="0097329A" w:rsidP="00973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Canada</w:t>
            </w:r>
          </w:p>
        </w:tc>
        <w:tc>
          <w:tcPr>
            <w:tcW w:w="993" w:type="dxa"/>
            <w:vAlign w:val="center"/>
          </w:tcPr>
          <w:p w14:paraId="0640A255" w14:textId="145DF125" w:rsidR="0097329A" w:rsidRPr="008C1F7E" w:rsidRDefault="0097329A" w:rsidP="00973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Urban</w:t>
            </w:r>
          </w:p>
        </w:tc>
        <w:tc>
          <w:tcPr>
            <w:tcW w:w="3118" w:type="dxa"/>
            <w:vAlign w:val="center"/>
          </w:tcPr>
          <w:p w14:paraId="3B0D8367" w14:textId="07701A94" w:rsidR="0097329A" w:rsidRPr="008C1F7E" w:rsidRDefault="0097329A" w:rsidP="00973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To address this gap, we explored Muslim immigrant women’ beliefs and attitudes towards cervical cancer screening and their acceptability of HPV self-sampling</w:t>
            </w:r>
          </w:p>
        </w:tc>
        <w:tc>
          <w:tcPr>
            <w:tcW w:w="2126" w:type="dxa"/>
            <w:vAlign w:val="center"/>
          </w:tcPr>
          <w:p w14:paraId="333A4C4C" w14:textId="77777777" w:rsidR="0097329A" w:rsidRPr="008C1F7E" w:rsidRDefault="0097329A" w:rsidP="00973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DA: Semi-structured telephone interviews</w:t>
            </w:r>
          </w:p>
          <w:p w14:paraId="1076E49B" w14:textId="0BE1F9B2" w:rsidR="0097329A" w:rsidRPr="008C1F7E" w:rsidRDefault="0097329A" w:rsidP="00973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DC: Thematic analysis</w:t>
            </w:r>
          </w:p>
        </w:tc>
        <w:tc>
          <w:tcPr>
            <w:tcW w:w="1560" w:type="dxa"/>
            <w:vAlign w:val="center"/>
          </w:tcPr>
          <w:p w14:paraId="29F16DF9" w14:textId="769F8223" w:rsidR="0097329A" w:rsidRPr="008C1F7E" w:rsidRDefault="0097329A" w:rsidP="00973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Population Health Promotion Framework</w:t>
            </w:r>
          </w:p>
        </w:tc>
        <w:tc>
          <w:tcPr>
            <w:tcW w:w="1275" w:type="dxa"/>
            <w:vAlign w:val="center"/>
          </w:tcPr>
          <w:p w14:paraId="1DED585B" w14:textId="129961AA" w:rsidR="0097329A" w:rsidRPr="008C1F7E" w:rsidRDefault="0097329A" w:rsidP="00973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W</w:t>
            </w:r>
          </w:p>
        </w:tc>
        <w:tc>
          <w:tcPr>
            <w:tcW w:w="993" w:type="dxa"/>
            <w:vAlign w:val="center"/>
          </w:tcPr>
          <w:p w14:paraId="356358A7" w14:textId="7A4CF73C" w:rsidR="0097329A" w:rsidRPr="008C1F7E" w:rsidRDefault="0097329A" w:rsidP="00973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MIN, 60+, LSES</w:t>
            </w:r>
          </w:p>
        </w:tc>
        <w:tc>
          <w:tcPr>
            <w:tcW w:w="1134" w:type="dxa"/>
            <w:vAlign w:val="center"/>
          </w:tcPr>
          <w:p w14:paraId="5468EC98" w14:textId="67A2B92A" w:rsidR="0097329A" w:rsidRPr="008C1F7E" w:rsidRDefault="0097329A" w:rsidP="00973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595959"/>
                <w:sz w:val="20"/>
                <w:szCs w:val="20"/>
              </w:rPr>
              <w:t>30</w:t>
            </w:r>
          </w:p>
        </w:tc>
        <w:tc>
          <w:tcPr>
            <w:tcW w:w="1275" w:type="dxa"/>
            <w:vAlign w:val="center"/>
          </w:tcPr>
          <w:p w14:paraId="3F4CBDFC" w14:textId="258F686F" w:rsidR="0097329A" w:rsidRPr="008C1F7E" w:rsidRDefault="0097329A" w:rsidP="00973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C0F47">
              <w:rPr>
                <w:rFonts w:cstheme="minorHAnsi"/>
                <w:sz w:val="20"/>
                <w:szCs w:val="20"/>
              </w:rPr>
              <w:t>NP</w:t>
            </w:r>
          </w:p>
        </w:tc>
      </w:tr>
      <w:tr w:rsidR="0097329A" w:rsidRPr="008C1F7E" w14:paraId="38A53310" w14:textId="77777777" w:rsidTr="0097329A">
        <w:trPr>
          <w:trHeight w:val="1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0E5EC2DF" w14:textId="42C9CEC0" w:rsidR="0097329A" w:rsidRPr="008C1F7E" w:rsidRDefault="0097329A" w:rsidP="0097329A">
            <w:pPr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C1F7E">
              <w:rPr>
                <w:rFonts w:eastAsia="Times New Roman" w:cstheme="minorHAnsi"/>
                <w:sz w:val="20"/>
                <w:szCs w:val="20"/>
                <w:lang w:eastAsia="en-AU"/>
              </w:rPr>
              <w:t>Wakewich, P, et al. (2016)</w:t>
            </w:r>
          </w:p>
        </w:tc>
        <w:tc>
          <w:tcPr>
            <w:tcW w:w="1275" w:type="dxa"/>
            <w:vAlign w:val="center"/>
          </w:tcPr>
          <w:p w14:paraId="64669351" w14:textId="301DE993" w:rsidR="0097329A" w:rsidRPr="008C1F7E" w:rsidRDefault="0097329A" w:rsidP="00973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Canada</w:t>
            </w:r>
          </w:p>
        </w:tc>
        <w:tc>
          <w:tcPr>
            <w:tcW w:w="993" w:type="dxa"/>
            <w:vAlign w:val="center"/>
          </w:tcPr>
          <w:p w14:paraId="366E6C75" w14:textId="72F8D894" w:rsidR="0097329A" w:rsidRPr="008C1F7E" w:rsidRDefault="0097329A" w:rsidP="00973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Rural</w:t>
            </w:r>
          </w:p>
        </w:tc>
        <w:tc>
          <w:tcPr>
            <w:tcW w:w="3118" w:type="dxa"/>
            <w:vAlign w:val="center"/>
          </w:tcPr>
          <w:p w14:paraId="663F0590" w14:textId="78A03DC3" w:rsidR="0097329A" w:rsidRPr="008C1F7E" w:rsidRDefault="0097329A" w:rsidP="00973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To explore the feasibility of self-sampling for HPV as an alternative screening modality to Pap cytology</w:t>
            </w:r>
          </w:p>
        </w:tc>
        <w:tc>
          <w:tcPr>
            <w:tcW w:w="2126" w:type="dxa"/>
            <w:vAlign w:val="center"/>
          </w:tcPr>
          <w:p w14:paraId="7734C913" w14:textId="77777777" w:rsidR="0097329A" w:rsidRPr="008C1F7E" w:rsidRDefault="0097329A" w:rsidP="00973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DA: Study questionnaire and focus group</w:t>
            </w:r>
          </w:p>
          <w:p w14:paraId="1AC5400E" w14:textId="14EFA9A8" w:rsidR="0097329A" w:rsidRPr="008C1F7E" w:rsidRDefault="0097329A" w:rsidP="00973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 xml:space="preserve">DC: Inductive thematic analysis  </w:t>
            </w:r>
          </w:p>
        </w:tc>
        <w:tc>
          <w:tcPr>
            <w:tcW w:w="1560" w:type="dxa"/>
            <w:vAlign w:val="center"/>
          </w:tcPr>
          <w:p w14:paraId="6ADA8BB5" w14:textId="06590DDE" w:rsidR="0097329A" w:rsidRPr="008C1F7E" w:rsidRDefault="0097329A" w:rsidP="00973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Participatory Action Research (PAR)</w:t>
            </w:r>
          </w:p>
        </w:tc>
        <w:tc>
          <w:tcPr>
            <w:tcW w:w="1275" w:type="dxa"/>
            <w:vAlign w:val="center"/>
          </w:tcPr>
          <w:p w14:paraId="06B8E430" w14:textId="202F1B22" w:rsidR="0097329A" w:rsidRPr="008C1F7E" w:rsidRDefault="0097329A" w:rsidP="00973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W, HCW</w:t>
            </w:r>
          </w:p>
        </w:tc>
        <w:tc>
          <w:tcPr>
            <w:tcW w:w="993" w:type="dxa"/>
            <w:vAlign w:val="center"/>
          </w:tcPr>
          <w:p w14:paraId="7E16B1CB" w14:textId="170053E2" w:rsidR="0097329A" w:rsidRPr="008C1F7E" w:rsidRDefault="0097329A" w:rsidP="00973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IND, 60+</w:t>
            </w:r>
          </w:p>
        </w:tc>
        <w:tc>
          <w:tcPr>
            <w:tcW w:w="1134" w:type="dxa"/>
            <w:vAlign w:val="center"/>
          </w:tcPr>
          <w:p w14:paraId="21F9AA30" w14:textId="68A6797D" w:rsidR="0097329A" w:rsidRPr="008C1F7E" w:rsidRDefault="0097329A" w:rsidP="00973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595959"/>
                <w:sz w:val="20"/>
                <w:szCs w:val="20"/>
              </w:rPr>
              <w:t>85</w:t>
            </w:r>
          </w:p>
        </w:tc>
        <w:tc>
          <w:tcPr>
            <w:tcW w:w="1275" w:type="dxa"/>
            <w:vAlign w:val="center"/>
          </w:tcPr>
          <w:p w14:paraId="47AFA6F7" w14:textId="09A62692" w:rsidR="0097329A" w:rsidRPr="008C1F7E" w:rsidRDefault="0097329A" w:rsidP="00973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C0F47">
              <w:rPr>
                <w:rFonts w:cstheme="minorHAnsi"/>
                <w:sz w:val="20"/>
                <w:szCs w:val="20"/>
              </w:rPr>
              <w:t>NP</w:t>
            </w:r>
          </w:p>
        </w:tc>
      </w:tr>
      <w:tr w:rsidR="0097329A" w:rsidRPr="008C1F7E" w14:paraId="42C043C1" w14:textId="77777777" w:rsidTr="00973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6AA67587" w14:textId="43E9B01C" w:rsidR="0097329A" w:rsidRPr="008C1F7E" w:rsidRDefault="0097329A" w:rsidP="0097329A">
            <w:pPr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C1F7E">
              <w:rPr>
                <w:rFonts w:cstheme="minorHAnsi"/>
                <w:color w:val="000000"/>
                <w:sz w:val="20"/>
                <w:szCs w:val="20"/>
              </w:rPr>
              <w:t>Williams, D</w:t>
            </w:r>
            <w:r w:rsidRPr="008C1F7E"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, et al. </w:t>
            </w:r>
            <w:r w:rsidRPr="008C1F7E">
              <w:rPr>
                <w:rFonts w:cstheme="minorHAnsi"/>
                <w:color w:val="000000"/>
                <w:sz w:val="20"/>
                <w:szCs w:val="20"/>
              </w:rPr>
              <w:t>K. (2017)</w:t>
            </w:r>
          </w:p>
        </w:tc>
        <w:tc>
          <w:tcPr>
            <w:tcW w:w="1275" w:type="dxa"/>
            <w:vAlign w:val="center"/>
          </w:tcPr>
          <w:p w14:paraId="0EF7B43B" w14:textId="022783EA" w:rsidR="0097329A" w:rsidRPr="008C1F7E" w:rsidRDefault="0097329A" w:rsidP="00973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UK</w:t>
            </w:r>
          </w:p>
        </w:tc>
        <w:tc>
          <w:tcPr>
            <w:tcW w:w="993" w:type="dxa"/>
            <w:vAlign w:val="center"/>
          </w:tcPr>
          <w:p w14:paraId="4E57E50E" w14:textId="4F999230" w:rsidR="0097329A" w:rsidRPr="008C1F7E" w:rsidRDefault="0097329A" w:rsidP="00973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C1F7E"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3118" w:type="dxa"/>
            <w:vAlign w:val="center"/>
          </w:tcPr>
          <w:p w14:paraId="12E49B0A" w14:textId="45439FD7" w:rsidR="0097329A" w:rsidRPr="008C1F7E" w:rsidRDefault="0097329A" w:rsidP="00973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000000"/>
                <w:sz w:val="20"/>
                <w:szCs w:val="20"/>
              </w:rPr>
              <w:t>To understand women’s attitudes and intentions regarding HPV self-sampling, and in particular the influence of self-efficacy on intentions to HPV self-sample.</w:t>
            </w:r>
          </w:p>
        </w:tc>
        <w:tc>
          <w:tcPr>
            <w:tcW w:w="2126" w:type="dxa"/>
            <w:vAlign w:val="center"/>
          </w:tcPr>
          <w:p w14:paraId="7F3C10A3" w14:textId="77777777" w:rsidR="0097329A" w:rsidRPr="008C1F7E" w:rsidRDefault="0097329A" w:rsidP="00973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DA: Focus groups and interviews</w:t>
            </w:r>
          </w:p>
          <w:p w14:paraId="671C9B22" w14:textId="3412A13D" w:rsidR="0097329A" w:rsidRPr="008C1F7E" w:rsidRDefault="0097329A" w:rsidP="00973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DC: Manual coding using open coding</w:t>
            </w:r>
          </w:p>
        </w:tc>
        <w:tc>
          <w:tcPr>
            <w:tcW w:w="1560" w:type="dxa"/>
            <w:vAlign w:val="center"/>
          </w:tcPr>
          <w:p w14:paraId="5B5C4AF6" w14:textId="3D0A33ED" w:rsidR="0097329A" w:rsidRPr="008C1F7E" w:rsidRDefault="0097329A" w:rsidP="00973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Health Belief Model</w:t>
            </w:r>
          </w:p>
        </w:tc>
        <w:tc>
          <w:tcPr>
            <w:tcW w:w="1275" w:type="dxa"/>
            <w:vAlign w:val="center"/>
          </w:tcPr>
          <w:p w14:paraId="56078857" w14:textId="4814CD24" w:rsidR="0097329A" w:rsidRPr="008C1F7E" w:rsidRDefault="0097329A" w:rsidP="00973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W</w:t>
            </w:r>
          </w:p>
        </w:tc>
        <w:tc>
          <w:tcPr>
            <w:tcW w:w="993" w:type="dxa"/>
            <w:vAlign w:val="center"/>
          </w:tcPr>
          <w:p w14:paraId="7A0649DE" w14:textId="271DD2D9" w:rsidR="0097329A" w:rsidRPr="008C1F7E" w:rsidRDefault="0097329A" w:rsidP="00973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MIN, 60+, LSES</w:t>
            </w:r>
          </w:p>
        </w:tc>
        <w:tc>
          <w:tcPr>
            <w:tcW w:w="1134" w:type="dxa"/>
            <w:vAlign w:val="center"/>
          </w:tcPr>
          <w:p w14:paraId="739A7490" w14:textId="558FAC91" w:rsidR="0097329A" w:rsidRPr="008C1F7E" w:rsidRDefault="0097329A" w:rsidP="00973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595959"/>
                <w:sz w:val="20"/>
                <w:szCs w:val="20"/>
              </w:rPr>
              <w:t>19</w:t>
            </w:r>
          </w:p>
        </w:tc>
        <w:tc>
          <w:tcPr>
            <w:tcW w:w="1275" w:type="dxa"/>
            <w:vAlign w:val="center"/>
          </w:tcPr>
          <w:p w14:paraId="5E4CC8CD" w14:textId="46226403" w:rsidR="0097329A" w:rsidRPr="008C1F7E" w:rsidRDefault="0097329A" w:rsidP="00973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C0F47">
              <w:rPr>
                <w:rFonts w:cstheme="minorHAnsi"/>
                <w:sz w:val="20"/>
                <w:szCs w:val="20"/>
              </w:rPr>
              <w:t>NP</w:t>
            </w:r>
          </w:p>
        </w:tc>
      </w:tr>
      <w:tr w:rsidR="0097329A" w:rsidRPr="008C1F7E" w14:paraId="3CAA9BC4" w14:textId="77777777" w:rsidTr="00973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0E6C1DA6" w14:textId="67930F71" w:rsidR="0097329A" w:rsidRPr="008C1F7E" w:rsidRDefault="0097329A" w:rsidP="0097329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C1F7E">
              <w:rPr>
                <w:rFonts w:eastAsia="Times New Roman" w:cstheme="minorHAnsi"/>
                <w:sz w:val="20"/>
                <w:szCs w:val="20"/>
                <w:lang w:eastAsia="en-AU"/>
              </w:rPr>
              <w:t>Wood, B, et al. (2018)</w:t>
            </w:r>
          </w:p>
        </w:tc>
        <w:tc>
          <w:tcPr>
            <w:tcW w:w="1275" w:type="dxa"/>
            <w:vAlign w:val="center"/>
          </w:tcPr>
          <w:p w14:paraId="64BA1057" w14:textId="79BF39D8" w:rsidR="0097329A" w:rsidRPr="008C1F7E" w:rsidRDefault="0097329A" w:rsidP="00973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Canada</w:t>
            </w:r>
          </w:p>
        </w:tc>
        <w:tc>
          <w:tcPr>
            <w:tcW w:w="993" w:type="dxa"/>
            <w:vAlign w:val="center"/>
          </w:tcPr>
          <w:p w14:paraId="450B669A" w14:textId="386DA154" w:rsidR="0097329A" w:rsidRPr="008C1F7E" w:rsidRDefault="0097329A" w:rsidP="00973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3118" w:type="dxa"/>
            <w:vAlign w:val="center"/>
          </w:tcPr>
          <w:p w14:paraId="32C4240E" w14:textId="6AE6253F" w:rsidR="0097329A" w:rsidRPr="008C1F7E" w:rsidRDefault="0097329A" w:rsidP="00973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To explore barriers and facilitators to implementation of HPV self-sampling in Canadian cervical cancer screening programs, from provider and policy-maker perspectives.</w:t>
            </w:r>
          </w:p>
        </w:tc>
        <w:tc>
          <w:tcPr>
            <w:tcW w:w="2126" w:type="dxa"/>
            <w:vAlign w:val="center"/>
          </w:tcPr>
          <w:p w14:paraId="7BCD0B05" w14:textId="77777777" w:rsidR="0097329A" w:rsidRPr="008C1F7E" w:rsidRDefault="0097329A" w:rsidP="00973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DA: Semi-structured Interviews</w:t>
            </w:r>
          </w:p>
          <w:p w14:paraId="042CC072" w14:textId="77777777" w:rsidR="0097329A" w:rsidRPr="008C1F7E" w:rsidRDefault="0097329A" w:rsidP="00973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29A809D9" w14:textId="43DF922E" w:rsidR="0097329A" w:rsidRPr="008C1F7E" w:rsidRDefault="0097329A" w:rsidP="00973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DC: Deductive content analysis</w:t>
            </w:r>
          </w:p>
        </w:tc>
        <w:tc>
          <w:tcPr>
            <w:tcW w:w="1560" w:type="dxa"/>
            <w:vAlign w:val="center"/>
          </w:tcPr>
          <w:p w14:paraId="294C1103" w14:textId="363FA672" w:rsidR="0097329A" w:rsidRPr="008C1F7E" w:rsidRDefault="0097329A" w:rsidP="00973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Inductive interpretive approach</w:t>
            </w:r>
          </w:p>
        </w:tc>
        <w:tc>
          <w:tcPr>
            <w:tcW w:w="1275" w:type="dxa"/>
            <w:vAlign w:val="center"/>
          </w:tcPr>
          <w:p w14:paraId="306C17B1" w14:textId="5636E470" w:rsidR="0097329A" w:rsidRPr="008C1F7E" w:rsidRDefault="0097329A" w:rsidP="00973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HCW, POL</w:t>
            </w:r>
          </w:p>
        </w:tc>
        <w:tc>
          <w:tcPr>
            <w:tcW w:w="993" w:type="dxa"/>
            <w:vAlign w:val="center"/>
          </w:tcPr>
          <w:p w14:paraId="3DD5BE23" w14:textId="3E242B87" w:rsidR="0097329A" w:rsidRPr="008C1F7E" w:rsidRDefault="0097329A" w:rsidP="00973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134" w:type="dxa"/>
            <w:vAlign w:val="center"/>
          </w:tcPr>
          <w:p w14:paraId="45AB000C" w14:textId="2C52CB0D" w:rsidR="0097329A" w:rsidRPr="008C1F7E" w:rsidRDefault="0097329A" w:rsidP="00973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595959"/>
                <w:sz w:val="20"/>
                <w:szCs w:val="20"/>
              </w:rPr>
              <w:t>19</w:t>
            </w:r>
          </w:p>
        </w:tc>
        <w:tc>
          <w:tcPr>
            <w:tcW w:w="1275" w:type="dxa"/>
            <w:vAlign w:val="center"/>
          </w:tcPr>
          <w:p w14:paraId="4BEC2094" w14:textId="7B8BA053" w:rsidR="0097329A" w:rsidRPr="008C1F7E" w:rsidRDefault="0097329A" w:rsidP="00973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C0F47">
              <w:rPr>
                <w:rFonts w:cstheme="minorHAnsi"/>
                <w:sz w:val="20"/>
                <w:szCs w:val="20"/>
              </w:rPr>
              <w:t>NP</w:t>
            </w:r>
          </w:p>
        </w:tc>
      </w:tr>
      <w:tr w:rsidR="0097329A" w:rsidRPr="008C1F7E" w14:paraId="7E93305F" w14:textId="77777777" w:rsidTr="00973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5274D0FD" w14:textId="39074948" w:rsidR="0097329A" w:rsidRPr="008C1F7E" w:rsidRDefault="0097329A" w:rsidP="0097329A">
            <w:pPr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C1F7E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Zehbe I</w:t>
            </w:r>
            <w:r w:rsidRPr="008C1F7E"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, et al. </w:t>
            </w:r>
            <w:r w:rsidRPr="008C1F7E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(2017)</w:t>
            </w:r>
          </w:p>
        </w:tc>
        <w:tc>
          <w:tcPr>
            <w:tcW w:w="1275" w:type="dxa"/>
            <w:vAlign w:val="center"/>
          </w:tcPr>
          <w:p w14:paraId="6682686D" w14:textId="5AF2DA6E" w:rsidR="0097329A" w:rsidRPr="008C1F7E" w:rsidRDefault="0097329A" w:rsidP="00973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Canada</w:t>
            </w:r>
          </w:p>
        </w:tc>
        <w:tc>
          <w:tcPr>
            <w:tcW w:w="993" w:type="dxa"/>
            <w:vAlign w:val="center"/>
          </w:tcPr>
          <w:p w14:paraId="0792D517" w14:textId="60D2EDCD" w:rsidR="0097329A" w:rsidRPr="008C1F7E" w:rsidRDefault="0097329A" w:rsidP="00973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Rural</w:t>
            </w:r>
          </w:p>
        </w:tc>
        <w:tc>
          <w:tcPr>
            <w:tcW w:w="3118" w:type="dxa"/>
            <w:vAlign w:val="center"/>
          </w:tcPr>
          <w:p w14:paraId="2A273873" w14:textId="616C01ED" w:rsidR="0097329A" w:rsidRPr="008C1F7E" w:rsidRDefault="0097329A" w:rsidP="00973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To assess whether offering alternative self-sampling could lead to increased screening participation.</w:t>
            </w:r>
          </w:p>
        </w:tc>
        <w:tc>
          <w:tcPr>
            <w:tcW w:w="2126" w:type="dxa"/>
            <w:vAlign w:val="center"/>
          </w:tcPr>
          <w:p w14:paraId="72F7D476" w14:textId="77777777" w:rsidR="0097329A" w:rsidRPr="008C1F7E" w:rsidRDefault="0097329A" w:rsidP="00973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DA: In-depth Interviews</w:t>
            </w:r>
          </w:p>
          <w:p w14:paraId="289EA655" w14:textId="77777777" w:rsidR="0097329A" w:rsidRPr="008C1F7E" w:rsidRDefault="0097329A" w:rsidP="00973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3DAD5650" w14:textId="695FE145" w:rsidR="0097329A" w:rsidRPr="008C1F7E" w:rsidRDefault="0097329A" w:rsidP="00973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DC: Thematic analysis</w:t>
            </w:r>
          </w:p>
        </w:tc>
        <w:tc>
          <w:tcPr>
            <w:tcW w:w="1560" w:type="dxa"/>
            <w:vAlign w:val="center"/>
          </w:tcPr>
          <w:p w14:paraId="2993F3AA" w14:textId="53DB5099" w:rsidR="0097329A" w:rsidRPr="008C1F7E" w:rsidRDefault="0097329A" w:rsidP="00973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Participatory Action Research (PAR)</w:t>
            </w:r>
          </w:p>
        </w:tc>
        <w:tc>
          <w:tcPr>
            <w:tcW w:w="1275" w:type="dxa"/>
            <w:vAlign w:val="center"/>
          </w:tcPr>
          <w:p w14:paraId="34449FEF" w14:textId="5ADA48BA" w:rsidR="0097329A" w:rsidRPr="008C1F7E" w:rsidRDefault="0097329A" w:rsidP="00973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W, HCW</w:t>
            </w:r>
          </w:p>
        </w:tc>
        <w:tc>
          <w:tcPr>
            <w:tcW w:w="993" w:type="dxa"/>
            <w:vAlign w:val="center"/>
          </w:tcPr>
          <w:p w14:paraId="47B860A0" w14:textId="7375FB87" w:rsidR="0097329A" w:rsidRPr="008C1F7E" w:rsidRDefault="0097329A" w:rsidP="00973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sz w:val="20"/>
                <w:szCs w:val="20"/>
              </w:rPr>
              <w:t>IND, 60+, LSES</w:t>
            </w:r>
          </w:p>
        </w:tc>
        <w:tc>
          <w:tcPr>
            <w:tcW w:w="1134" w:type="dxa"/>
            <w:vAlign w:val="center"/>
          </w:tcPr>
          <w:p w14:paraId="456721EF" w14:textId="7F446BB7" w:rsidR="0097329A" w:rsidRPr="008C1F7E" w:rsidRDefault="0097329A" w:rsidP="00973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C1F7E">
              <w:rPr>
                <w:rFonts w:cstheme="minorHAnsi"/>
                <w:color w:val="595959"/>
                <w:sz w:val="20"/>
                <w:szCs w:val="20"/>
              </w:rPr>
              <w:t>85</w:t>
            </w:r>
          </w:p>
        </w:tc>
        <w:tc>
          <w:tcPr>
            <w:tcW w:w="1275" w:type="dxa"/>
            <w:vAlign w:val="center"/>
          </w:tcPr>
          <w:p w14:paraId="075FBAF0" w14:textId="36928C3C" w:rsidR="0097329A" w:rsidRPr="008C1F7E" w:rsidRDefault="0097329A" w:rsidP="00973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C0F47">
              <w:rPr>
                <w:rFonts w:cstheme="minorHAnsi"/>
                <w:sz w:val="20"/>
                <w:szCs w:val="20"/>
              </w:rPr>
              <w:t>NP</w:t>
            </w:r>
          </w:p>
        </w:tc>
      </w:tr>
    </w:tbl>
    <w:p w14:paraId="6626CC58" w14:textId="29A5DD8E" w:rsidR="00BF3695" w:rsidRDefault="00BF3695"/>
    <w:p w14:paraId="5B315A17" w14:textId="77777777" w:rsidR="00136201" w:rsidRDefault="00136201"/>
    <w:p w14:paraId="3988BA9D" w14:textId="75BE208C" w:rsidR="00E87B10" w:rsidRPr="0039665E" w:rsidRDefault="00E87B10">
      <w:pPr>
        <w:rPr>
          <w:b/>
          <w:bCs/>
          <w:u w:val="single"/>
        </w:rPr>
      </w:pPr>
      <w:r w:rsidRPr="0039665E">
        <w:rPr>
          <w:b/>
          <w:bCs/>
          <w:u w:val="single"/>
        </w:rPr>
        <w:lastRenderedPageBreak/>
        <w:t>Legend:</w:t>
      </w:r>
    </w:p>
    <w:p w14:paraId="19F38735" w14:textId="1605AD1B" w:rsidR="00E87B10" w:rsidRDefault="00E87B10" w:rsidP="002E524B">
      <w:r>
        <w:t>W: Women</w:t>
      </w:r>
    </w:p>
    <w:p w14:paraId="72CEA1B7" w14:textId="2849EC27" w:rsidR="00E87B10" w:rsidRDefault="00E87B10" w:rsidP="002E524B">
      <w:r>
        <w:t>HCW: Health Care Workers</w:t>
      </w:r>
    </w:p>
    <w:p w14:paraId="36F56A90" w14:textId="5FF9035B" w:rsidR="00E87B10" w:rsidRDefault="00E87B10" w:rsidP="002E524B">
      <w:r>
        <w:t>POL: Policymakers</w:t>
      </w:r>
    </w:p>
    <w:p w14:paraId="6F029D56" w14:textId="3D6A18A5" w:rsidR="0039665E" w:rsidRDefault="0039665E" w:rsidP="002E524B">
      <w:r>
        <w:t>MIN: Minorities</w:t>
      </w:r>
    </w:p>
    <w:p w14:paraId="2A4049E9" w14:textId="11A376E3" w:rsidR="0039665E" w:rsidRDefault="0039665E" w:rsidP="002E524B">
      <w:r>
        <w:t>60+: Women 60 years old and up</w:t>
      </w:r>
    </w:p>
    <w:p w14:paraId="7C2584E8" w14:textId="0928CCD0" w:rsidR="0039665E" w:rsidRDefault="0039665E" w:rsidP="002E524B">
      <w:r>
        <w:t>IND: Indigenous</w:t>
      </w:r>
    </w:p>
    <w:p w14:paraId="7D460D05" w14:textId="77A2DD0E" w:rsidR="0039665E" w:rsidRDefault="0039665E" w:rsidP="002E524B">
      <w:r>
        <w:t>LSES: Low Socioeconomic Status</w:t>
      </w:r>
    </w:p>
    <w:p w14:paraId="3E07649D" w14:textId="5AA93146" w:rsidR="0039665E" w:rsidRDefault="0039665E" w:rsidP="002E524B">
      <w:pPr>
        <w:rPr>
          <w:rFonts w:cstheme="minorHAnsi"/>
        </w:rPr>
      </w:pPr>
      <w:r>
        <w:t>LGBTQ: L</w:t>
      </w:r>
      <w:r w:rsidRPr="005E6C1D">
        <w:rPr>
          <w:rFonts w:cstheme="minorHAnsi"/>
        </w:rPr>
        <w:t>esbian, gay, bisexual, transgender, and queer</w:t>
      </w:r>
    </w:p>
    <w:p w14:paraId="27D441DE" w14:textId="63E1AD35" w:rsidR="0039665E" w:rsidRDefault="00136201" w:rsidP="002E524B">
      <w:r>
        <w:t>N/A: Not Applicable</w:t>
      </w:r>
    </w:p>
    <w:p w14:paraId="63BEBC11" w14:textId="3C2CC1E4" w:rsidR="0097329A" w:rsidRDefault="0097329A" w:rsidP="002E524B">
      <w:r>
        <w:t>NP: Self-collection not performed</w:t>
      </w:r>
    </w:p>
    <w:p w14:paraId="1C171169" w14:textId="77777777" w:rsidR="00D53ECB" w:rsidRDefault="00D53ECB" w:rsidP="002E524B"/>
    <w:p w14:paraId="30BF3158" w14:textId="77777777" w:rsidR="00E87B10" w:rsidRPr="005E6C1D" w:rsidRDefault="00E87B10" w:rsidP="002E524B">
      <w:pPr>
        <w:rPr>
          <w:rFonts w:cstheme="minorHAnsi"/>
          <w:b/>
          <w:bCs/>
          <w:u w:val="single"/>
        </w:rPr>
      </w:pPr>
      <w:r w:rsidRPr="005E6C1D">
        <w:rPr>
          <w:rFonts w:cstheme="minorHAnsi"/>
          <w:b/>
          <w:bCs/>
          <w:u w:val="single"/>
        </w:rPr>
        <w:t>Definitions:</w:t>
      </w:r>
    </w:p>
    <w:p w14:paraId="31D4C5BA" w14:textId="77777777" w:rsidR="00E87B10" w:rsidRPr="005E6C1D" w:rsidRDefault="00E87B10" w:rsidP="002E524B">
      <w:pPr>
        <w:jc w:val="both"/>
        <w:rPr>
          <w:rFonts w:cstheme="minorHAnsi"/>
        </w:rPr>
      </w:pPr>
      <w:r w:rsidRPr="005E6C1D">
        <w:rPr>
          <w:rFonts w:cstheme="minorHAnsi"/>
          <w:i/>
          <w:iCs/>
        </w:rPr>
        <w:t>Minorities</w:t>
      </w:r>
      <w:r w:rsidRPr="005E6C1D">
        <w:rPr>
          <w:rFonts w:cstheme="minorHAnsi"/>
        </w:rPr>
        <w:t xml:space="preserve">: individuals of minority ethnicities, and migrants who are from a different race, culture, and background than the country they reside in, including first and/or second-generation migrants </w:t>
      </w:r>
    </w:p>
    <w:p w14:paraId="4AB2325B" w14:textId="77777777" w:rsidR="00E87B10" w:rsidRPr="005E6C1D" w:rsidRDefault="00E87B10" w:rsidP="002E524B">
      <w:pPr>
        <w:jc w:val="both"/>
        <w:rPr>
          <w:rFonts w:cstheme="minorHAnsi"/>
        </w:rPr>
      </w:pPr>
      <w:r w:rsidRPr="005E6C1D">
        <w:rPr>
          <w:rFonts w:cstheme="minorHAnsi"/>
          <w:i/>
          <w:iCs/>
        </w:rPr>
        <w:t>Indigenous</w:t>
      </w:r>
      <w:r w:rsidRPr="005E6C1D">
        <w:rPr>
          <w:rFonts w:cstheme="minorHAnsi"/>
        </w:rPr>
        <w:t>: original people of a land and their descendants (i.e., can also be referred to as Aboriginal)</w:t>
      </w:r>
    </w:p>
    <w:p w14:paraId="3142B955" w14:textId="77777777" w:rsidR="00E87B10" w:rsidRPr="005E6C1D" w:rsidRDefault="00E87B10" w:rsidP="002E524B">
      <w:pPr>
        <w:jc w:val="both"/>
        <w:rPr>
          <w:rFonts w:cstheme="minorHAnsi"/>
        </w:rPr>
      </w:pPr>
      <w:r w:rsidRPr="005E6C1D">
        <w:rPr>
          <w:rFonts w:cstheme="minorHAnsi"/>
          <w:i/>
          <w:iCs/>
        </w:rPr>
        <w:t>Low Socioeconomic Status</w:t>
      </w:r>
      <w:r w:rsidRPr="005E6C1D">
        <w:rPr>
          <w:rFonts w:cstheme="minorHAnsi"/>
        </w:rPr>
        <w:t>: individuals from lower socioeconomic status</w:t>
      </w:r>
    </w:p>
    <w:p w14:paraId="67CCB769" w14:textId="77777777" w:rsidR="00E87B10" w:rsidRPr="005E6C1D" w:rsidRDefault="00E87B10" w:rsidP="002E524B">
      <w:pPr>
        <w:jc w:val="both"/>
        <w:rPr>
          <w:rFonts w:cstheme="minorHAnsi"/>
        </w:rPr>
      </w:pPr>
      <w:r w:rsidRPr="005E6C1D">
        <w:rPr>
          <w:rFonts w:cstheme="minorHAnsi"/>
          <w:i/>
          <w:iCs/>
        </w:rPr>
        <w:t>LGBTQ</w:t>
      </w:r>
      <w:r w:rsidRPr="005E6C1D">
        <w:rPr>
          <w:rFonts w:cstheme="minorHAnsi"/>
        </w:rPr>
        <w:t>: individuals identifying as any of the following sexual orientations (lesbian, gay, bisexual, transgender, and queer)</w:t>
      </w:r>
    </w:p>
    <w:p w14:paraId="33A52690" w14:textId="77777777" w:rsidR="00E87B10" w:rsidRPr="001726AB" w:rsidRDefault="00E87B10" w:rsidP="002E524B">
      <w:pPr>
        <w:jc w:val="both"/>
        <w:rPr>
          <w:rFonts w:cstheme="minorHAnsi"/>
        </w:rPr>
      </w:pPr>
    </w:p>
    <w:p w14:paraId="78F02B6F" w14:textId="77777777" w:rsidR="00E87B10" w:rsidRDefault="00E87B10" w:rsidP="002E524B"/>
    <w:sectPr w:rsidR="00E87B10" w:rsidSect="009048F2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695"/>
    <w:rsid w:val="00015DD2"/>
    <w:rsid w:val="000B0C72"/>
    <w:rsid w:val="000C1CE5"/>
    <w:rsid w:val="00136201"/>
    <w:rsid w:val="00187ED0"/>
    <w:rsid w:val="002C594F"/>
    <w:rsid w:val="002E524B"/>
    <w:rsid w:val="00345638"/>
    <w:rsid w:val="0039665E"/>
    <w:rsid w:val="003A1966"/>
    <w:rsid w:val="003E6436"/>
    <w:rsid w:val="0041122A"/>
    <w:rsid w:val="004422F3"/>
    <w:rsid w:val="004A7F26"/>
    <w:rsid w:val="004F104E"/>
    <w:rsid w:val="00550D4F"/>
    <w:rsid w:val="005A1C19"/>
    <w:rsid w:val="005E3BA4"/>
    <w:rsid w:val="00726580"/>
    <w:rsid w:val="00815E5A"/>
    <w:rsid w:val="008C1F7E"/>
    <w:rsid w:val="009048F2"/>
    <w:rsid w:val="009151AD"/>
    <w:rsid w:val="00940199"/>
    <w:rsid w:val="0094647D"/>
    <w:rsid w:val="0097329A"/>
    <w:rsid w:val="00A81596"/>
    <w:rsid w:val="00BD213A"/>
    <w:rsid w:val="00BF3695"/>
    <w:rsid w:val="00C1288A"/>
    <w:rsid w:val="00CF4779"/>
    <w:rsid w:val="00D53ECB"/>
    <w:rsid w:val="00DF1097"/>
    <w:rsid w:val="00E87B10"/>
    <w:rsid w:val="00ED3E2C"/>
    <w:rsid w:val="00F7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F464B"/>
  <w15:chartTrackingRefBased/>
  <w15:docId w15:val="{E030F213-332E-42A0-A19A-4523F953E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3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BF3695"/>
    <w:pPr>
      <w:spacing w:after="200" w:line="276" w:lineRule="auto"/>
      <w:ind w:left="720"/>
      <w:contextualSpacing/>
    </w:pPr>
    <w:rPr>
      <w:rFonts w:eastAsiaTheme="minorEastAsia"/>
      <w:lang w:eastAsia="zh-CN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F3695"/>
    <w:rPr>
      <w:rFonts w:eastAsiaTheme="minorEastAsia"/>
      <w:lang w:eastAsia="zh-CN"/>
    </w:rPr>
  </w:style>
  <w:style w:type="table" w:styleId="GridTable4-Accent5">
    <w:name w:val="Grid Table 4 Accent 5"/>
    <w:basedOn w:val="TableNormal"/>
    <w:uiPriority w:val="49"/>
    <w:rsid w:val="00015DD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1518</Words>
  <Characters>9520</Characters>
  <Application>Microsoft Office Word</Application>
  <DocSecurity>0</DocSecurity>
  <Lines>170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Hawa Camara</dc:creator>
  <cp:keywords/>
  <dc:description/>
  <cp:lastModifiedBy>Hawa Camara</cp:lastModifiedBy>
  <cp:revision>28</cp:revision>
  <dcterms:created xsi:type="dcterms:W3CDTF">2021-05-12T14:00:00Z</dcterms:created>
  <dcterms:modified xsi:type="dcterms:W3CDTF">2021-07-17T21:29:00Z</dcterms:modified>
</cp:coreProperties>
</file>