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E33D0" w14:textId="73EA11A0" w:rsidR="00D940F4" w:rsidRDefault="00D940F4"/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95"/>
      </w:tblGrid>
      <w:tr w:rsidR="007F0F2D" w:rsidRPr="00DE140E" w14:paraId="7163BE72" w14:textId="77777777" w:rsidTr="00F71C2A">
        <w:trPr>
          <w:trHeight w:val="107"/>
        </w:trPr>
        <w:tc>
          <w:tcPr>
            <w:tcW w:w="0" w:type="auto"/>
          </w:tcPr>
          <w:p w14:paraId="52A3CFB2" w14:textId="27CAD0C9" w:rsidR="007F0F2D" w:rsidRPr="00DE140E" w:rsidRDefault="0002775B" w:rsidP="00F71C2A">
            <w:pPr>
              <w:spacing w:after="0" w:line="240" w:lineRule="auto"/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</w:pPr>
            <w:r w:rsidRPr="0002775B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>Additional File</w:t>
            </w:r>
            <w:r w:rsidR="007F0F2D" w:rsidRPr="00DE140E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 xml:space="preserve"> </w:t>
            </w:r>
            <w:r w:rsidR="007F0F2D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>B</w:t>
            </w:r>
            <w:r w:rsidR="007F0F2D" w:rsidRPr="00DE140E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 xml:space="preserve">. </w:t>
            </w:r>
            <w:r w:rsidR="007F0F2D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>Critical Appraisal Skills Program (CASP) Tool</w:t>
            </w:r>
            <w:r w:rsidR="007F0F2D" w:rsidRPr="00DE140E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 xml:space="preserve"> </w:t>
            </w:r>
            <w:r w:rsidR="007F0F2D">
              <w:rPr>
                <w:rFonts w:eastAsia="SimSun" w:cstheme="minorHAnsi"/>
                <w:b/>
                <w:bCs/>
                <w:color w:val="BF8F00" w:themeColor="accent4" w:themeShade="BF"/>
                <w:sz w:val="24"/>
                <w:szCs w:val="24"/>
                <w:lang w:val="en-US" w:eastAsia="zh-CN"/>
              </w:rPr>
              <w:t>Results</w:t>
            </w:r>
          </w:p>
        </w:tc>
      </w:tr>
    </w:tbl>
    <w:p w14:paraId="7D8DA7EB" w14:textId="3E6FE86B" w:rsidR="00D940F4" w:rsidRDefault="00D940F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95"/>
        <w:gridCol w:w="1218"/>
        <w:gridCol w:w="1211"/>
        <w:gridCol w:w="1314"/>
        <w:gridCol w:w="1350"/>
        <w:gridCol w:w="979"/>
        <w:gridCol w:w="1466"/>
        <w:gridCol w:w="1317"/>
        <w:gridCol w:w="1033"/>
        <w:gridCol w:w="986"/>
        <w:gridCol w:w="938"/>
        <w:gridCol w:w="1392"/>
      </w:tblGrid>
      <w:tr w:rsidR="005B0C38" w:rsidRPr="00D34AEF" w14:paraId="67F8207D" w14:textId="77777777" w:rsidTr="001A0FC0">
        <w:trPr>
          <w:trHeight w:val="1515"/>
          <w:jc w:val="center"/>
        </w:trPr>
        <w:tc>
          <w:tcPr>
            <w:tcW w:w="1271" w:type="dxa"/>
            <w:shd w:val="clear" w:color="auto" w:fill="BDD6EE" w:themeFill="accent5" w:themeFillTint="66"/>
            <w:vAlign w:val="center"/>
            <w:hideMark/>
          </w:tcPr>
          <w:p w14:paraId="3B66BB5D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895" w:type="dxa"/>
            <w:shd w:val="clear" w:color="auto" w:fill="BDD6EE" w:themeFill="accent5" w:themeFillTint="66"/>
            <w:vAlign w:val="center"/>
          </w:tcPr>
          <w:p w14:paraId="261E1041" w14:textId="4D69CE05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Ref #</w:t>
            </w:r>
          </w:p>
        </w:tc>
        <w:tc>
          <w:tcPr>
            <w:tcW w:w="1218" w:type="dxa"/>
            <w:shd w:val="clear" w:color="auto" w:fill="BDD6EE" w:themeFill="accent5" w:themeFillTint="66"/>
            <w:vAlign w:val="center"/>
            <w:hideMark/>
          </w:tcPr>
          <w:p w14:paraId="597A3AF8" w14:textId="7D4A4AA1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Was there a clear statement of the aims of the research?</w:t>
            </w:r>
          </w:p>
        </w:tc>
        <w:tc>
          <w:tcPr>
            <w:tcW w:w="1211" w:type="dxa"/>
            <w:shd w:val="clear" w:color="auto" w:fill="BDD6EE" w:themeFill="accent5" w:themeFillTint="66"/>
            <w:vAlign w:val="center"/>
            <w:hideMark/>
          </w:tcPr>
          <w:p w14:paraId="41352751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 a qualitative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methodology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appropriate?</w:t>
            </w:r>
          </w:p>
        </w:tc>
        <w:tc>
          <w:tcPr>
            <w:tcW w:w="1314" w:type="dxa"/>
            <w:shd w:val="clear" w:color="auto" w:fill="BDD6EE" w:themeFill="accent5" w:themeFillTint="66"/>
            <w:vAlign w:val="center"/>
            <w:hideMark/>
          </w:tcPr>
          <w:p w14:paraId="2F32257E" w14:textId="70C8F6FB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Was the research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design appropriate to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aims of the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research?</w:t>
            </w:r>
          </w:p>
        </w:tc>
        <w:tc>
          <w:tcPr>
            <w:tcW w:w="1350" w:type="dxa"/>
            <w:shd w:val="clear" w:color="auto" w:fill="BDD6EE" w:themeFill="accent5" w:themeFillTint="66"/>
            <w:vAlign w:val="center"/>
            <w:hideMark/>
          </w:tcPr>
          <w:p w14:paraId="31D52F29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Was the recruitment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strategy appropriate to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the aims of the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research?</w:t>
            </w:r>
          </w:p>
        </w:tc>
        <w:tc>
          <w:tcPr>
            <w:tcW w:w="979" w:type="dxa"/>
            <w:shd w:val="clear" w:color="auto" w:fill="BDD6EE" w:themeFill="accent5" w:themeFillTint="66"/>
            <w:vAlign w:val="center"/>
            <w:hideMark/>
          </w:tcPr>
          <w:p w14:paraId="5A7F104F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Was the data collected in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a way that addressed the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research issue?</w:t>
            </w:r>
          </w:p>
        </w:tc>
        <w:tc>
          <w:tcPr>
            <w:tcW w:w="1466" w:type="dxa"/>
            <w:shd w:val="clear" w:color="auto" w:fill="BDD6EE" w:themeFill="accent5" w:themeFillTint="66"/>
            <w:vAlign w:val="center"/>
            <w:hideMark/>
          </w:tcPr>
          <w:p w14:paraId="57A18D6D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Has the relationship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between researcher and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participants been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adequately considered?</w:t>
            </w:r>
          </w:p>
        </w:tc>
        <w:tc>
          <w:tcPr>
            <w:tcW w:w="1317" w:type="dxa"/>
            <w:shd w:val="clear" w:color="auto" w:fill="BDD6EE" w:themeFill="accent5" w:themeFillTint="66"/>
            <w:vAlign w:val="center"/>
            <w:hideMark/>
          </w:tcPr>
          <w:p w14:paraId="6BBB698F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Have ethical issues been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taken into consideration?</w:t>
            </w:r>
          </w:p>
        </w:tc>
        <w:tc>
          <w:tcPr>
            <w:tcW w:w="1033" w:type="dxa"/>
            <w:shd w:val="clear" w:color="auto" w:fill="BDD6EE" w:themeFill="accent5" w:themeFillTint="66"/>
            <w:vAlign w:val="center"/>
            <w:hideMark/>
          </w:tcPr>
          <w:p w14:paraId="0FCD806C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Was the data analysis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sufficiently rigorous?</w:t>
            </w:r>
          </w:p>
        </w:tc>
        <w:tc>
          <w:tcPr>
            <w:tcW w:w="986" w:type="dxa"/>
            <w:shd w:val="clear" w:color="auto" w:fill="BDD6EE" w:themeFill="accent5" w:themeFillTint="66"/>
            <w:vAlign w:val="center"/>
            <w:hideMark/>
          </w:tcPr>
          <w:p w14:paraId="59C4713F" w14:textId="51CBB7F6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 there a clear statement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of findings?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03958B3" w14:textId="77777777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How valuable is the</w:t>
            </w:r>
            <w:r w:rsidRPr="00D34AE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br/>
              <w:t>research?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30CAA90" w14:textId="63F12D21" w:rsidR="005B0C38" w:rsidRPr="00D34AEF" w:rsidRDefault="005B0C38" w:rsidP="00391EF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Overall Methodological Assessment</w:t>
            </w:r>
          </w:p>
        </w:tc>
      </w:tr>
      <w:tr w:rsidR="00D34AEF" w:rsidRPr="00D34AEF" w14:paraId="6D5E466E" w14:textId="77777777" w:rsidTr="001A0FC0">
        <w:trPr>
          <w:trHeight w:val="48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50354DF" w14:textId="572526B5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Adewumi K, et al. (2019)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841FDFD" w14:textId="4D3A292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69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34637B6B" w14:textId="5FB545C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67828DA9" w14:textId="55D92C9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16818BC7" w14:textId="07911F4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02DBFCAE" w14:textId="6569F95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4C795934" w14:textId="2D8FD6A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6660105C" w14:textId="0229854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FFC000"/>
            <w:vAlign w:val="center"/>
          </w:tcPr>
          <w:p w14:paraId="0E607C8E" w14:textId="0DEBB84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69712FA" w14:textId="27089B4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0CBFCDED" w14:textId="103A322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54BAD0E" w14:textId="23A3254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33AAF27" w14:textId="697B8B05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2AA4BC05" w14:textId="77777777" w:rsidTr="001A0FC0">
        <w:trPr>
          <w:trHeight w:val="72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4C0CCF1" w14:textId="474AE4F7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Allen-Leigh, B, et al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51674726" w14:textId="4B4ADF3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1584D93C" w14:textId="00D0480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248E9749" w14:textId="4B6D7DF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0D4E7FBF" w14:textId="4285813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17878D05" w14:textId="16BAB55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4639A8FF" w14:textId="13CC3B8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2D15109C" w14:textId="1D13765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C2AFF93" w14:textId="0EB0B7F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389B6825" w14:textId="2C8E1A9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3CF720B1" w14:textId="629F75A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6FAE0A8D" w14:textId="1A71CDE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2D7C4C7" w14:textId="1BB12FCA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41F0E8D3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CCDC85D" w14:textId="1F3EB132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Arrossi, S, et al. (2016)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30C9E0D2" w14:textId="126142F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66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FF87508" w14:textId="6B4AD49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9AEA1D4" w14:textId="0911088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0B830767" w14:textId="6D818EC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3CBFB589" w14:textId="1E4EDFF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21A42EAD" w14:textId="52F34D8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329F5786" w14:textId="5AF196A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25ED7DC2" w14:textId="012E168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FFC000"/>
            <w:vAlign w:val="center"/>
          </w:tcPr>
          <w:p w14:paraId="22FE394B" w14:textId="6023354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0DE8C678" w14:textId="41BF9E6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612A35D" w14:textId="6F2D219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412025A" w14:textId="3567FD49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179F121F" w14:textId="77777777" w:rsidTr="001A0FC0">
        <w:trPr>
          <w:trHeight w:val="103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220ADFC" w14:textId="4320A05C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Bakiewicz, A, et al. (2020)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012C58B" w14:textId="3852508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64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686C0BFA" w14:textId="1CBAA9D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14145B6D" w14:textId="1F444D5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FFC000"/>
            <w:vAlign w:val="center"/>
          </w:tcPr>
          <w:p w14:paraId="6C0423C3" w14:textId="1A56BEA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75DCCE65" w14:textId="0CDD8BD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32E701E3" w14:textId="2A4A6D8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63402B6B" w14:textId="045932B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2FCE8C6D" w14:textId="6CFA938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1EE024C" w14:textId="63FB188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42DAE923" w14:textId="32E8807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632EC126" w14:textId="1C94CFB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3B4BC0E" w14:textId="6E1910E8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75267D3D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4C86E91B" w14:textId="55B4B10D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Bansil, P, et al. (2014)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D954A59" w14:textId="48E8F6C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C10F2AE" w14:textId="68A1430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13AB82F" w14:textId="2F3864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44B894AD" w14:textId="218105A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782C9420" w14:textId="6DC30CC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613B8EC7" w14:textId="6ECDBC6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44E14B93" w14:textId="65C0B4C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21D13BB" w14:textId="2CE3DA2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008AB1CC" w14:textId="3C36172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3D38FD0" w14:textId="0222804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4640FAF3" w14:textId="00A08A4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5E82028" w14:textId="79D803AD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7EDE721A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09F7DC7" w14:textId="0FF93271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Barata, P. C, et al. (2008)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ACF648B" w14:textId="2C4F398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7FA7E621" w14:textId="1C64319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67347613" w14:textId="2DF40B2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62A29AEE" w14:textId="065C754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131E891C" w14:textId="240C727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157EB930" w14:textId="0C90569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39931AE3" w14:textId="18568F0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5B7B55FF" w14:textId="4BBA1E3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59F082E" w14:textId="3E26FF6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1099FCE" w14:textId="7921B65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49448C89" w14:textId="1D5CF4D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5D0306B" w14:textId="20A83EAE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236141FF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CC4B9A" w14:textId="6610D00C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Brandt T, et al.  (2019)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108A5A16" w14:textId="765EF41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3063F8C9" w14:textId="21B7502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64C0181" w14:textId="5F471AA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2CE2541B" w14:textId="45D6550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01C16A07" w14:textId="4A89D28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40D3654" w14:textId="245D5F3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92D050"/>
            <w:vAlign w:val="center"/>
          </w:tcPr>
          <w:p w14:paraId="39EA1FAB" w14:textId="2D1B0F0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5CDA3EF" w14:textId="021C936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1D16E63C" w14:textId="1D4EB22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128B608B" w14:textId="6F163C3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080378AF" w14:textId="43101E7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839904B" w14:textId="5762B7E2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29DD1BF7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52DA8AE" w14:textId="2E0A42A3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Burton-Jeangros, C, et al. (2013)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7D7CA388" w14:textId="33C60BF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6012E201" w14:textId="31A40C6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F752DAF" w14:textId="74A8F28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5D666CF0" w14:textId="106C296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3D6E0F46" w14:textId="207D866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424CD356" w14:textId="0A98D39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18545B18" w14:textId="23F9081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77375AD1" w14:textId="23B9215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1A3FF7C" w14:textId="1040FA8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2B8CFFC1" w14:textId="27D79A1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5B3C626F" w14:textId="153EE25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36991591" w14:textId="709F9CD7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5EE71183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86A6BA" w14:textId="5AAB3EBB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Cadman, L, et al. (2015)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8A7D7FD" w14:textId="4FC5C9D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CB63AA3" w14:textId="2C45B11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5F4511E" w14:textId="78BE69F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08D88D78" w14:textId="3BF4C94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76B7F674" w14:textId="38DA95D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0A76B362" w14:textId="34B2316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06CC782B" w14:textId="331E9C1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D2ABA9F" w14:textId="38568CA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1B465E06" w14:textId="6B5F816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7591D42F" w14:textId="49F4C50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685FE44" w14:textId="4E3791C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D7865D3" w14:textId="584DC83E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67BD418E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197C1D4" w14:textId="76926BC4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Fargnoli, V, et al. (2015)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18C7DBD" w14:textId="71DCFF0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1271AA7D" w14:textId="5926D37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2DA64498" w14:textId="393B67E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5EA2441F" w14:textId="370D559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121C4F5A" w14:textId="159971C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631CED5C" w14:textId="3AAF872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67CACF11" w14:textId="7AE1FB6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A76A78C" w14:textId="4A7581E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FFC000"/>
            <w:vAlign w:val="center"/>
          </w:tcPr>
          <w:p w14:paraId="6506A709" w14:textId="1904F6F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4B42E3CE" w14:textId="6E828A1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602A2003" w14:textId="20F7741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B1B0C8C" w14:textId="74573311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528567B4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288D799" w14:textId="6A3D2441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Howard M, et al. (2009)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592E8773" w14:textId="46311CD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7B9E5FDB" w14:textId="18463A1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5D04CAC" w14:textId="298D17A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231A1C8E" w14:textId="24D07E1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3BC644A9" w14:textId="6D8202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4044CF67" w14:textId="2FB3945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2AD56B40" w14:textId="174EF4A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58803F01" w14:textId="4B0B4CE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4AFDF183" w14:textId="0B913AC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0B271ADD" w14:textId="5D8841A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63E55D1" w14:textId="4F4C66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06F2258" w14:textId="3745E5CB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651BCB82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2E84725" w14:textId="46A4BABD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Jones, H. E, et al. (2012)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597B33FA" w14:textId="652C47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C6ED2E2" w14:textId="248D3D7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FFC000"/>
            <w:vAlign w:val="center"/>
          </w:tcPr>
          <w:p w14:paraId="529CF6C7" w14:textId="0521D68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4" w:type="dxa"/>
            <w:shd w:val="clear" w:color="auto" w:fill="FFC000"/>
            <w:vAlign w:val="center"/>
          </w:tcPr>
          <w:p w14:paraId="6AB3FF7D" w14:textId="7E30D6E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165D5E64" w14:textId="32B0790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16FADF19" w14:textId="371F4AE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314D8179" w14:textId="468A099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056CCC10" w14:textId="389FA99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FF0000"/>
            <w:vAlign w:val="center"/>
          </w:tcPr>
          <w:p w14:paraId="39DD31C4" w14:textId="603B0D9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986" w:type="dxa"/>
            <w:shd w:val="clear" w:color="auto" w:fill="FFC000"/>
            <w:vAlign w:val="center"/>
          </w:tcPr>
          <w:p w14:paraId="75CB0FA1" w14:textId="5484D84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0A23951E" w14:textId="076A231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21C5CAB" w14:textId="1ED4BB0E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Major</w:t>
            </w:r>
          </w:p>
        </w:tc>
      </w:tr>
      <w:tr w:rsidR="00D34AEF" w:rsidRPr="00D34AEF" w14:paraId="246550B3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65B2DB0" w14:textId="389CB86E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Katz, M. L, et al.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9AC894C" w14:textId="6ECCAD8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54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B980D48" w14:textId="0E6667E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63423FC5" w14:textId="219DC2D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7F9566BE" w14:textId="3C48AEF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19382BB" w14:textId="4B6BF83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330B1594" w14:textId="081D42D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4B4799D8" w14:textId="6599560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4E5CD76" w14:textId="4685CE9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4F07E11D" w14:textId="1653495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7C53E6AE" w14:textId="1431DB0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9C5968D" w14:textId="57ABC95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C2D6414" w14:textId="555940F7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1795DCE8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DD59933" w14:textId="6F5C30A5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McDowell, M, et al.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14C8FE81" w14:textId="3D29737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47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17FC3B6C" w14:textId="33AD274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2805E4C" w14:textId="0B96C50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51AE6F10" w14:textId="3211DA7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BE79068" w14:textId="71F5D14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6D9BA638" w14:textId="7E6B764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07449447" w14:textId="7BA54CA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CF92ADA" w14:textId="0F7A417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DEDDCD7" w14:textId="602E3EE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193DF076" w14:textId="692F36F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83E95DD" w14:textId="535CC44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4082591" w14:textId="0A949D60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0071FB63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B4870B8" w14:textId="3EC31E3B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McLachlan, E, et al. (2018)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154625C6" w14:textId="7A3EDC2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801D158" w14:textId="5AFC1F3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8C8C2CF" w14:textId="68039A2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58E64E9F" w14:textId="6D3CFAF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16631849" w14:textId="5774D62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2A758EC" w14:textId="3848A34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190B3C9D" w14:textId="55ABF5F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FFC000"/>
            <w:vAlign w:val="center"/>
          </w:tcPr>
          <w:p w14:paraId="5F2115A5" w14:textId="4106E5A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033" w:type="dxa"/>
            <w:shd w:val="clear" w:color="auto" w:fill="FFC000"/>
            <w:vAlign w:val="center"/>
          </w:tcPr>
          <w:p w14:paraId="13484724" w14:textId="40A5465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56DDEEA4" w14:textId="1F87FEB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1B18FD1F" w14:textId="3F43E2D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8B34530" w14:textId="04E95F17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729DF2C8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FC5BA3D" w14:textId="5E6B93AD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Mitchell E. M, et al. (2020)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6BBB50E4" w14:textId="58912BD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1218" w:type="dxa"/>
            <w:shd w:val="clear" w:color="auto" w:fill="FFC000"/>
            <w:vAlign w:val="center"/>
          </w:tcPr>
          <w:p w14:paraId="5F25DEDC" w14:textId="4B89422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AE378F6" w14:textId="3902E36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FFC000"/>
            <w:vAlign w:val="center"/>
          </w:tcPr>
          <w:p w14:paraId="13A44372" w14:textId="3EDA8A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50" w:type="dxa"/>
            <w:shd w:val="clear" w:color="auto" w:fill="FFC000"/>
            <w:vAlign w:val="center"/>
          </w:tcPr>
          <w:p w14:paraId="1FBC2A3B" w14:textId="610CF1D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10ACEDA8" w14:textId="48A74EA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5525FFCD" w14:textId="55812C5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FF0000"/>
            <w:vAlign w:val="center"/>
          </w:tcPr>
          <w:p w14:paraId="2DD33709" w14:textId="578DFC7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033" w:type="dxa"/>
            <w:shd w:val="clear" w:color="auto" w:fill="FFC000"/>
            <w:vAlign w:val="center"/>
          </w:tcPr>
          <w:p w14:paraId="1AF32CC3" w14:textId="7D1C11D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7E08FC2B" w14:textId="38E4409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9BEFAD4" w14:textId="278DB2A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6EA95E92" w14:textId="6D10B041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Major</w:t>
            </w:r>
          </w:p>
        </w:tc>
      </w:tr>
      <w:tr w:rsidR="00D34AEF" w:rsidRPr="00D34AEF" w14:paraId="7DFE5B55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077EAA7" w14:textId="600D304F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Oketch, S. Y, et al. J. (2019)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288E5D6A" w14:textId="544BEF9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25B88E1" w14:textId="4267F0D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C9ED6E4" w14:textId="7007E68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44A69051" w14:textId="7A23BEA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44FB59B2" w14:textId="48569DE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9ACC9E4" w14:textId="3DF59E6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74CA33EC" w14:textId="12C9F72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0C36EDEE" w14:textId="691BA66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32528D6B" w14:textId="64CB945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24080010" w14:textId="710675B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61F73682" w14:textId="1FDDE7F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3F30B1E" w14:textId="22CD915F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272967D9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02B920" w14:textId="75032614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Penaranda, E, et al. (2014)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FCE77B4" w14:textId="0033197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43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7B1C307D" w14:textId="73C10AF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37D26E5" w14:textId="16C0178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7349DFDA" w14:textId="6253C81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741DA507" w14:textId="432F4A8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3051010B" w14:textId="084C18A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2EA1D472" w14:textId="6A59B9A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FFC000"/>
            <w:vAlign w:val="center"/>
          </w:tcPr>
          <w:p w14:paraId="115FDDE7" w14:textId="0F34C58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5D09B25" w14:textId="768A1E1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4EDCA512" w14:textId="2BB20B1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01B57A16" w14:textId="6861239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A19499A" w14:textId="5C376CF0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3C91EDAE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A81C493" w14:textId="14D8D63D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Podolak, I, et al.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171E7D8F" w14:textId="5B02158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7</w:t>
            </w:r>
            <w:r w:rsidR="00596792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18" w:type="dxa"/>
            <w:shd w:val="clear" w:color="auto" w:fill="FFC000"/>
            <w:vAlign w:val="center"/>
          </w:tcPr>
          <w:p w14:paraId="08C8FDEB" w14:textId="3875B7F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211" w:type="dxa"/>
            <w:shd w:val="clear" w:color="auto" w:fill="FFC000"/>
            <w:vAlign w:val="center"/>
          </w:tcPr>
          <w:p w14:paraId="21C1C6D0" w14:textId="21EC8D3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4" w:type="dxa"/>
            <w:shd w:val="clear" w:color="auto" w:fill="FFC000"/>
            <w:vAlign w:val="center"/>
          </w:tcPr>
          <w:p w14:paraId="21F4D402" w14:textId="0AF3522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48761E47" w14:textId="33A25DD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674638E" w14:textId="76F7784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92D050"/>
            <w:vAlign w:val="center"/>
          </w:tcPr>
          <w:p w14:paraId="6A1C2FA7" w14:textId="0ECEB80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565CF741" w14:textId="2B75C16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47864D6F" w14:textId="5F8A3BE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0655667B" w14:textId="5527F2F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15493748" w14:textId="789FD6F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4DA7A48" w14:textId="242BD365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02C985F2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4557F7AA" w14:textId="5D9F9722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Racey, C. S, et al. (2016)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7A534864" w14:textId="1290A9D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151A5AED" w14:textId="76FA45C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2F1EF377" w14:textId="4462163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516EED01" w14:textId="01FC06F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78711DC" w14:textId="3CA30AC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03C4FE3E" w14:textId="55E1CCE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92D050"/>
            <w:vAlign w:val="center"/>
          </w:tcPr>
          <w:p w14:paraId="375A316B" w14:textId="527EFC3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A26A5BF" w14:textId="6C9E56D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57B15BFD" w14:textId="117765C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4A22DD50" w14:textId="2C88691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6912F30" w14:textId="08359E5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ACC1834" w14:textId="39D83F5D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614E2BC3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8243C8E" w14:textId="4E75DD4D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lastRenderedPageBreak/>
              <w:t>Richman, A. R, et al. (2011)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2FBE66A8" w14:textId="52D0812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2C3561F4" w14:textId="7C71AB1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16FB931A" w14:textId="62E7A07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FFC000"/>
            <w:vAlign w:val="center"/>
          </w:tcPr>
          <w:p w14:paraId="4C470E88" w14:textId="6B04F68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50" w:type="dxa"/>
            <w:shd w:val="clear" w:color="auto" w:fill="FFC000"/>
            <w:vAlign w:val="center"/>
          </w:tcPr>
          <w:p w14:paraId="5D055930" w14:textId="3871D94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313B61DA" w14:textId="02A962F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4E25B2C0" w14:textId="3746865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FFC000"/>
            <w:vAlign w:val="center"/>
          </w:tcPr>
          <w:p w14:paraId="17473F54" w14:textId="279C343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355293F" w14:textId="2E8CCBF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FFC000"/>
            <w:vAlign w:val="center"/>
          </w:tcPr>
          <w:p w14:paraId="151C246A" w14:textId="6A79D1B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3ADB7C4" w14:textId="5E6E630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6A6FE26C" w14:textId="138A5F14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Major</w:t>
            </w:r>
          </w:p>
        </w:tc>
      </w:tr>
      <w:tr w:rsidR="00D34AEF" w:rsidRPr="00D34AEF" w14:paraId="22D8B782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EF1D293" w14:textId="1AB7A6AC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Scarinci, I. C, et al.  (2013)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672D9B11" w14:textId="23F6E20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35FD2D04" w14:textId="1D8735F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CB4B2BE" w14:textId="6250588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4B39F705" w14:textId="3F606CD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09C6460C" w14:textId="713C200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1679FBED" w14:textId="2AA4FDD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60C26419" w14:textId="16ABDAF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FF0000"/>
            <w:vAlign w:val="center"/>
          </w:tcPr>
          <w:p w14:paraId="1C870B58" w14:textId="59FCA4E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03CAF6E7" w14:textId="4C4F03F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1C6EBDC8" w14:textId="0E57F09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5F736E88" w14:textId="5EB5FD9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A643F2E" w14:textId="4579BCE7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1AA3CDB6" w14:textId="77777777" w:rsidTr="001A0FC0">
        <w:trPr>
          <w:trHeight w:val="96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F04AA00" w14:textId="1281C3D8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Sultana F, et al.  (2015)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5E38D4E" w14:textId="5148DC0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26C2CAC" w14:textId="5022109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AFA77E9" w14:textId="657D215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45D6ECAE" w14:textId="0C74BE2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6142A12C" w14:textId="75AEC25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542DFAF6" w14:textId="4C617E7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03019161" w14:textId="533D310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E32D9D4" w14:textId="6D8EFAA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FDB7E93" w14:textId="21322D4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12938ED1" w14:textId="1D001CE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41DAB15B" w14:textId="28621D3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DD2CA32" w14:textId="7C8A0FC1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461FD71B" w14:textId="77777777" w:rsidTr="001A0FC0">
        <w:trPr>
          <w:trHeight w:val="72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1917882D" w14:textId="1742E128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Szarewski, A, et al. (2009)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5BDCF0F" w14:textId="732D39E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6E4B72F7" w14:textId="22B1455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5F864F10" w14:textId="5B22D71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3E93F0DB" w14:textId="62A1C73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4C8BC571" w14:textId="7364AEF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29226F9F" w14:textId="7898609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2920EBFF" w14:textId="08BD6ED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F0A692E" w14:textId="6651478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7D71F7DA" w14:textId="5731ECB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183E6700" w14:textId="31523CA9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2D0227C5" w14:textId="3AEDEAA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6BC6FF5" w14:textId="19DFCC13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0F501FE5" w14:textId="77777777" w:rsidTr="001A0FC0">
        <w:trPr>
          <w:trHeight w:val="72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4E8BFD20" w14:textId="7BC46B08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Teng, F. F, et al.  (2014)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97EF0A4" w14:textId="2913327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753A3576" w14:textId="3E11BCA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5521D59E" w14:textId="20DCE23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0E0D0204" w14:textId="54DFDFC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4131159" w14:textId="2B99AAA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0A8D3829" w14:textId="41352AE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66B0328B" w14:textId="2FBABB8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08FDA70" w14:textId="29B8EFF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79BBA94A" w14:textId="36DA292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2F5A7B56" w14:textId="6A6A6C6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3D3A6B08" w14:textId="0FCD891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528F51D" w14:textId="7CD98309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75D1D104" w14:textId="77777777" w:rsidTr="001A0FC0">
        <w:trPr>
          <w:trHeight w:val="96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FE45D2D" w14:textId="394B1841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  <w:lang w:val="fr-FR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  <w:lang w:val="fr-FR"/>
              </w:rPr>
              <w:t>Tiro, J. A, et al. (2019)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1D4FC315" w14:textId="6083566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61F2422" w14:textId="1C66582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FFC000"/>
            <w:vAlign w:val="center"/>
          </w:tcPr>
          <w:p w14:paraId="33BA1135" w14:textId="4AE6603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0432E477" w14:textId="03068F6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F736446" w14:textId="2DB81F5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8DAB05C" w14:textId="0B96F39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78ACBEF1" w14:textId="390B03E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62617C4" w14:textId="76A182E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4E6A898D" w14:textId="2D284E9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82BCDC5" w14:textId="7E5B827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381FFD1" w14:textId="17A9155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D3FDB6D" w14:textId="38A08D92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10060D8C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D4C804A" w14:textId="10EE4351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Vahabi, M.; Lofters, A. (2016)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28751116" w14:textId="29963AC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028D4F6F" w14:textId="707A8CB6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022CF3E6" w14:textId="2E1FD49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1195763B" w14:textId="162AA7F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DE57E56" w14:textId="7D79F6F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582C7157" w14:textId="4B04F5F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3C0504E7" w14:textId="185DE007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FFC000"/>
            <w:vAlign w:val="center"/>
          </w:tcPr>
          <w:p w14:paraId="2799D3C8" w14:textId="64681C5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535E6C88" w14:textId="091457D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876852E" w14:textId="6C7A1D2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25E02582" w14:textId="23BD69C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30BA001" w14:textId="4DE383AE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Moderate</w:t>
            </w:r>
          </w:p>
        </w:tc>
      </w:tr>
      <w:tr w:rsidR="00D34AEF" w:rsidRPr="00D34AEF" w14:paraId="3CA33A66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3427CC4" w14:textId="1F993BC4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Wakewich, P, et al. (2016)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7ACF22F9" w14:textId="0358E4B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3A580A46" w14:textId="3C93527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5E8EE171" w14:textId="11E8DB0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2A6B86DE" w14:textId="2D288FD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7A21ABD1" w14:textId="0823DAB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8C96177" w14:textId="628A789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92D050"/>
            <w:vAlign w:val="center"/>
          </w:tcPr>
          <w:p w14:paraId="60AD0BD6" w14:textId="754232F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69AC0973" w14:textId="07A936D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07F37286" w14:textId="01A8E61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217D27D1" w14:textId="478FC4F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596D4C0D" w14:textId="7185066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10B615E" w14:textId="6A96FD4A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1B1F6E91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D04406E" w14:textId="549690AA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Williams, D, et al. K.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670F0B2D" w14:textId="044A275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13C6B4D" w14:textId="27258FE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5ED2F7B" w14:textId="1119A33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3743589A" w14:textId="1F980FB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DAADA66" w14:textId="279E931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0E89355A" w14:textId="097D2C5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40D07D4F" w14:textId="221A3FA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96421B5" w14:textId="64079DF0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316DE6B6" w14:textId="1342DE9A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038924E" w14:textId="0762685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7551B165" w14:textId="654922B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A0F6195" w14:textId="70FACFE5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34059718" w14:textId="77777777" w:rsidTr="001A0FC0">
        <w:trPr>
          <w:trHeight w:val="795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1FE1778F" w14:textId="2F38A805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Wood, B, et al. (2018)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6876B619" w14:textId="2BD390D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22CCCE1" w14:textId="47FDA38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4BBCA81B" w14:textId="027CE2C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1F8A01E1" w14:textId="0C14CC5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0C76E810" w14:textId="14F06D4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48B160B0" w14:textId="669DA37C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0000"/>
            <w:vAlign w:val="center"/>
          </w:tcPr>
          <w:p w14:paraId="57D72697" w14:textId="4895C76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73F042D9" w14:textId="35101D4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6341706C" w14:textId="4640ED1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6082C729" w14:textId="43D538B8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141F4744" w14:textId="65EDB3BF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EFDA73D" w14:textId="52D83F70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  <w:tr w:rsidR="00D34AEF" w:rsidRPr="00D34AEF" w14:paraId="2FB8B111" w14:textId="77777777" w:rsidTr="001A0FC0">
        <w:trPr>
          <w:trHeight w:val="480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5823594" w14:textId="2B928EA0" w:rsidR="00D34AEF" w:rsidRPr="00D34AEF" w:rsidRDefault="00D34AEF" w:rsidP="00D34A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34AEF">
              <w:rPr>
                <w:rFonts w:cstheme="minorHAnsi"/>
                <w:b/>
                <w:bCs/>
                <w:sz w:val="18"/>
                <w:szCs w:val="18"/>
              </w:rPr>
              <w:t>Zehbe I, et al. (2017)</w:t>
            </w: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448F7595" w14:textId="6E6955D5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218" w:type="dxa"/>
            <w:shd w:val="clear" w:color="auto" w:fill="92D050"/>
            <w:vAlign w:val="center"/>
          </w:tcPr>
          <w:p w14:paraId="4FC93695" w14:textId="762A01A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11" w:type="dxa"/>
            <w:shd w:val="clear" w:color="auto" w:fill="92D050"/>
            <w:vAlign w:val="center"/>
          </w:tcPr>
          <w:p w14:paraId="753FD34F" w14:textId="7C58FD44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14" w:type="dxa"/>
            <w:shd w:val="clear" w:color="auto" w:fill="92D050"/>
            <w:vAlign w:val="center"/>
          </w:tcPr>
          <w:p w14:paraId="2C9A6E18" w14:textId="7CF9090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3B7E53E1" w14:textId="78DCE833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864AB50" w14:textId="4DC4DA72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66" w:type="dxa"/>
            <w:shd w:val="clear" w:color="auto" w:fill="FFC000"/>
            <w:vAlign w:val="center"/>
          </w:tcPr>
          <w:p w14:paraId="490D0E54" w14:textId="13FD333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Unclear</w:t>
            </w:r>
          </w:p>
        </w:tc>
        <w:tc>
          <w:tcPr>
            <w:tcW w:w="1317" w:type="dxa"/>
            <w:shd w:val="clear" w:color="auto" w:fill="92D050"/>
            <w:vAlign w:val="center"/>
          </w:tcPr>
          <w:p w14:paraId="14EB8682" w14:textId="73A36D3E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33" w:type="dxa"/>
            <w:shd w:val="clear" w:color="auto" w:fill="92D050"/>
            <w:vAlign w:val="center"/>
          </w:tcPr>
          <w:p w14:paraId="2A93E279" w14:textId="5FA2EBAB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86" w:type="dxa"/>
            <w:shd w:val="clear" w:color="auto" w:fill="92D050"/>
            <w:vAlign w:val="center"/>
          </w:tcPr>
          <w:p w14:paraId="06640D1C" w14:textId="0837DA9D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38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475793C8" w14:textId="61CA6431" w:rsidR="00D34AEF" w:rsidRPr="00D34AEF" w:rsidRDefault="00D34AEF" w:rsidP="00D34A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34AEF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5CD4ABC" w14:textId="118D5791" w:rsidR="00D34AEF" w:rsidRPr="00D34AEF" w:rsidRDefault="00AA3A3F" w:rsidP="00D34AE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 or minor</w:t>
            </w:r>
          </w:p>
        </w:tc>
      </w:tr>
    </w:tbl>
    <w:p w14:paraId="6634290F" w14:textId="77777777" w:rsidR="00D940F4" w:rsidRDefault="00D940F4"/>
    <w:sectPr w:rsidR="00D940F4" w:rsidSect="00D940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F4"/>
    <w:rsid w:val="0002775B"/>
    <w:rsid w:val="001A0FC0"/>
    <w:rsid w:val="002D1D17"/>
    <w:rsid w:val="00391EF2"/>
    <w:rsid w:val="00492716"/>
    <w:rsid w:val="00596792"/>
    <w:rsid w:val="005B0C38"/>
    <w:rsid w:val="007F0F2D"/>
    <w:rsid w:val="00905872"/>
    <w:rsid w:val="00A12182"/>
    <w:rsid w:val="00A220C3"/>
    <w:rsid w:val="00AA3A3F"/>
    <w:rsid w:val="00CD3289"/>
    <w:rsid w:val="00D34AEF"/>
    <w:rsid w:val="00D940F4"/>
    <w:rsid w:val="00DB4336"/>
    <w:rsid w:val="00E857C1"/>
    <w:rsid w:val="00F23601"/>
    <w:rsid w:val="00F5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E4FC9"/>
  <w15:chartTrackingRefBased/>
  <w15:docId w15:val="{A88631C7-B81C-47DB-A516-71B36E5D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3</Pages>
  <Words>458</Words>
  <Characters>2875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Camara</dc:creator>
  <cp:keywords/>
  <dc:description/>
  <cp:lastModifiedBy>Hawa Camara</cp:lastModifiedBy>
  <cp:revision>18</cp:revision>
  <dcterms:created xsi:type="dcterms:W3CDTF">2021-05-19T05:14:00Z</dcterms:created>
  <dcterms:modified xsi:type="dcterms:W3CDTF">2021-07-17T21:30:00Z</dcterms:modified>
</cp:coreProperties>
</file>