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EB9CC" w14:textId="2DBED353" w:rsidR="00BC6C7D" w:rsidRPr="00A9566A" w:rsidRDefault="00BC6C7D" w:rsidP="00BC6C7D">
      <w:pPr>
        <w:outlineLvl w:val="0"/>
        <w:rPr>
          <w:rFonts w:ascii="Times New Roman" w:hAnsi="Times New Roman"/>
          <w:b/>
          <w:color w:val="000000" w:themeColor="text1"/>
        </w:rPr>
      </w:pPr>
      <w:r w:rsidRPr="00A9566A">
        <w:rPr>
          <w:rFonts w:ascii="Times New Roman" w:hAnsi="Times New Roman"/>
          <w:b/>
          <w:color w:val="000000" w:themeColor="text1"/>
        </w:rPr>
        <w:t>Additional File 9</w:t>
      </w:r>
      <w:r w:rsidR="006700D3" w:rsidRPr="00A9566A">
        <w:rPr>
          <w:rFonts w:ascii="Times New Roman" w:hAnsi="Times New Roman"/>
          <w:b/>
          <w:color w:val="000000" w:themeColor="text1"/>
        </w:rPr>
        <w:t>: Table S7</w:t>
      </w:r>
    </w:p>
    <w:p w14:paraId="7A4A9076" w14:textId="6AF612EC" w:rsidR="00BC6C7D" w:rsidRPr="00A9566A" w:rsidRDefault="00BC6C7D" w:rsidP="00BC6C7D">
      <w:pPr>
        <w:outlineLvl w:val="0"/>
        <w:rPr>
          <w:rFonts w:ascii="Times New Roman" w:hAnsi="Times New Roman"/>
          <w:b/>
          <w:color w:val="000000" w:themeColor="text1"/>
        </w:rPr>
      </w:pPr>
      <w:r w:rsidRPr="00A9566A">
        <w:rPr>
          <w:rFonts w:ascii="Times New Roman" w:hAnsi="Times New Roman"/>
          <w:b/>
          <w:color w:val="000000" w:themeColor="text1"/>
        </w:rPr>
        <w:t>Table S7</w:t>
      </w:r>
      <w:r w:rsidR="006700D3" w:rsidRPr="00A9566A">
        <w:rPr>
          <w:rFonts w:ascii="Times New Roman" w:hAnsi="Times New Roman"/>
          <w:b/>
          <w:color w:val="000000" w:themeColor="text1"/>
        </w:rPr>
        <w:t>.</w:t>
      </w:r>
      <w:r w:rsidRPr="00A9566A">
        <w:rPr>
          <w:rFonts w:ascii="Times New Roman" w:hAnsi="Times New Roman"/>
          <w:b/>
          <w:color w:val="000000" w:themeColor="text1"/>
        </w:rPr>
        <w:t xml:space="preserve"> Association between household costs and demographic characteristics of the participants (N = 30)</w:t>
      </w:r>
    </w:p>
    <w:tbl>
      <w:tblPr>
        <w:tblW w:w="9111" w:type="dxa"/>
        <w:tblBorders>
          <w:top w:val="single" w:sz="8" w:space="0" w:color="000000"/>
          <w:bottom w:val="single" w:sz="8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3000"/>
        <w:gridCol w:w="1485"/>
        <w:gridCol w:w="1010"/>
        <w:gridCol w:w="141"/>
        <w:gridCol w:w="568"/>
        <w:gridCol w:w="72"/>
        <w:gridCol w:w="1412"/>
        <w:gridCol w:w="1351"/>
        <w:gridCol w:w="72"/>
      </w:tblGrid>
      <w:tr w:rsidR="00A9566A" w:rsidRPr="00A9566A" w14:paraId="4986A1F6" w14:textId="77777777" w:rsidTr="006106CA">
        <w:tc>
          <w:tcPr>
            <w:tcW w:w="3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994F867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Variables</w:t>
            </w:r>
          </w:p>
        </w:tc>
        <w:tc>
          <w:tcPr>
            <w:tcW w:w="2636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30A52E0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Baseline costs (US$)</w:t>
            </w:r>
          </w:p>
        </w:tc>
        <w:tc>
          <w:tcPr>
            <w:tcW w:w="6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E1A0B7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83738B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Costs after self-care (US$)</w:t>
            </w:r>
          </w:p>
        </w:tc>
      </w:tr>
      <w:tr w:rsidR="00A9566A" w:rsidRPr="00A9566A" w14:paraId="00B07333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4D003508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1BFF458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Mean (SD)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2B1A3849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 - value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27EE1AD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7489820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Mean (SD)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5A4E160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 - value</w:t>
            </w:r>
          </w:p>
        </w:tc>
      </w:tr>
      <w:tr w:rsidR="00A9566A" w:rsidRPr="00A9566A" w14:paraId="66FD523C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0C401EC8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Age group (years)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12E99B6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26FC6F7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0.631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D4DEA29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711CFD9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003AB34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0.741</w:t>
            </w:r>
          </w:p>
        </w:tc>
      </w:tr>
      <w:tr w:rsidR="00A9566A" w:rsidRPr="00A9566A" w14:paraId="594CBFCD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1F48A9A8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≤ 20</w:t>
            </w:r>
          </w:p>
        </w:tc>
        <w:tc>
          <w:tcPr>
            <w:tcW w:w="1485" w:type="dxa"/>
            <w:shd w:val="clear" w:color="auto" w:fill="FFFFFF"/>
          </w:tcPr>
          <w:p w14:paraId="41A15C6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60.30 (28.9)</w:t>
            </w:r>
          </w:p>
        </w:tc>
        <w:tc>
          <w:tcPr>
            <w:tcW w:w="1010" w:type="dxa"/>
            <w:shd w:val="clear" w:color="auto" w:fill="FFFFFF"/>
          </w:tcPr>
          <w:p w14:paraId="6663F65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23EDAC7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6FFF052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30.9 (54.7)</w:t>
            </w:r>
          </w:p>
        </w:tc>
        <w:tc>
          <w:tcPr>
            <w:tcW w:w="1351" w:type="dxa"/>
            <w:shd w:val="clear" w:color="auto" w:fill="FFFFFF"/>
          </w:tcPr>
          <w:p w14:paraId="2576CAB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021F8C8D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70670113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21 – 40 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3AA11B6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180.80(212.0)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51A6299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E9695D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20043D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50.5 (61.1)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7F3728A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461FCC1B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0F5FB6B2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41 – 60 </w:t>
            </w:r>
          </w:p>
        </w:tc>
        <w:tc>
          <w:tcPr>
            <w:tcW w:w="1485" w:type="dxa"/>
            <w:shd w:val="clear" w:color="auto" w:fill="FFFFFF"/>
          </w:tcPr>
          <w:p w14:paraId="65F08A5A" w14:textId="43AA9D40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190.20 </w:t>
            </w:r>
            <w:bookmarkStart w:id="0" w:name="_GoBack"/>
            <w:bookmarkEnd w:id="0"/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(209.0)</w:t>
            </w:r>
          </w:p>
        </w:tc>
        <w:tc>
          <w:tcPr>
            <w:tcW w:w="1010" w:type="dxa"/>
            <w:shd w:val="clear" w:color="auto" w:fill="FFFFFF"/>
          </w:tcPr>
          <w:p w14:paraId="57F89EA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77EC0F9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361FDFC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57.2 (41.8)</w:t>
            </w:r>
          </w:p>
        </w:tc>
        <w:tc>
          <w:tcPr>
            <w:tcW w:w="1351" w:type="dxa"/>
            <w:shd w:val="clear" w:color="auto" w:fill="FFFFFF"/>
          </w:tcPr>
          <w:p w14:paraId="7FD915A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507FF46A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4CE60325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≥ 61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2F138C6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122.5 (95.0)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1BFDAC0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DBD37E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F16449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72.0 (63.8)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64529DE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64D2BE8C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57D07660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FF"/>
          </w:tcPr>
          <w:p w14:paraId="735A21F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FFFFFF"/>
          </w:tcPr>
          <w:p w14:paraId="63D6839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3783C10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5490FCB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FFFF"/>
          </w:tcPr>
          <w:p w14:paraId="593BC3C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5AAC11A6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03E4FA79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02699FD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2926CC0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0.393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506F2F12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546DAB4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0E51295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0.117</w:t>
            </w:r>
          </w:p>
        </w:tc>
      </w:tr>
      <w:tr w:rsidR="00A9566A" w:rsidRPr="00A9566A" w14:paraId="304878B9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162DF0BD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Male</w:t>
            </w:r>
          </w:p>
        </w:tc>
        <w:tc>
          <w:tcPr>
            <w:tcW w:w="1485" w:type="dxa"/>
            <w:shd w:val="clear" w:color="auto" w:fill="FFFFFF"/>
          </w:tcPr>
          <w:p w14:paraId="7B79378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192.7 (139.2)</w:t>
            </w:r>
          </w:p>
        </w:tc>
        <w:tc>
          <w:tcPr>
            <w:tcW w:w="1010" w:type="dxa"/>
            <w:shd w:val="clear" w:color="auto" w:fill="FFFFFF"/>
          </w:tcPr>
          <w:p w14:paraId="74554BE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074EC15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735C761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72.4 (69.7)</w:t>
            </w:r>
          </w:p>
        </w:tc>
        <w:tc>
          <w:tcPr>
            <w:tcW w:w="1351" w:type="dxa"/>
            <w:shd w:val="clear" w:color="auto" w:fill="FFFFFF"/>
          </w:tcPr>
          <w:p w14:paraId="3D2ADC0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36F6A8A0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674C2C2B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Female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70475B1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134.1 (97.2)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7C7E69A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8A825E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5C1E61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40.4 (38.7)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7AA56A9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4C1E6617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2FAFDB84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FF"/>
          </w:tcPr>
          <w:p w14:paraId="0885252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FFFFFF"/>
          </w:tcPr>
          <w:p w14:paraId="76F0217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75409E3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4B023849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FFFF"/>
          </w:tcPr>
          <w:p w14:paraId="2F362B0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6C2820D4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453F6E6D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Religion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2D7C1EE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0DBAF69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0.011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5893A55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33A352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5B15BE0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0.772</w:t>
            </w:r>
          </w:p>
        </w:tc>
      </w:tr>
      <w:tr w:rsidR="00A9566A" w:rsidRPr="00A9566A" w14:paraId="3DD22B6E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5A8062BE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Catholic </w:t>
            </w:r>
          </w:p>
        </w:tc>
        <w:tc>
          <w:tcPr>
            <w:tcW w:w="1485" w:type="dxa"/>
            <w:shd w:val="clear" w:color="auto" w:fill="FFFFFF"/>
          </w:tcPr>
          <w:p w14:paraId="0A590B70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126.6 (187.0)</w:t>
            </w:r>
          </w:p>
        </w:tc>
        <w:tc>
          <w:tcPr>
            <w:tcW w:w="1010" w:type="dxa"/>
            <w:shd w:val="clear" w:color="auto" w:fill="FFFFFF"/>
          </w:tcPr>
          <w:p w14:paraId="15187732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66A172C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5ABD56A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49.3 (63.0)</w:t>
            </w:r>
          </w:p>
        </w:tc>
        <w:tc>
          <w:tcPr>
            <w:tcW w:w="1351" w:type="dxa"/>
            <w:shd w:val="clear" w:color="auto" w:fill="FFFFFF"/>
          </w:tcPr>
          <w:p w14:paraId="2CB1D8A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7ACB089A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42D8F8D9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Protestant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18CF672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121.1 (81.3)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67B570E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6BA168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C0012F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49.8 (46.1)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49E53FB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5BD1BDAF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5A15FF12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Traditional religion</w:t>
            </w:r>
          </w:p>
        </w:tc>
        <w:tc>
          <w:tcPr>
            <w:tcW w:w="1485" w:type="dxa"/>
            <w:shd w:val="clear" w:color="auto" w:fill="FFFFFF"/>
          </w:tcPr>
          <w:p w14:paraId="18E72A9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681.0 (0)</w:t>
            </w:r>
          </w:p>
        </w:tc>
        <w:tc>
          <w:tcPr>
            <w:tcW w:w="1010" w:type="dxa"/>
            <w:shd w:val="clear" w:color="auto" w:fill="FFFFFF"/>
          </w:tcPr>
          <w:p w14:paraId="7759762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3E17E40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3593E39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106.5 (0)</w:t>
            </w:r>
          </w:p>
        </w:tc>
        <w:tc>
          <w:tcPr>
            <w:tcW w:w="1351" w:type="dxa"/>
            <w:shd w:val="clear" w:color="auto" w:fill="FFFFFF"/>
          </w:tcPr>
          <w:p w14:paraId="058F0C2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35D9D414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1866BF0A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Other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38BB9BA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235.0 (179.1)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104F384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A2EB0C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7C40392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63.1 (57.6)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46DD60D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1375D552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00A9DC49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FF"/>
          </w:tcPr>
          <w:p w14:paraId="0F7487E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FFFFFF"/>
          </w:tcPr>
          <w:p w14:paraId="048E894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6B353E6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74A7A9D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FFFF"/>
          </w:tcPr>
          <w:p w14:paraId="5F2B194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609ACA25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2A856F6D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Marital status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5C106AC2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7CDC7D39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0.592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1BCF15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88447C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45C2E36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0.800</w:t>
            </w:r>
          </w:p>
        </w:tc>
      </w:tr>
      <w:tr w:rsidR="00A9566A" w:rsidRPr="00A9566A" w14:paraId="6F0B7AAB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2D49E494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Married </w:t>
            </w:r>
          </w:p>
        </w:tc>
        <w:tc>
          <w:tcPr>
            <w:tcW w:w="1485" w:type="dxa"/>
            <w:shd w:val="clear" w:color="auto" w:fill="FFFFFF"/>
          </w:tcPr>
          <w:p w14:paraId="06D2D44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197.5 (211.4)</w:t>
            </w:r>
          </w:p>
        </w:tc>
        <w:tc>
          <w:tcPr>
            <w:tcW w:w="1010" w:type="dxa"/>
            <w:shd w:val="clear" w:color="auto" w:fill="FFFFFF"/>
          </w:tcPr>
          <w:p w14:paraId="6125E7A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0634DF4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3566E9C2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54.1 (61.2)</w:t>
            </w:r>
          </w:p>
        </w:tc>
        <w:tc>
          <w:tcPr>
            <w:tcW w:w="1351" w:type="dxa"/>
            <w:shd w:val="clear" w:color="auto" w:fill="FFFFFF"/>
          </w:tcPr>
          <w:p w14:paraId="4822831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6C479F93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266DDB3F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Never married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5F80D3B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99.5 (135.6)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6C47909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082BAA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23FBC1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54.1 (48.7)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621F77E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21977B55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12C1C643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Separated</w:t>
            </w:r>
          </w:p>
        </w:tc>
        <w:tc>
          <w:tcPr>
            <w:tcW w:w="1485" w:type="dxa"/>
            <w:shd w:val="clear" w:color="auto" w:fill="FFFFFF"/>
          </w:tcPr>
          <w:p w14:paraId="2EDFB58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80.3 (0)</w:t>
            </w:r>
          </w:p>
        </w:tc>
        <w:tc>
          <w:tcPr>
            <w:tcW w:w="1010" w:type="dxa"/>
            <w:shd w:val="clear" w:color="auto" w:fill="FFFFFF"/>
          </w:tcPr>
          <w:p w14:paraId="5744F1C9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0AFC86C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14CA990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104.0 (0)</w:t>
            </w:r>
          </w:p>
        </w:tc>
        <w:tc>
          <w:tcPr>
            <w:tcW w:w="1351" w:type="dxa"/>
            <w:shd w:val="clear" w:color="auto" w:fill="FFFFFF"/>
          </w:tcPr>
          <w:p w14:paraId="3B5E094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264E3226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4B6333BC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Widowed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37C4948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131.0 (88.2)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0B83DC9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5CB2278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9A3595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55.9 (45.7)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4AA7E6C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5AE447AA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20E68FF5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FF"/>
          </w:tcPr>
          <w:p w14:paraId="482D6DA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FFFFFF"/>
          </w:tcPr>
          <w:p w14:paraId="11D4ED6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30A519D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48DCD2C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FFFF"/>
          </w:tcPr>
          <w:p w14:paraId="5A8FD4D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2C090F2A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029E3AA0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0B3BB4E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0C973B1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0.955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0C39F6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BC798E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034292D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0.200</w:t>
            </w:r>
          </w:p>
        </w:tc>
      </w:tr>
      <w:tr w:rsidR="00A9566A" w:rsidRPr="00A9566A" w14:paraId="52E0ADAA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729780CB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No formal education    </w:t>
            </w:r>
          </w:p>
        </w:tc>
        <w:tc>
          <w:tcPr>
            <w:tcW w:w="1485" w:type="dxa"/>
            <w:shd w:val="clear" w:color="auto" w:fill="FFFFFF"/>
          </w:tcPr>
          <w:p w14:paraId="3934E7F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117.5 (36.3)</w:t>
            </w:r>
          </w:p>
        </w:tc>
        <w:tc>
          <w:tcPr>
            <w:tcW w:w="1010" w:type="dxa"/>
            <w:shd w:val="clear" w:color="auto" w:fill="FFFFFF"/>
          </w:tcPr>
          <w:p w14:paraId="3DB441F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4753093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5794E86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109.3 (32.3)</w:t>
            </w:r>
          </w:p>
        </w:tc>
        <w:tc>
          <w:tcPr>
            <w:tcW w:w="1351" w:type="dxa"/>
            <w:shd w:val="clear" w:color="auto" w:fill="FFFFFF"/>
          </w:tcPr>
          <w:p w14:paraId="06A3BEF0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5170336B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1073409B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Primary 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308238B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172.4 (236.7)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0EC6F6D0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1F748B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6ADE622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53.3 (54.7)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586262A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3D78B09E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587183B6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Secondary</w:t>
            </w:r>
          </w:p>
        </w:tc>
        <w:tc>
          <w:tcPr>
            <w:tcW w:w="1485" w:type="dxa"/>
            <w:shd w:val="clear" w:color="auto" w:fill="FFFFFF"/>
          </w:tcPr>
          <w:p w14:paraId="15D6AFE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152.9 (186.7)</w:t>
            </w:r>
          </w:p>
        </w:tc>
        <w:tc>
          <w:tcPr>
            <w:tcW w:w="1010" w:type="dxa"/>
            <w:shd w:val="clear" w:color="auto" w:fill="FFFFFF"/>
          </w:tcPr>
          <w:p w14:paraId="682772D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4C6D328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1437C35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48.9 (55.4)</w:t>
            </w:r>
          </w:p>
        </w:tc>
        <w:tc>
          <w:tcPr>
            <w:tcW w:w="1351" w:type="dxa"/>
            <w:shd w:val="clear" w:color="auto" w:fill="FFFFFF"/>
          </w:tcPr>
          <w:p w14:paraId="3A4D2B0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27511D14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5A1C67A7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Tertiary 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0EC14BB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206.5 (11.4)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28832B8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B290D9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0FC35C0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7.9 (11.2)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66A6C7F0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448CC351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6DD553DE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FF"/>
          </w:tcPr>
          <w:p w14:paraId="2BFF500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FFFFFF"/>
          </w:tcPr>
          <w:p w14:paraId="7CAEEBD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5D9AB79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13826BC9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FFFF"/>
          </w:tcPr>
          <w:p w14:paraId="0D6DB38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15BDC9D8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672DD7A2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Occupation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64B6608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43A3075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0.169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05D9A0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1EBD1D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4EDD2AB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0.268</w:t>
            </w:r>
          </w:p>
        </w:tc>
      </w:tr>
      <w:tr w:rsidR="00A9566A" w:rsidRPr="00A9566A" w14:paraId="5D1A9696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2CF50F87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Employed</w:t>
            </w:r>
          </w:p>
        </w:tc>
        <w:tc>
          <w:tcPr>
            <w:tcW w:w="1485" w:type="dxa"/>
            <w:shd w:val="clear" w:color="auto" w:fill="FFFFFF"/>
          </w:tcPr>
          <w:p w14:paraId="5061806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227.6 (243.2)</w:t>
            </w:r>
          </w:p>
        </w:tc>
        <w:tc>
          <w:tcPr>
            <w:tcW w:w="1010" w:type="dxa"/>
            <w:shd w:val="clear" w:color="auto" w:fill="FFFFFF"/>
          </w:tcPr>
          <w:p w14:paraId="478747B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2BD6BA4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67B41EB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58,6 (62.8)</w:t>
            </w:r>
          </w:p>
        </w:tc>
        <w:tc>
          <w:tcPr>
            <w:tcW w:w="1351" w:type="dxa"/>
            <w:shd w:val="clear" w:color="auto" w:fill="FFFFFF"/>
          </w:tcPr>
          <w:p w14:paraId="040C0B4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74E83A54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600FDDDE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Unemployed 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5BBF84A2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127.5 (115.8)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5D5025C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6C5FE7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54C0C7E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60.5 (51.3)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02C2594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25BBCF75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0C12AF8B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Student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43E517D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51.9 (24.6)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46CFD98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EDA2FF9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36F21F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11.2 (16.3)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59762D7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4EB5D943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31127413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FF"/>
          </w:tcPr>
          <w:p w14:paraId="2BFBDC10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FFFFFF"/>
          </w:tcPr>
          <w:p w14:paraId="78361F8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4F63CC4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42A11BB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FFFF"/>
          </w:tcPr>
          <w:p w14:paraId="39B0CD0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2371EE4E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315CABC5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Household income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4B36628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006EDD9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836B53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5D2683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13F46FC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0.661</w:t>
            </w:r>
          </w:p>
        </w:tc>
      </w:tr>
      <w:tr w:rsidR="00A9566A" w:rsidRPr="00A9566A" w14:paraId="0F64BBD2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64CFF037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No defined income</w:t>
            </w:r>
          </w:p>
        </w:tc>
        <w:tc>
          <w:tcPr>
            <w:tcW w:w="1485" w:type="dxa"/>
            <w:shd w:val="clear" w:color="auto" w:fill="FFFFFF"/>
          </w:tcPr>
          <w:p w14:paraId="183F4B92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120.2 (109.3)</w:t>
            </w:r>
          </w:p>
        </w:tc>
        <w:tc>
          <w:tcPr>
            <w:tcW w:w="1010" w:type="dxa"/>
            <w:shd w:val="clear" w:color="auto" w:fill="FFFFFF"/>
          </w:tcPr>
          <w:p w14:paraId="4F42CE7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50F8A94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6E835CD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57.5 (58.6)</w:t>
            </w:r>
          </w:p>
        </w:tc>
        <w:tc>
          <w:tcPr>
            <w:tcW w:w="1351" w:type="dxa"/>
            <w:shd w:val="clear" w:color="auto" w:fill="FFFFFF"/>
          </w:tcPr>
          <w:p w14:paraId="408D7F9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4B8DDF5E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26861359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Irregular income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00A10FA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169.0 (196.5)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3DE3519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54BDDD5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2E1C6A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49.8 (49.3)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7A8E98E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78E942E3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1CBEEB33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Regular income</w:t>
            </w:r>
          </w:p>
        </w:tc>
        <w:tc>
          <w:tcPr>
            <w:tcW w:w="1485" w:type="dxa"/>
            <w:shd w:val="clear" w:color="auto" w:fill="FFFFFF"/>
          </w:tcPr>
          <w:p w14:paraId="6351B30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751.6 (0)</w:t>
            </w:r>
          </w:p>
        </w:tc>
        <w:tc>
          <w:tcPr>
            <w:tcW w:w="1010" w:type="dxa"/>
            <w:shd w:val="clear" w:color="auto" w:fill="FFFFFF"/>
          </w:tcPr>
          <w:p w14:paraId="504E19E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5F440D74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50C4FBDF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6.9 (0)</w:t>
            </w:r>
          </w:p>
        </w:tc>
        <w:tc>
          <w:tcPr>
            <w:tcW w:w="1351" w:type="dxa"/>
            <w:shd w:val="clear" w:color="auto" w:fill="FFFFFF"/>
          </w:tcPr>
          <w:p w14:paraId="2FFF86F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18C5770D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27B7EF29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FF"/>
          </w:tcPr>
          <w:p w14:paraId="565EB290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shd w:val="clear" w:color="auto" w:fill="FFFFFF"/>
          </w:tcPr>
          <w:p w14:paraId="09F520C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1BF6F2F8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6BD3DFE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FFFF"/>
          </w:tcPr>
          <w:p w14:paraId="3A4233AE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26E5BA66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6A74E338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Participant’s diagnosis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213DCFB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5B562FF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0.381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47AEF13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B32654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6764F3B1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0.251</w:t>
            </w:r>
          </w:p>
        </w:tc>
      </w:tr>
      <w:tr w:rsidR="00A9566A" w:rsidRPr="00A9566A" w14:paraId="1A1798C0" w14:textId="77777777" w:rsidTr="006106CA">
        <w:trPr>
          <w:gridAfter w:val="1"/>
          <w:wAfter w:w="72" w:type="dxa"/>
        </w:trPr>
        <w:tc>
          <w:tcPr>
            <w:tcW w:w="3000" w:type="dxa"/>
            <w:shd w:val="clear" w:color="auto" w:fill="FFFFFF"/>
          </w:tcPr>
          <w:p w14:paraId="562CA083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Buruli ulcer</w:t>
            </w:r>
          </w:p>
        </w:tc>
        <w:tc>
          <w:tcPr>
            <w:tcW w:w="1485" w:type="dxa"/>
            <w:shd w:val="clear" w:color="auto" w:fill="FFFFFF"/>
          </w:tcPr>
          <w:p w14:paraId="0916AA0B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165.4 (184.0)</w:t>
            </w:r>
          </w:p>
        </w:tc>
        <w:tc>
          <w:tcPr>
            <w:tcW w:w="1010" w:type="dxa"/>
            <w:shd w:val="clear" w:color="auto" w:fill="FFFFFF"/>
          </w:tcPr>
          <w:p w14:paraId="4586236A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FFFFFF"/>
          </w:tcPr>
          <w:p w14:paraId="460974EC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shd w:val="clear" w:color="auto" w:fill="FFFFFF"/>
          </w:tcPr>
          <w:p w14:paraId="73D74C49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56.3 (55.2)</w:t>
            </w:r>
          </w:p>
        </w:tc>
        <w:tc>
          <w:tcPr>
            <w:tcW w:w="1351" w:type="dxa"/>
            <w:shd w:val="clear" w:color="auto" w:fill="FFFFFF"/>
          </w:tcPr>
          <w:p w14:paraId="2596827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9566A" w:rsidRPr="00A9566A" w14:paraId="782EBC50" w14:textId="77777777" w:rsidTr="006106CA">
        <w:trPr>
          <w:gridAfter w:val="1"/>
          <w:wAfter w:w="72" w:type="dxa"/>
        </w:trPr>
        <w:tc>
          <w:tcPr>
            <w:tcW w:w="3000" w:type="dxa"/>
            <w:tcBorders>
              <w:left w:val="nil"/>
              <w:right w:val="nil"/>
            </w:tcBorders>
            <w:shd w:val="clear" w:color="auto" w:fill="FFFFFF"/>
          </w:tcPr>
          <w:p w14:paraId="164BB3DA" w14:textId="77777777" w:rsidR="00BC6C7D" w:rsidRPr="00A9566A" w:rsidRDefault="00BC6C7D" w:rsidP="006106C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    Lymphatic filariasis</w:t>
            </w:r>
          </w:p>
        </w:tc>
        <w:tc>
          <w:tcPr>
            <w:tcW w:w="1485" w:type="dxa"/>
            <w:tcBorders>
              <w:left w:val="nil"/>
              <w:right w:val="nil"/>
            </w:tcBorders>
            <w:shd w:val="clear" w:color="auto" w:fill="FFFFFF"/>
          </w:tcPr>
          <w:p w14:paraId="713F6B37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47.4 (56.4)</w:t>
            </w:r>
          </w:p>
        </w:tc>
        <w:tc>
          <w:tcPr>
            <w:tcW w:w="1010" w:type="dxa"/>
            <w:tcBorders>
              <w:left w:val="nil"/>
              <w:right w:val="nil"/>
            </w:tcBorders>
            <w:shd w:val="clear" w:color="auto" w:fill="FFFFFF"/>
          </w:tcPr>
          <w:p w14:paraId="2900FF9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659F8D5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84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4ABC6F6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566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9.8 (10.3)</w:t>
            </w:r>
          </w:p>
        </w:tc>
        <w:tc>
          <w:tcPr>
            <w:tcW w:w="1351" w:type="dxa"/>
            <w:tcBorders>
              <w:left w:val="nil"/>
              <w:right w:val="nil"/>
            </w:tcBorders>
            <w:shd w:val="clear" w:color="auto" w:fill="FFFFFF"/>
          </w:tcPr>
          <w:p w14:paraId="2CFCC56D" w14:textId="77777777" w:rsidR="00BC6C7D" w:rsidRPr="00A9566A" w:rsidRDefault="00BC6C7D" w:rsidP="006106C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3FB4179" w14:textId="77777777" w:rsidR="00BC6C7D" w:rsidRPr="00A9566A" w:rsidRDefault="00BC6C7D" w:rsidP="00BC6C7D">
      <w:pPr>
        <w:spacing w:after="0"/>
        <w:rPr>
          <w:rFonts w:ascii="Times New Roman" w:hAnsi="Times New Roman"/>
          <w:color w:val="000000" w:themeColor="text1"/>
        </w:rPr>
      </w:pPr>
      <w:r w:rsidRPr="00A9566A">
        <w:rPr>
          <w:rFonts w:ascii="Times New Roman" w:hAnsi="Times New Roman"/>
          <w:color w:val="000000" w:themeColor="text1"/>
        </w:rPr>
        <w:t>1US$ = N310.</w:t>
      </w:r>
    </w:p>
    <w:p w14:paraId="490B94E6" w14:textId="77777777" w:rsidR="00BC6C7D" w:rsidRPr="00A9566A" w:rsidRDefault="00BC6C7D" w:rsidP="00BC6C7D">
      <w:pPr>
        <w:spacing w:after="0"/>
        <w:rPr>
          <w:rFonts w:ascii="Times New Roman" w:hAnsi="Times New Roman"/>
          <w:color w:val="000000" w:themeColor="text1"/>
        </w:rPr>
      </w:pPr>
    </w:p>
    <w:p w14:paraId="5C5C2281" w14:textId="77777777" w:rsidR="00BC6C7D" w:rsidRPr="00A9566A" w:rsidRDefault="00BC6C7D" w:rsidP="00BC6C7D">
      <w:pPr>
        <w:spacing w:after="0"/>
        <w:rPr>
          <w:rFonts w:ascii="Times New Roman" w:hAnsi="Times New Roman"/>
          <w:color w:val="000000" w:themeColor="text1"/>
        </w:rPr>
      </w:pPr>
    </w:p>
    <w:p w14:paraId="55A49EBB" w14:textId="77777777" w:rsidR="00BC6C7D" w:rsidRPr="00A9566A" w:rsidRDefault="00BC6C7D" w:rsidP="00BC6C7D">
      <w:pPr>
        <w:spacing w:after="0"/>
        <w:rPr>
          <w:rFonts w:ascii="Times New Roman" w:hAnsi="Times New Roman"/>
          <w:color w:val="000000" w:themeColor="text1"/>
        </w:rPr>
      </w:pPr>
    </w:p>
    <w:p w14:paraId="276A4D0B" w14:textId="77777777" w:rsidR="00BC6C7D" w:rsidRPr="00A9566A" w:rsidRDefault="00BC6C7D" w:rsidP="00BC6C7D">
      <w:pPr>
        <w:spacing w:after="0"/>
        <w:rPr>
          <w:rFonts w:ascii="Times New Roman" w:hAnsi="Times New Roman"/>
          <w:color w:val="000000" w:themeColor="text1"/>
        </w:rPr>
      </w:pPr>
    </w:p>
    <w:p w14:paraId="53212935" w14:textId="77777777" w:rsidR="009F1233" w:rsidRPr="00A9566A" w:rsidRDefault="009F1233">
      <w:pPr>
        <w:rPr>
          <w:color w:val="000000" w:themeColor="text1"/>
        </w:rPr>
      </w:pPr>
    </w:p>
    <w:sectPr w:rsidR="009F1233" w:rsidRPr="00A95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C7D"/>
    <w:rsid w:val="006700D3"/>
    <w:rsid w:val="009F1233"/>
    <w:rsid w:val="00A9566A"/>
    <w:rsid w:val="00BC6C7D"/>
    <w:rsid w:val="00C8170D"/>
    <w:rsid w:val="00DC5FE9"/>
    <w:rsid w:val="00E60E87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90679"/>
  <w15:chartTrackingRefBased/>
  <w15:docId w15:val="{38A6AB26-56E8-4EA2-B508-E35E0760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C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Ukwaja</dc:creator>
  <cp:keywords/>
  <dc:description/>
  <cp:lastModifiedBy>Kingsley Ukwaja</cp:lastModifiedBy>
  <cp:revision>5</cp:revision>
  <dcterms:created xsi:type="dcterms:W3CDTF">2021-04-25T12:56:00Z</dcterms:created>
  <dcterms:modified xsi:type="dcterms:W3CDTF">2021-08-30T09:33:00Z</dcterms:modified>
</cp:coreProperties>
</file>