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5A4F56" w14:textId="345332F8" w:rsidR="00D52655" w:rsidRPr="00606662" w:rsidRDefault="00487894" w:rsidP="00D01BC0">
      <w:pPr>
        <w:spacing w:after="0" w:line="480" w:lineRule="auto"/>
        <w:rPr>
          <w:rFonts w:ascii="Times New Roman" w:hAnsi="Times New Roman" w:cs="Times New Roman"/>
          <w:b/>
          <w:smallCaps/>
          <w:sz w:val="24"/>
          <w:szCs w:val="24"/>
        </w:rPr>
      </w:pPr>
      <w:r>
        <w:rPr>
          <w:rFonts w:ascii="Times New Roman" w:hAnsi="Times New Roman" w:cs="Times New Roman"/>
          <w:b/>
          <w:smallCaps/>
          <w:sz w:val="24"/>
          <w:szCs w:val="24"/>
        </w:rPr>
        <w:t>Supplementary Digital Content</w:t>
      </w:r>
    </w:p>
    <w:p w14:paraId="77A28129" w14:textId="77777777" w:rsidR="00D52655" w:rsidRPr="00606662" w:rsidRDefault="00D52655" w:rsidP="00D01BC0">
      <w:pPr>
        <w:spacing w:after="0" w:line="480" w:lineRule="auto"/>
        <w:rPr>
          <w:rFonts w:ascii="Times New Roman" w:hAnsi="Times New Roman" w:cs="Times New Roman"/>
          <w:b/>
          <w:sz w:val="24"/>
          <w:szCs w:val="24"/>
        </w:rPr>
      </w:pPr>
      <w:r w:rsidRPr="00606662">
        <w:rPr>
          <w:rFonts w:ascii="Times New Roman" w:hAnsi="Times New Roman" w:cs="Times New Roman"/>
          <w:b/>
          <w:sz w:val="24"/>
          <w:szCs w:val="24"/>
        </w:rPr>
        <w:t>Post-Stratification Weights Construction</w:t>
      </w:r>
      <w:bookmarkStart w:id="0" w:name="_GoBack"/>
      <w:bookmarkEnd w:id="0"/>
    </w:p>
    <w:p w14:paraId="304209D1" w14:textId="77777777" w:rsidR="000A5772" w:rsidRPr="00606662" w:rsidRDefault="00D52655" w:rsidP="00D01BC0">
      <w:pPr>
        <w:spacing w:after="0" w:line="480" w:lineRule="auto"/>
        <w:rPr>
          <w:rFonts w:ascii="Times New Roman" w:hAnsi="Times New Roman" w:cs="Times New Roman"/>
          <w:sz w:val="24"/>
          <w:szCs w:val="24"/>
        </w:rPr>
      </w:pPr>
      <w:r w:rsidRPr="00606662">
        <w:rPr>
          <w:rFonts w:ascii="Times New Roman" w:hAnsi="Times New Roman" w:cs="Times New Roman"/>
          <w:sz w:val="24"/>
          <w:szCs w:val="24"/>
        </w:rPr>
        <w:tab/>
        <w:t xml:space="preserve">We created post-stratification weights that weight the sample to the 2016 ReNDER database. Specifically, we constructed counts of the number of kidney disease patients (i.e., not the respondents, but the relatives they were reporting on) in the analytic sample that fell into groups cross-classified by sex (respondent reported being female vs. respondent reported being male or other), age (less than 20, 20-29, 30-39, 40-49, 50-59, 60-69, 70-79, 80-89, or 90 or older), and race and ethnicity (Hispanic and any other race, non-Hispanic Caucasian or White alone, non-Hispanic Black or African-American alone, non-Hispanic Asian or Pacific Islander alone, or non-Hispanic American Indian or Alaska Native alone or non-Hispanic Other alone or non-Hispanic multiple races). We calculated the same cross-classified counts at the population level based on data in the RenDER system, based on data we obtained </w:t>
      </w:r>
      <w:bookmarkStart w:id="1" w:name="_Hlk75521532"/>
      <w:r w:rsidRPr="00606662">
        <w:rPr>
          <w:rFonts w:ascii="Times New Roman" w:hAnsi="Times New Roman" w:cs="Times New Roman"/>
          <w:sz w:val="24"/>
          <w:szCs w:val="24"/>
        </w:rPr>
        <w:t xml:space="preserve">on May 10, 2019 </w:t>
      </w:r>
      <w:bookmarkEnd w:id="1"/>
      <w:r w:rsidRPr="00606662">
        <w:rPr>
          <w:rFonts w:ascii="Times New Roman" w:hAnsi="Times New Roman" w:cs="Times New Roman"/>
          <w:sz w:val="24"/>
          <w:szCs w:val="24"/>
        </w:rPr>
        <w:t xml:space="preserve">on the prevalent population, with all disease modalities, dropping </w:t>
      </w:r>
      <w:r w:rsidR="000A5772" w:rsidRPr="00606662">
        <w:rPr>
          <w:rFonts w:ascii="Times New Roman" w:hAnsi="Times New Roman" w:cs="Times New Roman"/>
          <w:sz w:val="24"/>
          <w:szCs w:val="24"/>
        </w:rPr>
        <w:t>unknown</w:t>
      </w:r>
      <w:r w:rsidRPr="00606662">
        <w:rPr>
          <w:rFonts w:ascii="Times New Roman" w:hAnsi="Times New Roman" w:cs="Times New Roman"/>
          <w:sz w:val="24"/>
          <w:szCs w:val="24"/>
        </w:rPr>
        <w:t xml:space="preserve"> categories, with all diagnoses, and in the U.S. only. Then, we post-stratified the sample data to the population data using Stata’s </w:t>
      </w:r>
      <w:r w:rsidRPr="00606662">
        <w:rPr>
          <w:rFonts w:ascii="Times New Roman" w:hAnsi="Times New Roman" w:cs="Times New Roman"/>
          <w:i/>
          <w:sz w:val="24"/>
          <w:szCs w:val="24"/>
        </w:rPr>
        <w:t>svyset</w:t>
      </w:r>
      <w:r w:rsidRPr="00606662">
        <w:rPr>
          <w:rFonts w:ascii="Times New Roman" w:hAnsi="Times New Roman" w:cs="Times New Roman"/>
          <w:sz w:val="24"/>
          <w:szCs w:val="24"/>
        </w:rPr>
        <w:t xml:space="preserve"> command.</w:t>
      </w:r>
    </w:p>
    <w:p w14:paraId="707F5D95" w14:textId="77777777" w:rsidR="000A5772" w:rsidRPr="00606662" w:rsidRDefault="000A5772" w:rsidP="00D01BC0">
      <w:pPr>
        <w:spacing w:after="0" w:line="480" w:lineRule="auto"/>
        <w:rPr>
          <w:rFonts w:ascii="Times New Roman" w:hAnsi="Times New Roman" w:cs="Times New Roman"/>
          <w:b/>
          <w:sz w:val="24"/>
          <w:szCs w:val="24"/>
        </w:rPr>
      </w:pPr>
    </w:p>
    <w:p w14:paraId="613601FB" w14:textId="77777777" w:rsidR="00D52655" w:rsidRPr="00606662" w:rsidRDefault="00D52655" w:rsidP="00D01BC0">
      <w:pPr>
        <w:spacing w:after="0" w:line="480" w:lineRule="auto"/>
        <w:rPr>
          <w:rFonts w:ascii="Times New Roman" w:hAnsi="Times New Roman" w:cs="Times New Roman"/>
          <w:sz w:val="24"/>
          <w:szCs w:val="24"/>
        </w:rPr>
      </w:pPr>
      <w:r w:rsidRPr="00606662">
        <w:rPr>
          <w:rFonts w:ascii="Times New Roman" w:hAnsi="Times New Roman" w:cs="Times New Roman"/>
          <w:b/>
          <w:sz w:val="24"/>
          <w:szCs w:val="24"/>
        </w:rPr>
        <w:t>Survey Content</w:t>
      </w:r>
    </w:p>
    <w:p w14:paraId="6FF6E6E7" w14:textId="77777777" w:rsidR="00D52655" w:rsidRPr="00606662" w:rsidRDefault="00D52655" w:rsidP="00D01BC0">
      <w:pPr>
        <w:spacing w:after="0" w:line="480" w:lineRule="auto"/>
        <w:rPr>
          <w:rFonts w:ascii="Times New Roman" w:hAnsi="Times New Roman" w:cs="Times New Roman"/>
          <w:sz w:val="24"/>
          <w:szCs w:val="24"/>
          <w:u w:val="single"/>
        </w:rPr>
      </w:pPr>
      <w:r w:rsidRPr="00606662">
        <w:rPr>
          <w:rFonts w:ascii="Times New Roman" w:hAnsi="Times New Roman" w:cs="Times New Roman"/>
          <w:sz w:val="24"/>
          <w:szCs w:val="24"/>
          <w:u w:val="single"/>
        </w:rPr>
        <w:t>Overview</w:t>
      </w:r>
    </w:p>
    <w:p w14:paraId="241BC926" w14:textId="25562A2D" w:rsidR="00167B94" w:rsidRDefault="00167B94" w:rsidP="002A36A1">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Families of Renal Patients Survey (FoRPS) Wave 2 is an online, non-probability survey</w:t>
      </w:r>
      <w:r w:rsidR="00435E17">
        <w:rPr>
          <w:rFonts w:ascii="Times New Roman" w:eastAsia="Times New Roman" w:hAnsi="Times New Roman" w:cs="Times New Roman"/>
          <w:sz w:val="24"/>
          <w:szCs w:val="24"/>
        </w:rPr>
        <w:t xml:space="preserve"> administered to U.S. adults age 18 and older</w:t>
      </w:r>
      <w:r>
        <w:rPr>
          <w:rFonts w:ascii="Times New Roman" w:eastAsia="Times New Roman" w:hAnsi="Times New Roman" w:cs="Times New Roman"/>
          <w:sz w:val="24"/>
          <w:szCs w:val="24"/>
        </w:rPr>
        <w:t xml:space="preserve">. </w:t>
      </w:r>
      <w:bookmarkStart w:id="2" w:name="_Hlk77002288"/>
      <w:r>
        <w:rPr>
          <w:rFonts w:ascii="Times New Roman" w:eastAsia="Times New Roman" w:hAnsi="Times New Roman" w:cs="Times New Roman"/>
          <w:sz w:val="24"/>
          <w:szCs w:val="24"/>
        </w:rPr>
        <w:t xml:space="preserve">The FoRPS emerged from a prior survey examining living kidney donation  processes and determinants from the perspective of both transplant candidates and their family members. Survey items come from established government surveys such as the American Community Survey or Current Population survey, or </w:t>
      </w:r>
      <w:r>
        <w:rPr>
          <w:rFonts w:ascii="Times New Roman" w:eastAsia="Times New Roman" w:hAnsi="Times New Roman" w:cs="Times New Roman"/>
          <w:sz w:val="24"/>
          <w:szCs w:val="24"/>
        </w:rPr>
        <w:lastRenderedPageBreak/>
        <w:t xml:space="preserve">are previously-validated survey items related to transplantation. All other survey items were developed by the authors. </w:t>
      </w:r>
      <w:r w:rsidR="00FD5868">
        <w:rPr>
          <w:rFonts w:ascii="Times New Roman" w:eastAsia="Times New Roman" w:hAnsi="Times New Roman" w:cs="Times New Roman"/>
          <w:sz w:val="24"/>
          <w:szCs w:val="24"/>
        </w:rPr>
        <w:t>The FoRPS was</w:t>
      </w:r>
      <w:r w:rsidR="0064773E">
        <w:rPr>
          <w:rFonts w:ascii="Times New Roman" w:eastAsia="Times New Roman" w:hAnsi="Times New Roman" w:cs="Times New Roman"/>
          <w:sz w:val="24"/>
          <w:szCs w:val="24"/>
        </w:rPr>
        <w:t xml:space="preserve"> fully launched </w:t>
      </w:r>
      <w:r w:rsidR="000F0806">
        <w:rPr>
          <w:rFonts w:ascii="Times New Roman" w:eastAsia="Times New Roman" w:hAnsi="Times New Roman" w:cs="Times New Roman"/>
          <w:sz w:val="24"/>
          <w:szCs w:val="24"/>
        </w:rPr>
        <w:t xml:space="preserve">into the field </w:t>
      </w:r>
      <w:r w:rsidR="00FD5868">
        <w:rPr>
          <w:rFonts w:ascii="Times New Roman" w:eastAsia="Times New Roman" w:hAnsi="Times New Roman" w:cs="Times New Roman"/>
          <w:sz w:val="24"/>
          <w:szCs w:val="24"/>
        </w:rPr>
        <w:t xml:space="preserve">between August 27, 2019 and September 1, 2019. </w:t>
      </w:r>
    </w:p>
    <w:bookmarkEnd w:id="2"/>
    <w:p w14:paraId="6E051B42" w14:textId="7D612DF5" w:rsidR="002A36A1" w:rsidRDefault="002A36A1" w:rsidP="00BE1BAB">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Participants for FoRPS were recruited through the Qualtrics Survey Panel. </w:t>
      </w:r>
      <w:r w:rsidRPr="005C20BF">
        <w:rPr>
          <w:rFonts w:ascii="Times New Roman" w:eastAsia="Times New Roman" w:hAnsi="Times New Roman" w:cs="Times New Roman"/>
          <w:sz w:val="24"/>
          <w:szCs w:val="24"/>
        </w:rPr>
        <w:t xml:space="preserve">Qualtrics is an online survey platform that partners with numerous other survey panels and uses several methodologies to recruit panelists. </w:t>
      </w:r>
      <w:bookmarkStart w:id="3" w:name="_Hlk77242199"/>
      <w:r w:rsidR="00B71A35" w:rsidRPr="00B71A35">
        <w:rPr>
          <w:rFonts w:ascii="Times New Roman" w:eastAsia="Times New Roman" w:hAnsi="Times New Roman" w:cs="Times New Roman"/>
          <w:sz w:val="24"/>
          <w:szCs w:val="24"/>
        </w:rPr>
        <w:t>Participants are recruited from various sources, including website intercept recruitment, member referrals,</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targeted</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email</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lists,</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gaming</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sites,</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customer loyalty</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web</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portals,</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permission-based</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networks,</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and social media,</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etc.</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Consumer</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panel</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members’</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names,</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addresses,</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and dates of birth are typically validated via</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third-party verification</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measures</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prior</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to</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their</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joining</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a</w:t>
      </w:r>
      <w:r w:rsidR="00B71A35">
        <w:rPr>
          <w:rFonts w:ascii="Times New Roman" w:eastAsia="Times New Roman" w:hAnsi="Times New Roman" w:cs="Times New Roman"/>
          <w:sz w:val="24"/>
          <w:szCs w:val="24"/>
        </w:rPr>
        <w:t xml:space="preserve"> </w:t>
      </w:r>
      <w:r w:rsidR="00B71A35" w:rsidRPr="00B71A35">
        <w:rPr>
          <w:rFonts w:ascii="Times New Roman" w:eastAsia="Times New Roman" w:hAnsi="Times New Roman" w:cs="Times New Roman"/>
          <w:sz w:val="24"/>
          <w:szCs w:val="24"/>
        </w:rPr>
        <w:t>pane</w:t>
      </w:r>
      <w:r w:rsidR="00B71A35">
        <w:rPr>
          <w:rFonts w:ascii="Times New Roman" w:eastAsia="Times New Roman" w:hAnsi="Times New Roman" w:cs="Times New Roman"/>
          <w:sz w:val="24"/>
          <w:szCs w:val="24"/>
        </w:rPr>
        <w:t>l.</w:t>
      </w:r>
      <w:bookmarkEnd w:id="3"/>
      <w:r w:rsidR="000F0806">
        <w:rPr>
          <w:rStyle w:val="FootnoteReference"/>
          <w:rFonts w:ascii="Times New Roman" w:eastAsia="Times New Roman" w:hAnsi="Times New Roman" w:cs="Times New Roman"/>
          <w:sz w:val="24"/>
          <w:szCs w:val="24"/>
        </w:rPr>
        <w:footnoteReference w:id="1"/>
      </w:r>
      <w:r w:rsidR="000F0806">
        <w:rPr>
          <w:rFonts w:ascii="Times New Roman" w:eastAsia="Times New Roman" w:hAnsi="Times New Roman" w:cs="Times New Roman"/>
          <w:sz w:val="24"/>
          <w:szCs w:val="24"/>
        </w:rPr>
        <w:t xml:space="preserve"> </w:t>
      </w:r>
      <w:r w:rsidRPr="005C20BF">
        <w:rPr>
          <w:rFonts w:ascii="Times New Roman" w:eastAsia="Times New Roman" w:hAnsi="Times New Roman" w:cs="Times New Roman"/>
          <w:sz w:val="24"/>
          <w:szCs w:val="24"/>
        </w:rPr>
        <w:t xml:space="preserve">Qualtrics </w:t>
      </w:r>
      <w:r w:rsidR="00BE1BAB">
        <w:rPr>
          <w:rFonts w:ascii="Times New Roman" w:eastAsia="Times New Roman" w:hAnsi="Times New Roman" w:cs="Times New Roman"/>
          <w:sz w:val="24"/>
          <w:szCs w:val="24"/>
        </w:rPr>
        <w:t>panelists</w:t>
      </w:r>
      <w:r w:rsidR="00BE1BAB" w:rsidRPr="005C20BF">
        <w:rPr>
          <w:rFonts w:ascii="Times New Roman" w:eastAsia="Times New Roman" w:hAnsi="Times New Roman" w:cs="Times New Roman"/>
          <w:sz w:val="24"/>
          <w:szCs w:val="24"/>
        </w:rPr>
        <w:t xml:space="preserve"> </w:t>
      </w:r>
      <w:r w:rsidRPr="005C20BF">
        <w:rPr>
          <w:rFonts w:ascii="Times New Roman" w:eastAsia="Times New Roman" w:hAnsi="Times New Roman" w:cs="Times New Roman"/>
          <w:sz w:val="24"/>
          <w:szCs w:val="24"/>
        </w:rPr>
        <w:t>are compensated through independent partners (e.g. partner-specific rewards, gift cards, etc.), not by the investigators.</w:t>
      </w:r>
      <w:r w:rsidR="00BE1BAB">
        <w:rPr>
          <w:rFonts w:ascii="Times New Roman" w:eastAsia="Times New Roman" w:hAnsi="Times New Roman" w:cs="Times New Roman"/>
          <w:sz w:val="24"/>
          <w:szCs w:val="24"/>
        </w:rPr>
        <w:t xml:space="preserve"> </w:t>
      </w:r>
      <w:r w:rsidR="00180CB0">
        <w:rPr>
          <w:rFonts w:ascii="Times New Roman" w:eastAsia="Times New Roman" w:hAnsi="Times New Roman" w:cs="Times New Roman"/>
          <w:sz w:val="24"/>
          <w:szCs w:val="24"/>
        </w:rPr>
        <w:t xml:space="preserve">Because </w:t>
      </w:r>
      <w:r w:rsidR="00BE1BAB">
        <w:rPr>
          <w:rFonts w:ascii="Times New Roman" w:eastAsia="Times New Roman" w:hAnsi="Times New Roman" w:cs="Times New Roman"/>
          <w:sz w:val="24"/>
          <w:szCs w:val="24"/>
        </w:rPr>
        <w:t>Qualtrics</w:t>
      </w:r>
      <w:r w:rsidR="00BE1BAB" w:rsidRPr="00BE1BAB">
        <w:rPr>
          <w:rFonts w:ascii="Times New Roman" w:eastAsia="Times New Roman" w:hAnsi="Times New Roman" w:cs="Times New Roman"/>
          <w:sz w:val="24"/>
          <w:szCs w:val="24"/>
        </w:rPr>
        <w:t xml:space="preserve"> panelists join from a variety of sources</w:t>
      </w:r>
      <w:r w:rsidR="00180CB0">
        <w:rPr>
          <w:rFonts w:ascii="Times New Roman" w:eastAsia="Times New Roman" w:hAnsi="Times New Roman" w:cs="Times New Roman"/>
          <w:sz w:val="24"/>
          <w:szCs w:val="24"/>
        </w:rPr>
        <w:t>, they may receive different types of compensation</w:t>
      </w:r>
      <w:r w:rsidR="00BE1BAB" w:rsidRPr="00BE1BAB">
        <w:rPr>
          <w:rFonts w:ascii="Times New Roman" w:eastAsia="Times New Roman" w:hAnsi="Times New Roman" w:cs="Times New Roman"/>
          <w:sz w:val="24"/>
          <w:szCs w:val="24"/>
        </w:rPr>
        <w:t>. They may</w:t>
      </w:r>
      <w:r w:rsidR="00BE1BAB">
        <w:rPr>
          <w:rFonts w:ascii="Times New Roman" w:eastAsia="Times New Roman" w:hAnsi="Times New Roman" w:cs="Times New Roman"/>
          <w:sz w:val="24"/>
          <w:szCs w:val="24"/>
        </w:rPr>
        <w:t xml:space="preserve"> </w:t>
      </w:r>
      <w:r w:rsidR="00BE1BAB" w:rsidRPr="00BE1BAB">
        <w:rPr>
          <w:rFonts w:ascii="Times New Roman" w:eastAsia="Times New Roman" w:hAnsi="Times New Roman" w:cs="Times New Roman"/>
          <w:sz w:val="24"/>
          <w:szCs w:val="24"/>
        </w:rPr>
        <w:t xml:space="preserve">be airline customers who chose to join </w:t>
      </w:r>
      <w:r w:rsidR="00BE1BAB">
        <w:rPr>
          <w:rFonts w:ascii="Times New Roman" w:eastAsia="Times New Roman" w:hAnsi="Times New Roman" w:cs="Times New Roman"/>
          <w:sz w:val="24"/>
          <w:szCs w:val="24"/>
        </w:rPr>
        <w:t xml:space="preserve">the Qualtrics panel </w:t>
      </w:r>
      <w:r w:rsidR="00BE1BAB" w:rsidRPr="00BE1BAB">
        <w:rPr>
          <w:rFonts w:ascii="Times New Roman" w:eastAsia="Times New Roman" w:hAnsi="Times New Roman" w:cs="Times New Roman"/>
          <w:sz w:val="24"/>
          <w:szCs w:val="24"/>
        </w:rPr>
        <w:t>in reward for</w:t>
      </w:r>
      <w:r w:rsidR="00BE1BAB">
        <w:rPr>
          <w:rFonts w:ascii="Times New Roman" w:eastAsia="Times New Roman" w:hAnsi="Times New Roman" w:cs="Times New Roman"/>
          <w:sz w:val="24"/>
          <w:szCs w:val="24"/>
        </w:rPr>
        <w:t xml:space="preserve"> </w:t>
      </w:r>
      <w:r w:rsidR="00BE1BAB" w:rsidRPr="00BE1BAB">
        <w:rPr>
          <w:rFonts w:ascii="Times New Roman" w:eastAsia="Times New Roman" w:hAnsi="Times New Roman" w:cs="Times New Roman"/>
          <w:sz w:val="24"/>
          <w:szCs w:val="24"/>
        </w:rPr>
        <w:t>SkyMiles, retail customers who opted in to get points at</w:t>
      </w:r>
      <w:r w:rsidR="00BE1BAB">
        <w:rPr>
          <w:rFonts w:ascii="Times New Roman" w:eastAsia="Times New Roman" w:hAnsi="Times New Roman" w:cs="Times New Roman"/>
          <w:sz w:val="24"/>
          <w:szCs w:val="24"/>
        </w:rPr>
        <w:t xml:space="preserve"> </w:t>
      </w:r>
      <w:r w:rsidR="00BE1BAB" w:rsidRPr="00BE1BAB">
        <w:rPr>
          <w:rFonts w:ascii="Times New Roman" w:eastAsia="Times New Roman" w:hAnsi="Times New Roman" w:cs="Times New Roman"/>
          <w:sz w:val="24"/>
          <w:szCs w:val="24"/>
        </w:rPr>
        <w:t>their favorite retail outlet, or general consumers who</w:t>
      </w:r>
      <w:r w:rsidR="00BE1BAB">
        <w:rPr>
          <w:rFonts w:ascii="Times New Roman" w:eastAsia="Times New Roman" w:hAnsi="Times New Roman" w:cs="Times New Roman"/>
          <w:sz w:val="24"/>
          <w:szCs w:val="24"/>
        </w:rPr>
        <w:t xml:space="preserve"> </w:t>
      </w:r>
      <w:r w:rsidR="00BE1BAB" w:rsidRPr="00BE1BAB">
        <w:rPr>
          <w:rFonts w:ascii="Times New Roman" w:eastAsia="Times New Roman" w:hAnsi="Times New Roman" w:cs="Times New Roman"/>
          <w:sz w:val="24"/>
          <w:szCs w:val="24"/>
        </w:rPr>
        <w:t>participate for cash or gift cards.</w:t>
      </w:r>
      <w:r w:rsidR="00BE1BAB">
        <w:rPr>
          <w:rFonts w:ascii="Times New Roman" w:eastAsia="Times New Roman" w:hAnsi="Times New Roman" w:cs="Times New Roman"/>
          <w:sz w:val="24"/>
          <w:szCs w:val="24"/>
        </w:rPr>
        <w:t xml:space="preserve"> </w:t>
      </w:r>
      <w:r w:rsidR="00BE1BAB" w:rsidRPr="00BE1BAB">
        <w:rPr>
          <w:rFonts w:ascii="Times New Roman" w:eastAsia="Times New Roman" w:hAnsi="Times New Roman" w:cs="Times New Roman"/>
          <w:sz w:val="24"/>
          <w:szCs w:val="24"/>
        </w:rPr>
        <w:t xml:space="preserve">When </w:t>
      </w:r>
      <w:r w:rsidR="00BE1BAB">
        <w:rPr>
          <w:rFonts w:ascii="Times New Roman" w:eastAsia="Times New Roman" w:hAnsi="Times New Roman" w:cs="Times New Roman"/>
          <w:sz w:val="24"/>
          <w:szCs w:val="24"/>
        </w:rPr>
        <w:t xml:space="preserve">panelists </w:t>
      </w:r>
      <w:r w:rsidR="00BE1BAB" w:rsidRPr="00BE1BAB">
        <w:rPr>
          <w:rFonts w:ascii="Times New Roman" w:eastAsia="Times New Roman" w:hAnsi="Times New Roman" w:cs="Times New Roman"/>
          <w:sz w:val="24"/>
          <w:szCs w:val="24"/>
        </w:rPr>
        <w:t xml:space="preserve">are invited </w:t>
      </w:r>
      <w:r w:rsidR="00BE1BAB">
        <w:rPr>
          <w:rFonts w:ascii="Times New Roman" w:eastAsia="Times New Roman" w:hAnsi="Times New Roman" w:cs="Times New Roman"/>
          <w:sz w:val="24"/>
          <w:szCs w:val="24"/>
        </w:rPr>
        <w:t xml:space="preserve">by Qualtrics </w:t>
      </w:r>
      <w:r w:rsidR="00BE1BAB" w:rsidRPr="00BE1BAB">
        <w:rPr>
          <w:rFonts w:ascii="Times New Roman" w:eastAsia="Times New Roman" w:hAnsi="Times New Roman" w:cs="Times New Roman"/>
          <w:sz w:val="24"/>
          <w:szCs w:val="24"/>
        </w:rPr>
        <w:t>to take a survey, they are</w:t>
      </w:r>
      <w:r w:rsidR="00BE1BAB">
        <w:rPr>
          <w:rFonts w:ascii="Times New Roman" w:eastAsia="Times New Roman" w:hAnsi="Times New Roman" w:cs="Times New Roman"/>
          <w:sz w:val="24"/>
          <w:szCs w:val="24"/>
        </w:rPr>
        <w:t xml:space="preserve"> </w:t>
      </w:r>
      <w:r w:rsidR="00BE1BAB" w:rsidRPr="00BE1BAB">
        <w:rPr>
          <w:rFonts w:ascii="Times New Roman" w:eastAsia="Times New Roman" w:hAnsi="Times New Roman" w:cs="Times New Roman"/>
          <w:sz w:val="24"/>
          <w:szCs w:val="24"/>
        </w:rPr>
        <w:t>informed what they will be compensated</w:t>
      </w:r>
      <w:r w:rsidR="00BE1BAB">
        <w:rPr>
          <w:rFonts w:ascii="Times New Roman" w:eastAsia="Times New Roman" w:hAnsi="Times New Roman" w:cs="Times New Roman"/>
          <w:sz w:val="24"/>
          <w:szCs w:val="24"/>
        </w:rPr>
        <w:t xml:space="preserve"> by Qualtrics</w:t>
      </w:r>
      <w:r w:rsidR="00BE1BAB" w:rsidRPr="00BE1BAB">
        <w:rPr>
          <w:rFonts w:ascii="Times New Roman" w:eastAsia="Times New Roman" w:hAnsi="Times New Roman" w:cs="Times New Roman"/>
          <w:sz w:val="24"/>
          <w:szCs w:val="24"/>
        </w:rPr>
        <w:t>.</w:t>
      </w:r>
      <w:r w:rsidR="000F0806" w:rsidRPr="000F0806">
        <w:rPr>
          <w:rFonts w:ascii="Times New Roman" w:eastAsia="Times New Roman" w:hAnsi="Times New Roman" w:cs="Times New Roman"/>
          <w:sz w:val="24"/>
          <w:szCs w:val="24"/>
          <w:vertAlign w:val="superscript"/>
        </w:rPr>
        <w:t>1</w:t>
      </w:r>
    </w:p>
    <w:p w14:paraId="08ACAAEC" w14:textId="0DC62377" w:rsidR="004C0389" w:rsidRDefault="004C0389" w:rsidP="004C0389">
      <w:pPr>
        <w:spacing w:after="0" w:line="480" w:lineRule="auto"/>
        <w:rPr>
          <w:rFonts w:ascii="Times New Roman" w:eastAsia="Times New Roman" w:hAnsi="Times New Roman" w:cs="Times New Roman"/>
          <w:sz w:val="24"/>
          <w:szCs w:val="24"/>
        </w:rPr>
      </w:pPr>
    </w:p>
    <w:p w14:paraId="054B45EE" w14:textId="2ACA44D9" w:rsidR="004C0389" w:rsidRPr="00320C02" w:rsidRDefault="004C0389" w:rsidP="00320C02">
      <w:pPr>
        <w:spacing w:after="0" w:line="480" w:lineRule="auto"/>
        <w:rPr>
          <w:rFonts w:ascii="Times New Roman" w:eastAsia="Times New Roman" w:hAnsi="Times New Roman" w:cs="Times New Roman"/>
          <w:sz w:val="24"/>
          <w:szCs w:val="24"/>
          <w:u w:val="single"/>
        </w:rPr>
      </w:pPr>
      <w:r w:rsidRPr="00320C02">
        <w:rPr>
          <w:rFonts w:ascii="Times New Roman" w:eastAsia="Times New Roman" w:hAnsi="Times New Roman" w:cs="Times New Roman"/>
          <w:sz w:val="24"/>
          <w:szCs w:val="24"/>
          <w:u w:val="single"/>
        </w:rPr>
        <w:t>Eligibility</w:t>
      </w:r>
    </w:p>
    <w:p w14:paraId="2734784B" w14:textId="48A25DB7" w:rsidR="00487D1D" w:rsidRDefault="002A36A1" w:rsidP="00487D1D">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35E17">
        <w:rPr>
          <w:rFonts w:ascii="Times New Roman" w:eastAsia="Times New Roman" w:hAnsi="Times New Roman" w:cs="Times New Roman"/>
          <w:sz w:val="24"/>
          <w:szCs w:val="24"/>
        </w:rPr>
        <w:t xml:space="preserve">U.S. adult members of Qualtrics Survey Panel were invited to participate in the survey. </w:t>
      </w:r>
      <w:r w:rsidR="00487D1D">
        <w:rPr>
          <w:rFonts w:ascii="Times New Roman" w:eastAsia="Times New Roman" w:hAnsi="Times New Roman" w:cs="Times New Roman"/>
          <w:sz w:val="24"/>
          <w:szCs w:val="24"/>
        </w:rPr>
        <w:t>Per Qualtrics’ survey invitation process: “</w:t>
      </w:r>
      <w:r w:rsidR="00487D1D" w:rsidRPr="00487D1D">
        <w:rPr>
          <w:rFonts w:ascii="Times New Roman" w:eastAsia="Times New Roman" w:hAnsi="Times New Roman" w:cs="Times New Roman"/>
          <w:sz w:val="24"/>
          <w:szCs w:val="24"/>
        </w:rPr>
        <w:t>Respondents are invited to surveys in various ways. Often, potential respondents are sent an email invitation</w:t>
      </w:r>
      <w:r w:rsidR="00487D1D">
        <w:rPr>
          <w:rFonts w:ascii="Times New Roman" w:eastAsia="Times New Roman" w:hAnsi="Times New Roman" w:cs="Times New Roman"/>
          <w:sz w:val="24"/>
          <w:szCs w:val="24"/>
        </w:rPr>
        <w:t xml:space="preserve"> </w:t>
      </w:r>
      <w:r w:rsidR="00487D1D" w:rsidRPr="00487D1D">
        <w:rPr>
          <w:rFonts w:ascii="Times New Roman" w:eastAsia="Times New Roman" w:hAnsi="Times New Roman" w:cs="Times New Roman"/>
          <w:sz w:val="24"/>
          <w:szCs w:val="24"/>
        </w:rPr>
        <w:t>informing them that the survey is for research purposes only, how long the survey is expected to take, and what</w:t>
      </w:r>
      <w:r w:rsidR="00487D1D">
        <w:rPr>
          <w:rFonts w:ascii="Times New Roman" w:eastAsia="Times New Roman" w:hAnsi="Times New Roman" w:cs="Times New Roman"/>
          <w:sz w:val="24"/>
          <w:szCs w:val="24"/>
        </w:rPr>
        <w:t xml:space="preserve"> </w:t>
      </w:r>
      <w:r w:rsidR="00487D1D" w:rsidRPr="00487D1D">
        <w:rPr>
          <w:rFonts w:ascii="Times New Roman" w:eastAsia="Times New Roman" w:hAnsi="Times New Roman" w:cs="Times New Roman"/>
          <w:sz w:val="24"/>
          <w:szCs w:val="24"/>
        </w:rPr>
        <w:t>incentives are available. Other times, respondents will see surveys they are</w:t>
      </w:r>
      <w:r w:rsidR="00487D1D">
        <w:rPr>
          <w:rFonts w:ascii="Times New Roman" w:eastAsia="Times New Roman" w:hAnsi="Times New Roman" w:cs="Times New Roman"/>
          <w:sz w:val="24"/>
          <w:szCs w:val="24"/>
        </w:rPr>
        <w:t xml:space="preserve"> </w:t>
      </w:r>
      <w:r w:rsidR="00487D1D" w:rsidRPr="00487D1D">
        <w:rPr>
          <w:rFonts w:ascii="Times New Roman" w:eastAsia="Times New Roman" w:hAnsi="Times New Roman" w:cs="Times New Roman"/>
          <w:sz w:val="24"/>
          <w:szCs w:val="24"/>
        </w:rPr>
        <w:t>likely to qualify for upon signing into a panel portal. Other common invitation methods include in-app notifications</w:t>
      </w:r>
      <w:r w:rsidR="00487D1D">
        <w:rPr>
          <w:rFonts w:ascii="Times New Roman" w:eastAsia="Times New Roman" w:hAnsi="Times New Roman" w:cs="Times New Roman"/>
          <w:sz w:val="24"/>
          <w:szCs w:val="24"/>
        </w:rPr>
        <w:t xml:space="preserve"> </w:t>
      </w:r>
      <w:r w:rsidR="00487D1D" w:rsidRPr="00487D1D">
        <w:rPr>
          <w:rFonts w:ascii="Times New Roman" w:eastAsia="Times New Roman" w:hAnsi="Times New Roman" w:cs="Times New Roman"/>
          <w:sz w:val="24"/>
          <w:szCs w:val="24"/>
        </w:rPr>
        <w:t>and SMS notifications. To avoid self-selection bias, survey invitations do not include specific details about the</w:t>
      </w:r>
      <w:r w:rsidR="00487D1D">
        <w:rPr>
          <w:rFonts w:ascii="Times New Roman" w:eastAsia="Times New Roman" w:hAnsi="Times New Roman" w:cs="Times New Roman"/>
          <w:sz w:val="24"/>
          <w:szCs w:val="24"/>
        </w:rPr>
        <w:t xml:space="preserve"> </w:t>
      </w:r>
      <w:r w:rsidR="00487D1D" w:rsidRPr="00487D1D">
        <w:rPr>
          <w:rFonts w:ascii="Times New Roman" w:eastAsia="Times New Roman" w:hAnsi="Times New Roman" w:cs="Times New Roman"/>
          <w:sz w:val="24"/>
          <w:szCs w:val="24"/>
        </w:rPr>
        <w:t>contents of the survey and are instead kept very</w:t>
      </w:r>
      <w:r w:rsidR="00487D1D">
        <w:rPr>
          <w:rFonts w:ascii="Times New Roman" w:eastAsia="Times New Roman" w:hAnsi="Times New Roman" w:cs="Times New Roman"/>
          <w:sz w:val="24"/>
          <w:szCs w:val="24"/>
        </w:rPr>
        <w:t xml:space="preserve"> </w:t>
      </w:r>
      <w:r w:rsidR="00487D1D" w:rsidRPr="000F0806">
        <w:rPr>
          <w:rFonts w:ascii="Times New Roman" w:eastAsia="Times New Roman" w:hAnsi="Times New Roman" w:cs="Times New Roman"/>
          <w:sz w:val="24"/>
          <w:szCs w:val="24"/>
        </w:rPr>
        <w:t>general.”</w:t>
      </w:r>
      <w:r w:rsidR="000F0806" w:rsidRPr="000F0806">
        <w:rPr>
          <w:rFonts w:ascii="Times New Roman" w:eastAsia="Times New Roman" w:hAnsi="Times New Roman" w:cs="Times New Roman"/>
          <w:sz w:val="24"/>
          <w:szCs w:val="24"/>
        </w:rPr>
        <w:t xml:space="preserve"> </w:t>
      </w:r>
      <w:r w:rsidR="000F0806" w:rsidRPr="000F0806">
        <w:rPr>
          <w:rStyle w:val="FootnoteReference"/>
          <w:rFonts w:ascii="Times New Roman" w:eastAsia="Times New Roman" w:hAnsi="Times New Roman" w:cs="Times New Roman"/>
          <w:sz w:val="24"/>
          <w:szCs w:val="24"/>
        </w:rPr>
        <w:footnoteReference w:id="2"/>
      </w:r>
    </w:p>
    <w:p w14:paraId="104FEFD6" w14:textId="77777777" w:rsidR="00487D1D" w:rsidRDefault="00487D1D" w:rsidP="00487D1D">
      <w:pPr>
        <w:spacing w:after="0" w:line="480" w:lineRule="auto"/>
        <w:rPr>
          <w:rFonts w:ascii="Times New Roman" w:eastAsia="Times New Roman" w:hAnsi="Times New Roman" w:cs="Times New Roman"/>
          <w:sz w:val="24"/>
          <w:szCs w:val="24"/>
        </w:rPr>
      </w:pPr>
    </w:p>
    <w:p w14:paraId="54F3B02E" w14:textId="442DD5C9" w:rsidR="002A36A1" w:rsidRDefault="002A36A1" w:rsidP="00487D1D">
      <w:pPr>
        <w:spacing w:after="0" w:line="480" w:lineRule="auto"/>
        <w:rPr>
          <w:rFonts w:ascii="Times New Roman" w:eastAsia="Times New Roman" w:hAnsi="Times New Roman" w:cs="Times New Roman"/>
          <w:sz w:val="24"/>
          <w:szCs w:val="24"/>
        </w:rPr>
      </w:pPr>
      <w:r w:rsidRPr="005C20BF">
        <w:rPr>
          <w:rFonts w:ascii="Times New Roman" w:eastAsia="Times New Roman" w:hAnsi="Times New Roman" w:cs="Times New Roman"/>
          <w:sz w:val="24"/>
          <w:szCs w:val="24"/>
        </w:rPr>
        <w:t xml:space="preserve">Potential </w:t>
      </w:r>
      <w:r>
        <w:rPr>
          <w:rFonts w:ascii="Times New Roman" w:eastAsia="Times New Roman" w:hAnsi="Times New Roman" w:cs="Times New Roman"/>
          <w:sz w:val="24"/>
          <w:szCs w:val="24"/>
        </w:rPr>
        <w:t>respondents</w:t>
      </w:r>
      <w:r w:rsidRPr="005C20B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initiated</w:t>
      </w:r>
      <w:r w:rsidRPr="005C20BF">
        <w:rPr>
          <w:rFonts w:ascii="Times New Roman" w:eastAsia="Times New Roman" w:hAnsi="Times New Roman" w:cs="Times New Roman"/>
          <w:sz w:val="24"/>
          <w:szCs w:val="24"/>
        </w:rPr>
        <w:t xml:space="preserve"> the </w:t>
      </w:r>
      <w:r w:rsidR="00487D1D">
        <w:rPr>
          <w:rFonts w:ascii="Times New Roman" w:eastAsia="Times New Roman" w:hAnsi="Times New Roman" w:cs="Times New Roman"/>
          <w:sz w:val="24"/>
          <w:szCs w:val="24"/>
        </w:rPr>
        <w:t>FoRPS</w:t>
      </w:r>
      <w:r w:rsidRPr="005C20BF">
        <w:rPr>
          <w:rFonts w:ascii="Times New Roman" w:eastAsia="Times New Roman" w:hAnsi="Times New Roman" w:cs="Times New Roman"/>
          <w:sz w:val="24"/>
          <w:szCs w:val="24"/>
        </w:rPr>
        <w:t xml:space="preserve"> by answering a screener question: </w:t>
      </w:r>
      <w:r w:rsidRPr="00F62B09">
        <w:rPr>
          <w:rFonts w:ascii="Times New Roman" w:eastAsia="Times New Roman" w:hAnsi="Times New Roman" w:cs="Times New Roman"/>
          <w:i/>
          <w:sz w:val="24"/>
          <w:szCs w:val="24"/>
        </w:rPr>
        <w:t>“Before we begin this survey we need to complete a quick check to ensure your eligibility to participate. Think about the living adults in your extended family, including your spouse or partner, children, parents, siblings, grandparents, grandchildren, aunts and uncles, nieces and nephews, cousins,</w:t>
      </w:r>
      <w:r w:rsidRPr="005C20BF">
        <w:rPr>
          <w:rFonts w:ascii="Times New Roman" w:eastAsia="Times New Roman" w:hAnsi="Times New Roman" w:cs="Times New Roman"/>
          <w:sz w:val="24"/>
          <w:szCs w:val="24"/>
        </w:rPr>
        <w:t xml:space="preserve"> </w:t>
      </w:r>
      <w:r w:rsidRPr="00F62B09">
        <w:rPr>
          <w:rFonts w:ascii="Times New Roman" w:eastAsia="Times New Roman" w:hAnsi="Times New Roman" w:cs="Times New Roman"/>
          <w:i/>
          <w:sz w:val="24"/>
          <w:szCs w:val="24"/>
        </w:rPr>
        <w:t>and other family members to whom you feel close. To the best of your knowledge, have any of them ever been diagnosed with weak or failing kidneys? Please focus on adult members of your family, and do not include kidney stones, bladder infections or incontinence.”</w:t>
      </w:r>
      <w:r w:rsidRPr="005C20BF">
        <w:rPr>
          <w:rFonts w:ascii="Times New Roman" w:eastAsia="Times New Roman" w:hAnsi="Times New Roman" w:cs="Times New Roman"/>
          <w:sz w:val="24"/>
          <w:szCs w:val="24"/>
        </w:rPr>
        <w:t xml:space="preserve"> Those who responded affirmatively to this item were </w:t>
      </w:r>
      <w:r w:rsidR="004C0389">
        <w:rPr>
          <w:rFonts w:ascii="Times New Roman" w:eastAsia="Times New Roman" w:hAnsi="Times New Roman" w:cs="Times New Roman"/>
          <w:sz w:val="24"/>
          <w:szCs w:val="24"/>
        </w:rPr>
        <w:t xml:space="preserve">then </w:t>
      </w:r>
      <w:r w:rsidRPr="005C20BF">
        <w:rPr>
          <w:rFonts w:ascii="Times New Roman" w:eastAsia="Times New Roman" w:hAnsi="Times New Roman" w:cs="Times New Roman"/>
          <w:sz w:val="24"/>
          <w:szCs w:val="24"/>
        </w:rPr>
        <w:t xml:space="preserve">asked to </w:t>
      </w:r>
      <w:r>
        <w:rPr>
          <w:rFonts w:ascii="Times New Roman" w:eastAsia="Times New Roman" w:hAnsi="Times New Roman" w:cs="Times New Roman"/>
          <w:sz w:val="24"/>
          <w:szCs w:val="24"/>
        </w:rPr>
        <w:t>specif</w:t>
      </w:r>
      <w:r w:rsidRPr="005C20BF">
        <w:rPr>
          <w:rFonts w:ascii="Times New Roman" w:eastAsia="Times New Roman" w:hAnsi="Times New Roman" w:cs="Times New Roman"/>
          <w:sz w:val="24"/>
          <w:szCs w:val="24"/>
        </w:rPr>
        <w:t xml:space="preserve">y their relationship to this person from the following options: </w:t>
      </w:r>
      <w:r w:rsidRPr="00F62B09">
        <w:rPr>
          <w:rFonts w:ascii="Times New Roman" w:eastAsia="Times New Roman" w:hAnsi="Times New Roman" w:cs="Times New Roman"/>
          <w:i/>
          <w:sz w:val="24"/>
          <w:szCs w:val="24"/>
        </w:rPr>
        <w:t>“My spouse or a boyfriend/girlfriend or life partner who lives with me”; “My child”; “My parent”; “My sibling”; “My grandparent”; “My aunt/uncle”; “My niece/nephew”; “My cousin”; “My grandchild”; “A different type of family member not already indicated (specify).”</w:t>
      </w:r>
      <w:r w:rsidRPr="005C20BF">
        <w:rPr>
          <w:rFonts w:ascii="Times New Roman" w:eastAsia="Times New Roman" w:hAnsi="Times New Roman" w:cs="Times New Roman"/>
          <w:sz w:val="24"/>
          <w:szCs w:val="24"/>
        </w:rPr>
        <w:t xml:space="preserve"> </w:t>
      </w:r>
      <w:bookmarkStart w:id="4" w:name="_Hlk77242643"/>
      <w:r w:rsidR="00532511" w:rsidRPr="00532511">
        <w:rPr>
          <w:rFonts w:ascii="Times New Roman" w:eastAsia="Times New Roman" w:hAnsi="Times New Roman" w:cs="Times New Roman"/>
          <w:sz w:val="24"/>
          <w:szCs w:val="24"/>
        </w:rPr>
        <w:t xml:space="preserve">Respondents also had the opportunity to select “A different type of family member not already indicated (specify).” </w:t>
      </w:r>
      <w:r w:rsidR="004C0389">
        <w:rPr>
          <w:rFonts w:ascii="Times New Roman" w:eastAsia="Times New Roman" w:hAnsi="Times New Roman" w:cs="Times New Roman"/>
          <w:sz w:val="24"/>
          <w:szCs w:val="24"/>
        </w:rPr>
        <w:t>O</w:t>
      </w:r>
      <w:r w:rsidR="00532511" w:rsidRPr="00532511">
        <w:rPr>
          <w:rFonts w:ascii="Times New Roman" w:eastAsia="Times New Roman" w:hAnsi="Times New Roman" w:cs="Times New Roman"/>
          <w:sz w:val="24"/>
          <w:szCs w:val="24"/>
        </w:rPr>
        <w:t>pen-ended responses to the “specify” portion of this question</w:t>
      </w:r>
      <w:r w:rsidR="004C0389">
        <w:rPr>
          <w:rFonts w:ascii="Times New Roman" w:eastAsia="Times New Roman" w:hAnsi="Times New Roman" w:cs="Times New Roman"/>
          <w:sz w:val="24"/>
          <w:szCs w:val="24"/>
        </w:rPr>
        <w:t xml:space="preserve"> were examined</w:t>
      </w:r>
      <w:r w:rsidR="00532511" w:rsidRPr="00532511">
        <w:rPr>
          <w:rFonts w:ascii="Times New Roman" w:eastAsia="Times New Roman" w:hAnsi="Times New Roman" w:cs="Times New Roman"/>
          <w:sz w:val="24"/>
          <w:szCs w:val="24"/>
        </w:rPr>
        <w:t xml:space="preserve"> to determine respondent eligibility</w:t>
      </w:r>
      <w:r w:rsidR="00532511">
        <w:rPr>
          <w:rFonts w:ascii="Times New Roman" w:eastAsia="Times New Roman" w:hAnsi="Times New Roman" w:cs="Times New Roman"/>
          <w:sz w:val="24"/>
          <w:szCs w:val="24"/>
        </w:rPr>
        <w:t>. R</w:t>
      </w:r>
      <w:r w:rsidR="00532511" w:rsidRPr="005C20BF">
        <w:rPr>
          <w:rFonts w:ascii="Times New Roman" w:eastAsia="Times New Roman" w:hAnsi="Times New Roman" w:cs="Times New Roman"/>
          <w:sz w:val="24"/>
          <w:szCs w:val="24"/>
        </w:rPr>
        <w:t>esponses that could be recoded into one of the categories above were included.</w:t>
      </w:r>
      <w:r w:rsidR="00532511" w:rsidRPr="00532511">
        <w:rPr>
          <w:rFonts w:ascii="Times New Roman" w:eastAsia="Times New Roman" w:hAnsi="Times New Roman" w:cs="Times New Roman"/>
          <w:sz w:val="24"/>
          <w:szCs w:val="24"/>
        </w:rPr>
        <w:t xml:space="preserve"> </w:t>
      </w:r>
      <w:r w:rsidR="00532511">
        <w:rPr>
          <w:rFonts w:ascii="Times New Roman" w:eastAsia="Times New Roman" w:hAnsi="Times New Roman" w:cs="Times New Roman"/>
          <w:sz w:val="24"/>
          <w:szCs w:val="24"/>
        </w:rPr>
        <w:t>We excluded</w:t>
      </w:r>
      <w:r w:rsidR="00532511" w:rsidRPr="00532511">
        <w:rPr>
          <w:rFonts w:ascii="Times New Roman" w:eastAsia="Times New Roman" w:hAnsi="Times New Roman" w:cs="Times New Roman"/>
          <w:sz w:val="24"/>
          <w:szCs w:val="24"/>
        </w:rPr>
        <w:t xml:space="preserve"> respondents who gave answers that were some variant of “</w:t>
      </w:r>
      <w:r w:rsidR="00532511" w:rsidRPr="00320C02">
        <w:rPr>
          <w:rFonts w:ascii="Times New Roman" w:eastAsia="Times New Roman" w:hAnsi="Times New Roman" w:cs="Times New Roman"/>
          <w:sz w:val="24"/>
          <w:szCs w:val="24"/>
        </w:rPr>
        <w:t>me” or “myself” or otherwise not eligible (e.g., “Godfather,” “Family friend,” “Coworker”).”</w:t>
      </w:r>
      <w:bookmarkEnd w:id="4"/>
      <w:r w:rsidR="00532511" w:rsidRPr="00320C02">
        <w:rPr>
          <w:rFonts w:ascii="Times New Roman" w:eastAsia="Times New Roman" w:hAnsi="Times New Roman" w:cs="Times New Roman"/>
          <w:sz w:val="24"/>
          <w:szCs w:val="24"/>
        </w:rPr>
        <w:t xml:space="preserve"> </w:t>
      </w:r>
      <w:r w:rsidRPr="00320C02">
        <w:rPr>
          <w:rFonts w:ascii="Times New Roman" w:eastAsia="Times New Roman" w:hAnsi="Times New Roman" w:cs="Times New Roman"/>
          <w:sz w:val="24"/>
          <w:szCs w:val="24"/>
        </w:rPr>
        <w:t xml:space="preserve">Of the 971 persons who responded to the initial Qualtrics invitation, 603 completed the survey and passed Qualtrics’s quality controls, and </w:t>
      </w:r>
      <w:r w:rsidR="0065690B" w:rsidRPr="00320C02">
        <w:rPr>
          <w:rFonts w:ascii="Times New Roman" w:eastAsia="Times New Roman" w:hAnsi="Times New Roman" w:cs="Times New Roman"/>
          <w:sz w:val="24"/>
          <w:szCs w:val="24"/>
        </w:rPr>
        <w:t xml:space="preserve">590 </w:t>
      </w:r>
      <w:r w:rsidRPr="00320C02">
        <w:rPr>
          <w:rFonts w:ascii="Times New Roman" w:eastAsia="Times New Roman" w:hAnsi="Times New Roman" w:cs="Times New Roman"/>
          <w:sz w:val="24"/>
          <w:szCs w:val="24"/>
        </w:rPr>
        <w:t xml:space="preserve">passed </w:t>
      </w:r>
      <w:r w:rsidR="006E2977">
        <w:rPr>
          <w:rFonts w:ascii="Times New Roman" w:eastAsia="Times New Roman" w:hAnsi="Times New Roman" w:cs="Times New Roman"/>
          <w:sz w:val="24"/>
          <w:szCs w:val="24"/>
        </w:rPr>
        <w:t xml:space="preserve">both </w:t>
      </w:r>
      <w:r w:rsidRPr="00320C02">
        <w:rPr>
          <w:rFonts w:ascii="Times New Roman" w:eastAsia="Times New Roman" w:hAnsi="Times New Roman" w:cs="Times New Roman"/>
          <w:sz w:val="24"/>
          <w:szCs w:val="24"/>
        </w:rPr>
        <w:t xml:space="preserve">the screener question </w:t>
      </w:r>
      <w:r w:rsidR="004C0389" w:rsidRPr="00320C02">
        <w:rPr>
          <w:rFonts w:ascii="Times New Roman" w:eastAsia="Times New Roman" w:hAnsi="Times New Roman" w:cs="Times New Roman"/>
          <w:sz w:val="24"/>
          <w:szCs w:val="24"/>
        </w:rPr>
        <w:t xml:space="preserve">and indicated </w:t>
      </w:r>
      <w:r w:rsidRPr="00320C02">
        <w:rPr>
          <w:rFonts w:ascii="Times New Roman" w:eastAsia="Times New Roman" w:hAnsi="Times New Roman" w:cs="Times New Roman"/>
          <w:sz w:val="24"/>
          <w:szCs w:val="24"/>
        </w:rPr>
        <w:t>a valid</w:t>
      </w:r>
      <w:r w:rsidR="004C0389" w:rsidRPr="00320C02">
        <w:rPr>
          <w:rFonts w:ascii="Times New Roman" w:eastAsia="Times New Roman" w:hAnsi="Times New Roman" w:cs="Times New Roman"/>
          <w:sz w:val="24"/>
          <w:szCs w:val="24"/>
        </w:rPr>
        <w:t xml:space="preserve">, eligible relationship. </w:t>
      </w:r>
    </w:p>
    <w:p w14:paraId="23BAC2A2" w14:textId="77777777" w:rsidR="002A36A1" w:rsidRPr="005F1C64" w:rsidRDefault="002A36A1" w:rsidP="00DE17C5">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w:t>
      </w:r>
      <w:r w:rsidRPr="005F1C64">
        <w:rPr>
          <w:rFonts w:ascii="Times New Roman" w:eastAsia="Times New Roman" w:hAnsi="Times New Roman" w:cs="Times New Roman"/>
          <w:sz w:val="24"/>
          <w:szCs w:val="24"/>
        </w:rPr>
        <w:t xml:space="preserve">ll </w:t>
      </w:r>
      <w:r>
        <w:rPr>
          <w:rFonts w:ascii="Times New Roman" w:eastAsia="Times New Roman" w:hAnsi="Times New Roman" w:cs="Times New Roman"/>
          <w:sz w:val="24"/>
          <w:szCs w:val="24"/>
        </w:rPr>
        <w:t xml:space="preserve">eligible </w:t>
      </w:r>
      <w:r w:rsidRPr="005F1C64">
        <w:rPr>
          <w:rFonts w:ascii="Times New Roman" w:eastAsia="Times New Roman" w:hAnsi="Times New Roman" w:cs="Times New Roman"/>
          <w:sz w:val="24"/>
          <w:szCs w:val="24"/>
        </w:rPr>
        <w:t xml:space="preserve">respondents were </w:t>
      </w:r>
      <w:r>
        <w:rPr>
          <w:rFonts w:ascii="Times New Roman" w:eastAsia="Times New Roman" w:hAnsi="Times New Roman" w:cs="Times New Roman"/>
          <w:sz w:val="24"/>
          <w:szCs w:val="24"/>
        </w:rPr>
        <w:t xml:space="preserve">then </w:t>
      </w:r>
      <w:r w:rsidRPr="005F1C64">
        <w:rPr>
          <w:rFonts w:ascii="Times New Roman" w:eastAsia="Times New Roman" w:hAnsi="Times New Roman" w:cs="Times New Roman"/>
          <w:sz w:val="24"/>
          <w:szCs w:val="24"/>
        </w:rPr>
        <w:t>asked a series of close-ended questions pertaining to the recipient, including</w:t>
      </w:r>
      <w:r>
        <w:rPr>
          <w:rFonts w:ascii="Times New Roman" w:eastAsia="Times New Roman" w:hAnsi="Times New Roman" w:cs="Times New Roman"/>
          <w:sz w:val="24"/>
          <w:szCs w:val="24"/>
        </w:rPr>
        <w:t xml:space="preserve"> </w:t>
      </w:r>
      <w:r w:rsidRPr="005F1C64">
        <w:rPr>
          <w:rFonts w:ascii="Times New Roman" w:eastAsia="Times New Roman" w:hAnsi="Times New Roman" w:cs="Times New Roman"/>
          <w:sz w:val="24"/>
          <w:szCs w:val="24"/>
        </w:rPr>
        <w:t>social and demographic characteristics of the recipient; knowledge of</w:t>
      </w:r>
    </w:p>
    <w:p w14:paraId="4EC9863C" w14:textId="77777777" w:rsidR="00766BD2" w:rsidRDefault="002A36A1" w:rsidP="00DE17C5">
      <w:pPr>
        <w:spacing w:after="0" w:line="480" w:lineRule="auto"/>
        <w:rPr>
          <w:rFonts w:ascii="Times New Roman" w:eastAsia="Times New Roman" w:hAnsi="Times New Roman" w:cs="Times New Roman"/>
          <w:sz w:val="24"/>
          <w:szCs w:val="24"/>
        </w:rPr>
      </w:pPr>
      <w:r w:rsidRPr="005F1C64">
        <w:rPr>
          <w:rFonts w:ascii="Times New Roman" w:eastAsia="Times New Roman" w:hAnsi="Times New Roman" w:cs="Times New Roman"/>
          <w:sz w:val="24"/>
          <w:szCs w:val="24"/>
        </w:rPr>
        <w:t>recipient’s kidney disease treatment; and whether respondent and recipient had ever discussed living kidney</w:t>
      </w:r>
      <w:r>
        <w:rPr>
          <w:rFonts w:ascii="Times New Roman" w:eastAsia="Times New Roman" w:hAnsi="Times New Roman" w:cs="Times New Roman"/>
          <w:sz w:val="24"/>
          <w:szCs w:val="24"/>
        </w:rPr>
        <w:t xml:space="preserve"> </w:t>
      </w:r>
      <w:r w:rsidRPr="005F1C64">
        <w:rPr>
          <w:rFonts w:ascii="Times New Roman" w:eastAsia="Times New Roman" w:hAnsi="Times New Roman" w:cs="Times New Roman"/>
          <w:sz w:val="24"/>
          <w:szCs w:val="24"/>
        </w:rPr>
        <w:t>donation. Respondents were then asked about their own health status, knowledge pertaining to LDKT outcomes, and</w:t>
      </w:r>
      <w:r>
        <w:rPr>
          <w:rFonts w:ascii="Times New Roman" w:eastAsia="Times New Roman" w:hAnsi="Times New Roman" w:cs="Times New Roman"/>
          <w:sz w:val="24"/>
          <w:szCs w:val="24"/>
        </w:rPr>
        <w:t xml:space="preserve"> </w:t>
      </w:r>
      <w:r w:rsidRPr="005F1C64">
        <w:rPr>
          <w:rFonts w:ascii="Times New Roman" w:eastAsia="Times New Roman" w:hAnsi="Times New Roman" w:cs="Times New Roman"/>
          <w:sz w:val="24"/>
          <w:szCs w:val="24"/>
        </w:rPr>
        <w:t>social and demographic characteristics. Then, the survey ascertained respondents’ level of concern about covering</w:t>
      </w:r>
      <w:r>
        <w:rPr>
          <w:rFonts w:ascii="Times New Roman" w:eastAsia="Times New Roman" w:hAnsi="Times New Roman" w:cs="Times New Roman"/>
          <w:sz w:val="24"/>
          <w:szCs w:val="24"/>
        </w:rPr>
        <w:t xml:space="preserve"> </w:t>
      </w:r>
      <w:r w:rsidRPr="00A73456">
        <w:rPr>
          <w:rFonts w:ascii="Times New Roman" w:eastAsia="Times New Roman" w:hAnsi="Times New Roman" w:cs="Times New Roman"/>
          <w:sz w:val="24"/>
          <w:szCs w:val="24"/>
        </w:rPr>
        <w:t>necessary expenses in the event of time off from work and their level of support for policies targeted to ease</w:t>
      </w:r>
      <w:r>
        <w:rPr>
          <w:rFonts w:ascii="Times New Roman" w:eastAsia="Times New Roman" w:hAnsi="Times New Roman" w:cs="Times New Roman"/>
          <w:sz w:val="24"/>
          <w:szCs w:val="24"/>
        </w:rPr>
        <w:t xml:space="preserve"> </w:t>
      </w:r>
      <w:r w:rsidRPr="00A73456">
        <w:rPr>
          <w:rFonts w:ascii="Times New Roman" w:eastAsia="Times New Roman" w:hAnsi="Times New Roman" w:cs="Times New Roman"/>
          <w:sz w:val="24"/>
          <w:szCs w:val="24"/>
        </w:rPr>
        <w:t>financial burden for living donors.</w:t>
      </w:r>
      <w:r>
        <w:rPr>
          <w:rFonts w:ascii="Times New Roman" w:eastAsia="Times New Roman" w:hAnsi="Times New Roman" w:cs="Times New Roman"/>
          <w:sz w:val="24"/>
          <w:szCs w:val="24"/>
        </w:rPr>
        <w:t xml:space="preserve"> </w:t>
      </w:r>
    </w:p>
    <w:p w14:paraId="242F8D48" w14:textId="77777777" w:rsidR="00747422" w:rsidRDefault="00747422" w:rsidP="00D32058">
      <w:pPr>
        <w:spacing w:after="0" w:line="480" w:lineRule="auto"/>
        <w:rPr>
          <w:rFonts w:ascii="Times New Roman" w:eastAsia="Times New Roman" w:hAnsi="Times New Roman" w:cs="Times New Roman"/>
          <w:sz w:val="24"/>
          <w:szCs w:val="24"/>
          <w:u w:val="single"/>
        </w:rPr>
      </w:pPr>
    </w:p>
    <w:p w14:paraId="4F4BC2B2" w14:textId="77777777" w:rsidR="00D32058" w:rsidRDefault="00D32058" w:rsidP="00D3205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Participation Rates</w:t>
      </w:r>
    </w:p>
    <w:p w14:paraId="287901B4" w14:textId="320045F3" w:rsidR="00D32058" w:rsidRPr="00A475C8" w:rsidRDefault="00D32058" w:rsidP="00D01BC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Table S1 summarizes respondents’ participation in the FoRPS survey. 971 members of the Qualtrics Online panel were included in the initial sample because they indicated that they had a relative with weak or failing kidneys. </w:t>
      </w:r>
      <w:bookmarkStart w:id="5" w:name="_Hlk77148929"/>
      <w:r>
        <w:rPr>
          <w:rFonts w:ascii="Times New Roman" w:eastAsia="Times New Roman" w:hAnsi="Times New Roman" w:cs="Times New Roman"/>
          <w:sz w:val="24"/>
          <w:szCs w:val="24"/>
        </w:rPr>
        <w:t xml:space="preserve">Out of these 971 respondents, 106 (10.9%) were ineligible based on their relationship with the patient (N=865). </w:t>
      </w:r>
      <w:bookmarkEnd w:id="5"/>
      <w:r>
        <w:rPr>
          <w:rFonts w:ascii="Times New Roman" w:eastAsia="Times New Roman" w:hAnsi="Times New Roman" w:cs="Times New Roman"/>
          <w:sz w:val="24"/>
          <w:szCs w:val="24"/>
        </w:rPr>
        <w:t xml:space="preserve">Out of these 865 eligible respondents, 262 (30.3%) only partially completed the survey, while 603 (69.7%) completed it. Of those that remained, </w:t>
      </w:r>
      <w:r w:rsidR="003C6BAE">
        <w:rPr>
          <w:rFonts w:ascii="Times New Roman" w:eastAsia="Times New Roman" w:hAnsi="Times New Roman" w:cs="Times New Roman"/>
          <w:sz w:val="24"/>
          <w:szCs w:val="24"/>
        </w:rPr>
        <w:t xml:space="preserve">13 </w:t>
      </w:r>
      <w:r>
        <w:rPr>
          <w:rFonts w:ascii="Times New Roman" w:eastAsia="Times New Roman" w:hAnsi="Times New Roman" w:cs="Times New Roman"/>
          <w:sz w:val="24"/>
          <w:szCs w:val="24"/>
        </w:rPr>
        <w:t xml:space="preserve">additional cases were eliminated from the analytical sample, for a final sample size of </w:t>
      </w:r>
      <w:r w:rsidR="003C6BAE">
        <w:rPr>
          <w:rFonts w:ascii="Times New Roman" w:eastAsia="Times New Roman" w:hAnsi="Times New Roman" w:cs="Times New Roman"/>
          <w:sz w:val="24"/>
          <w:szCs w:val="24"/>
        </w:rPr>
        <w:t>590</w:t>
      </w:r>
      <w:r>
        <w:rPr>
          <w:rFonts w:ascii="Times New Roman" w:eastAsia="Times New Roman" w:hAnsi="Times New Roman" w:cs="Times New Roman"/>
          <w:sz w:val="24"/>
          <w:szCs w:val="24"/>
        </w:rPr>
        <w:t>. According to the American Association for Public Opinion Research, the most conservative response rate (Response Rate 1) is defined as the number of completed cases (603) divided by the number of contacted individuals (971), for a response rate of 62.1%. Including partial survey responses in the numerator (Response Rate 2) increases the response rate to 89.1%.</w:t>
      </w:r>
    </w:p>
    <w:p w14:paraId="45432477" w14:textId="77777777" w:rsidR="00747422" w:rsidRDefault="00747422" w:rsidP="00D01BC0">
      <w:pPr>
        <w:spacing w:after="0" w:line="480" w:lineRule="auto"/>
        <w:rPr>
          <w:rFonts w:ascii="Times New Roman" w:hAnsi="Times New Roman" w:cs="Times New Roman"/>
          <w:sz w:val="24"/>
          <w:szCs w:val="24"/>
          <w:u w:val="single"/>
        </w:rPr>
      </w:pPr>
    </w:p>
    <w:p w14:paraId="3BDACD69" w14:textId="7152952B" w:rsidR="00D52655" w:rsidRPr="00606662" w:rsidRDefault="00435E17" w:rsidP="00D01BC0">
      <w:pPr>
        <w:spacing w:after="0" w:line="480" w:lineRule="auto"/>
        <w:rPr>
          <w:rFonts w:ascii="Times New Roman" w:hAnsi="Times New Roman" w:cs="Times New Roman"/>
          <w:sz w:val="24"/>
          <w:szCs w:val="24"/>
        </w:rPr>
      </w:pPr>
      <w:r>
        <w:rPr>
          <w:rFonts w:ascii="Times New Roman" w:hAnsi="Times New Roman" w:cs="Times New Roman"/>
          <w:sz w:val="24"/>
          <w:szCs w:val="24"/>
          <w:u w:val="single"/>
        </w:rPr>
        <w:t>Response to the AAKH Provisions</w:t>
      </w:r>
    </w:p>
    <w:p w14:paraId="5407095D" w14:textId="6882610C" w:rsidR="00D52655" w:rsidRPr="00606662" w:rsidRDefault="00D52655" w:rsidP="00D01BC0">
      <w:pPr>
        <w:spacing w:after="0" w:line="480" w:lineRule="auto"/>
        <w:rPr>
          <w:rFonts w:ascii="Times New Roman" w:hAnsi="Times New Roman" w:cs="Times New Roman"/>
          <w:sz w:val="24"/>
          <w:szCs w:val="24"/>
        </w:rPr>
      </w:pPr>
      <w:r w:rsidRPr="00606662">
        <w:rPr>
          <w:rFonts w:ascii="Times New Roman" w:hAnsi="Times New Roman" w:cs="Times New Roman"/>
          <w:sz w:val="24"/>
          <w:szCs w:val="24"/>
        </w:rPr>
        <w:tab/>
        <w:t xml:space="preserve">Near the end of the survey, respondents were asked four questions about LDKT-relevant </w:t>
      </w:r>
      <w:r w:rsidR="00747422">
        <w:rPr>
          <w:rFonts w:ascii="Times New Roman" w:hAnsi="Times New Roman" w:cs="Times New Roman"/>
          <w:sz w:val="24"/>
          <w:szCs w:val="24"/>
        </w:rPr>
        <w:t>provisions</w:t>
      </w:r>
      <w:r w:rsidR="00747422" w:rsidRPr="00606662">
        <w:rPr>
          <w:rFonts w:ascii="Times New Roman" w:hAnsi="Times New Roman" w:cs="Times New Roman"/>
          <w:sz w:val="24"/>
          <w:szCs w:val="24"/>
        </w:rPr>
        <w:t xml:space="preserve"> </w:t>
      </w:r>
      <w:r w:rsidRPr="00606662">
        <w:rPr>
          <w:rFonts w:ascii="Times New Roman" w:hAnsi="Times New Roman" w:cs="Times New Roman"/>
          <w:sz w:val="24"/>
          <w:szCs w:val="24"/>
        </w:rPr>
        <w:t xml:space="preserve">of the Advancing American Kidney Health </w:t>
      </w:r>
      <w:r w:rsidR="00435E17">
        <w:rPr>
          <w:rFonts w:ascii="Times New Roman" w:hAnsi="Times New Roman" w:cs="Times New Roman"/>
          <w:sz w:val="24"/>
          <w:szCs w:val="24"/>
        </w:rPr>
        <w:t xml:space="preserve">(AAKH) </w:t>
      </w:r>
      <w:r w:rsidRPr="00606662">
        <w:rPr>
          <w:rFonts w:ascii="Times New Roman" w:hAnsi="Times New Roman" w:cs="Times New Roman"/>
          <w:sz w:val="24"/>
          <w:szCs w:val="24"/>
        </w:rPr>
        <w:t xml:space="preserve">Executive Order (E.O.). This section began with the following description: </w:t>
      </w:r>
      <w:r w:rsidRPr="00320C02">
        <w:rPr>
          <w:rFonts w:ascii="Times New Roman" w:hAnsi="Times New Roman" w:cs="Times New Roman"/>
          <w:i/>
          <w:sz w:val="24"/>
          <w:szCs w:val="24"/>
        </w:rPr>
        <w:t xml:space="preserve">“The following questions refer to your opinions about proposed changes to Federal policies. </w:t>
      </w:r>
      <w:bookmarkStart w:id="6" w:name="_Hlk75526852"/>
      <w:r w:rsidRPr="00320C02">
        <w:rPr>
          <w:rFonts w:ascii="Times New Roman" w:hAnsi="Times New Roman" w:cs="Times New Roman"/>
          <w:i/>
          <w:sz w:val="24"/>
          <w:szCs w:val="24"/>
        </w:rPr>
        <w:t>A recently signed Executive Order, ‘Advancing American Kidney Health,’ directs the Secretary of Health and Human Services to propose regulation to remove financial barriers associated with living organ donation, including costs stemming from the evaluation, hospitalization, surgery, follow-up care, and treatment of any surgical complications for living organ donors.</w:t>
      </w:r>
      <w:bookmarkEnd w:id="6"/>
      <w:r w:rsidRPr="00320C02">
        <w:rPr>
          <w:rFonts w:ascii="Times New Roman" w:hAnsi="Times New Roman" w:cs="Times New Roman"/>
          <w:i/>
          <w:sz w:val="24"/>
          <w:szCs w:val="24"/>
        </w:rPr>
        <w:t xml:space="preserve"> Below are some new federal policies that may be included in the proposed regulation. If enacted and you were considering becoming a living kidney donor, please indicate whether each of these regulations would make you much more likely, somewhat more likely, neither more nor less likely, somewhat less likely, or much less likely to be evaluated as a living kidney donor.”</w:t>
      </w:r>
    </w:p>
    <w:p w14:paraId="2CFF14EB" w14:textId="092C666F" w:rsidR="00D52655" w:rsidRPr="00606662" w:rsidRDefault="00D52655" w:rsidP="00D01BC0">
      <w:pPr>
        <w:spacing w:after="0" w:line="480" w:lineRule="auto"/>
        <w:rPr>
          <w:rFonts w:ascii="Times New Roman" w:hAnsi="Times New Roman" w:cs="Times New Roman"/>
          <w:sz w:val="24"/>
          <w:szCs w:val="24"/>
        </w:rPr>
      </w:pPr>
      <w:r w:rsidRPr="00606662">
        <w:rPr>
          <w:rFonts w:ascii="Times New Roman" w:hAnsi="Times New Roman" w:cs="Times New Roman"/>
          <w:sz w:val="24"/>
          <w:szCs w:val="24"/>
        </w:rPr>
        <w:tab/>
      </w:r>
      <w:bookmarkStart w:id="7" w:name="_Hlk75531501"/>
      <w:r w:rsidRPr="00606662">
        <w:rPr>
          <w:rFonts w:ascii="Times New Roman" w:hAnsi="Times New Roman" w:cs="Times New Roman"/>
          <w:sz w:val="24"/>
          <w:szCs w:val="24"/>
        </w:rPr>
        <w:t xml:space="preserve">Respondents were asked about the following </w:t>
      </w:r>
      <w:r w:rsidR="00747422">
        <w:rPr>
          <w:rFonts w:ascii="Times New Roman" w:hAnsi="Times New Roman" w:cs="Times New Roman"/>
          <w:sz w:val="24"/>
          <w:szCs w:val="24"/>
        </w:rPr>
        <w:t>provisions</w:t>
      </w:r>
      <w:r w:rsidRPr="00606662">
        <w:rPr>
          <w:rFonts w:ascii="Times New Roman" w:hAnsi="Times New Roman" w:cs="Times New Roman"/>
          <w:sz w:val="24"/>
          <w:szCs w:val="24"/>
        </w:rPr>
        <w:t xml:space="preserve">: “Reimbursement by the federal government for all food, lodging, and transportation costs associated with living organ donation” (“Travel &amp; Food”), “Raise the limit on the income of donors eligible for reimbursement of food, lodging, and transportation costs associated with living organ donation” (“Raise Income Limit”), “Reimbursement by the federal government for all child and elder care costs associated with living organ donation” (“Dependent Care”), and “Reimbursement by the federal government for lost wages (up to $8000) associated with living organ donation” (“Lost Wages”). </w:t>
      </w:r>
      <w:bookmarkEnd w:id="7"/>
      <w:r w:rsidRPr="00606662">
        <w:rPr>
          <w:rFonts w:ascii="Times New Roman" w:hAnsi="Times New Roman" w:cs="Times New Roman"/>
          <w:sz w:val="24"/>
          <w:szCs w:val="24"/>
        </w:rPr>
        <w:t>The respondents were then asked to rate their self-assessed response to each of the four items on the following scale: “Much more likely”, “Somewhat more likely”, “Neither more nor less likely”, “Somewhat less likely”, “Much less likely”. For the analysis, “Much more likely” and “Somewhat more likely” were combined into “More likely”, and “Much less likely” and “Somewhat less likely” were combined into “Less likely.”</w:t>
      </w:r>
    </w:p>
    <w:p w14:paraId="50D256EF" w14:textId="77777777" w:rsidR="00747422" w:rsidRDefault="00747422" w:rsidP="00D01BC0">
      <w:pPr>
        <w:spacing w:after="0" w:line="480" w:lineRule="auto"/>
        <w:rPr>
          <w:rFonts w:ascii="Times New Roman" w:hAnsi="Times New Roman" w:cs="Times New Roman"/>
          <w:sz w:val="24"/>
          <w:szCs w:val="24"/>
          <w:u w:val="single"/>
        </w:rPr>
      </w:pPr>
    </w:p>
    <w:p w14:paraId="305DE751" w14:textId="77777777" w:rsidR="00D52655" w:rsidRDefault="00AF38EB" w:rsidP="00D01BC0">
      <w:pPr>
        <w:spacing w:after="0" w:line="480" w:lineRule="auto"/>
        <w:rPr>
          <w:rFonts w:ascii="Times New Roman" w:hAnsi="Times New Roman" w:cs="Times New Roman"/>
          <w:sz w:val="24"/>
          <w:szCs w:val="24"/>
        </w:rPr>
      </w:pPr>
      <w:r>
        <w:rPr>
          <w:rFonts w:ascii="Times New Roman" w:hAnsi="Times New Roman" w:cs="Times New Roman"/>
          <w:sz w:val="24"/>
          <w:szCs w:val="24"/>
          <w:u w:val="single"/>
        </w:rPr>
        <w:t>Race/Ethnicity</w:t>
      </w:r>
    </w:p>
    <w:p w14:paraId="1D7FD5C3" w14:textId="77777777" w:rsidR="00AF38EB" w:rsidRPr="00AF38EB" w:rsidRDefault="00AF38EB" w:rsidP="00AF38EB">
      <w:pPr>
        <w:spacing w:after="0" w:line="480" w:lineRule="auto"/>
        <w:rPr>
          <w:rFonts w:ascii="Times New Roman" w:hAnsi="Times New Roman" w:cs="Times New Roman"/>
          <w:sz w:val="24"/>
          <w:szCs w:val="24"/>
        </w:rPr>
      </w:pPr>
      <w:r w:rsidRPr="00AF38EB">
        <w:rPr>
          <w:rFonts w:ascii="Times New Roman" w:hAnsi="Times New Roman" w:cs="Times New Roman"/>
          <w:sz w:val="24"/>
          <w:szCs w:val="24"/>
        </w:rPr>
        <w:tab/>
      </w:r>
      <w:bookmarkStart w:id="8" w:name="_Hlk75521395"/>
      <w:r w:rsidRPr="00AF38EB">
        <w:rPr>
          <w:rFonts w:ascii="Times New Roman" w:hAnsi="Times New Roman" w:cs="Times New Roman"/>
          <w:sz w:val="24"/>
          <w:szCs w:val="24"/>
        </w:rPr>
        <w:t xml:space="preserve">To measure respondent racial/ethnic identity, respondents were asked, </w:t>
      </w:r>
      <w:r w:rsidRPr="00AF38EB">
        <w:rPr>
          <w:rFonts w:ascii="Times New Roman" w:hAnsi="Times New Roman" w:cs="Times New Roman"/>
          <w:i/>
          <w:sz w:val="24"/>
          <w:szCs w:val="24"/>
        </w:rPr>
        <w:t>“Which of the following describes your racial and ethnic identity? Check all that apply,”</w:t>
      </w:r>
      <w:r w:rsidRPr="00AF38EB">
        <w:rPr>
          <w:rFonts w:ascii="Times New Roman" w:hAnsi="Times New Roman" w:cs="Times New Roman"/>
          <w:sz w:val="24"/>
          <w:szCs w:val="24"/>
        </w:rPr>
        <w:t xml:space="preserve"> with the following options: “Caucasian or White”, “Hispanic or Latino/a”, “Black or African-American”, “Asian or Pacific Islander,” “American Indian or Alaska Native,” or “Other.” </w:t>
      </w:r>
      <w:bookmarkEnd w:id="8"/>
      <w:r>
        <w:rPr>
          <w:rFonts w:ascii="Times New Roman" w:hAnsi="Times New Roman" w:cs="Times New Roman"/>
          <w:sz w:val="24"/>
          <w:szCs w:val="24"/>
        </w:rPr>
        <w:t>To determine whether the number of response categories could be appropriately reduced, we conducted a chi-squared test on the cross-tabulation of race/ethnicity and each regulation response among those with racial/ethnic identities other than non-Hispanic Whit</w:t>
      </w:r>
      <w:r w:rsidR="00A475C8">
        <w:rPr>
          <w:rFonts w:ascii="Times New Roman" w:hAnsi="Times New Roman" w:cs="Times New Roman"/>
          <w:sz w:val="24"/>
          <w:szCs w:val="24"/>
        </w:rPr>
        <w:t>e. Table S2 summarizes these findings. For the four regulation responses examined, none of these tests yielded statistically significant results</w:t>
      </w:r>
      <w:r w:rsidR="00DF74D0">
        <w:rPr>
          <w:rFonts w:ascii="Times New Roman" w:hAnsi="Times New Roman" w:cs="Times New Roman"/>
          <w:sz w:val="24"/>
          <w:szCs w:val="24"/>
        </w:rPr>
        <w:t>, suggesting that recoding all racial/ethnic minority groups together into a single category is consistent with our data</w:t>
      </w:r>
      <w:r w:rsidR="00A475C8">
        <w:rPr>
          <w:rFonts w:ascii="Times New Roman" w:hAnsi="Times New Roman" w:cs="Times New Roman"/>
          <w:sz w:val="24"/>
          <w:szCs w:val="24"/>
        </w:rPr>
        <w:t>.</w:t>
      </w:r>
    </w:p>
    <w:p w14:paraId="4C384A51" w14:textId="77777777" w:rsidR="00AF38EB" w:rsidRPr="00AF38EB" w:rsidRDefault="00AF38EB" w:rsidP="00D01BC0">
      <w:pPr>
        <w:spacing w:after="0" w:line="480" w:lineRule="auto"/>
        <w:rPr>
          <w:rFonts w:ascii="Times New Roman" w:hAnsi="Times New Roman" w:cs="Times New Roman"/>
          <w:sz w:val="24"/>
          <w:szCs w:val="24"/>
        </w:rPr>
      </w:pPr>
    </w:p>
    <w:p w14:paraId="2687F346" w14:textId="77777777" w:rsidR="00D52655" w:rsidRPr="00606662" w:rsidRDefault="00D52655" w:rsidP="00D01BC0">
      <w:pPr>
        <w:spacing w:after="0" w:line="480" w:lineRule="auto"/>
        <w:rPr>
          <w:rFonts w:ascii="Times New Roman" w:hAnsi="Times New Roman" w:cs="Times New Roman"/>
          <w:sz w:val="24"/>
          <w:szCs w:val="24"/>
        </w:rPr>
      </w:pPr>
      <w:r w:rsidRPr="00606662">
        <w:rPr>
          <w:rFonts w:ascii="Times New Roman" w:hAnsi="Times New Roman" w:cs="Times New Roman"/>
          <w:sz w:val="24"/>
          <w:szCs w:val="24"/>
          <w:u w:val="single"/>
        </w:rPr>
        <w:t>Prior Willingness to Donate</w:t>
      </w:r>
    </w:p>
    <w:p w14:paraId="488C82D8" w14:textId="5C1980D6" w:rsidR="00D52655" w:rsidRPr="00606662" w:rsidRDefault="00D52655" w:rsidP="00D01BC0">
      <w:pPr>
        <w:spacing w:after="0" w:line="480" w:lineRule="auto"/>
        <w:rPr>
          <w:rFonts w:ascii="Times New Roman" w:hAnsi="Times New Roman" w:cs="Times New Roman"/>
          <w:sz w:val="24"/>
          <w:szCs w:val="24"/>
        </w:rPr>
      </w:pPr>
      <w:r w:rsidRPr="00606662">
        <w:rPr>
          <w:rFonts w:ascii="Times New Roman" w:hAnsi="Times New Roman" w:cs="Times New Roman"/>
          <w:sz w:val="24"/>
          <w:szCs w:val="24"/>
        </w:rPr>
        <w:tab/>
        <w:t>This characteristic of respondents was measured in two stages. First, they were asked, “Continuing to think of your relative with weak or failing kidneys, check all that apply: This person is seeking a kidney transplant; We have discussed me becoming a living kidney donor to this person; I have agreed to be medically evaluated as a potential living kidney donor to this person; I was medically evaluated as a potential living kidney donor to this person; I was medically approved as a potential living kidney donor to this person; I donated my kidney to this person.” If the respondent reported that they had agreed to be evaluated, had been evaluated, had been approved, or had donated their kidney to this person, they were characterized as ‘Concrete Yes’.</w:t>
      </w:r>
    </w:p>
    <w:p w14:paraId="51847E12" w14:textId="77777777" w:rsidR="00D52655" w:rsidRDefault="00D52655" w:rsidP="00D01BC0">
      <w:pPr>
        <w:spacing w:after="0" w:line="480" w:lineRule="auto"/>
        <w:rPr>
          <w:rFonts w:ascii="Times New Roman" w:hAnsi="Times New Roman" w:cs="Times New Roman"/>
          <w:sz w:val="24"/>
          <w:szCs w:val="24"/>
        </w:rPr>
      </w:pPr>
      <w:r w:rsidRPr="00606662">
        <w:rPr>
          <w:rFonts w:ascii="Times New Roman" w:hAnsi="Times New Roman" w:cs="Times New Roman"/>
          <w:sz w:val="24"/>
          <w:szCs w:val="24"/>
        </w:rPr>
        <w:tab/>
        <w:t>If they did not indicate that any of these events had occurred, respondents were asked the following item: “Would you agree to be medically evaluated for donating a kidney to the person you are thinking of if they asked you to?” Respondents who marked “Yes” were characterized as ‘Hypothetical Yes’; respondents who marked no or “don’t know” were characterized as ‘No.’</w:t>
      </w:r>
    </w:p>
    <w:p w14:paraId="66BD23C8" w14:textId="77777777" w:rsidR="00DF55B8" w:rsidRDefault="00DF55B8" w:rsidP="00D01BC0">
      <w:pPr>
        <w:spacing w:after="0" w:line="480" w:lineRule="auto"/>
        <w:rPr>
          <w:rFonts w:ascii="Times New Roman" w:hAnsi="Times New Roman" w:cs="Times New Roman"/>
          <w:sz w:val="24"/>
          <w:szCs w:val="24"/>
          <w:u w:val="single"/>
        </w:rPr>
      </w:pPr>
    </w:p>
    <w:p w14:paraId="62E55E11" w14:textId="4FA0CBF4" w:rsidR="001A3F9C" w:rsidRDefault="001A3F9C" w:rsidP="00D01BC0">
      <w:pPr>
        <w:spacing w:after="0" w:line="480" w:lineRule="auto"/>
        <w:rPr>
          <w:rFonts w:ascii="Times New Roman" w:hAnsi="Times New Roman" w:cs="Times New Roman"/>
          <w:sz w:val="24"/>
          <w:szCs w:val="24"/>
        </w:rPr>
      </w:pPr>
      <w:r>
        <w:rPr>
          <w:rFonts w:ascii="Times New Roman" w:hAnsi="Times New Roman" w:cs="Times New Roman"/>
          <w:sz w:val="24"/>
          <w:szCs w:val="24"/>
          <w:u w:val="single"/>
        </w:rPr>
        <w:t>Transplant-Related</w:t>
      </w:r>
      <w:r w:rsidR="00CE66ED">
        <w:rPr>
          <w:rFonts w:ascii="Times New Roman" w:hAnsi="Times New Roman" w:cs="Times New Roman"/>
          <w:sz w:val="24"/>
          <w:szCs w:val="24"/>
          <w:u w:val="single"/>
        </w:rPr>
        <w:t xml:space="preserve"> Objective</w:t>
      </w:r>
      <w:r>
        <w:rPr>
          <w:rFonts w:ascii="Times New Roman" w:hAnsi="Times New Roman" w:cs="Times New Roman"/>
          <w:sz w:val="24"/>
          <w:szCs w:val="24"/>
          <w:u w:val="single"/>
        </w:rPr>
        <w:t xml:space="preserve"> Knowledge Details</w:t>
      </w:r>
    </w:p>
    <w:p w14:paraId="57FB5EFA" w14:textId="1A005399" w:rsidR="00747422" w:rsidRDefault="00CE66ED" w:rsidP="00D01BC0">
      <w:pPr>
        <w:spacing w:after="0" w:line="480" w:lineRule="auto"/>
        <w:rPr>
          <w:rFonts w:ascii="Times New Roman" w:hAnsi="Times New Roman" w:cs="Times New Roman"/>
          <w:sz w:val="24"/>
          <w:szCs w:val="24"/>
        </w:rPr>
      </w:pPr>
      <w:r>
        <w:rPr>
          <w:rFonts w:ascii="Times New Roman" w:hAnsi="Times New Roman" w:cs="Times New Roman"/>
          <w:sz w:val="24"/>
          <w:szCs w:val="24"/>
        </w:rPr>
        <w:tab/>
        <w:t>Based on previously published work,</w:t>
      </w:r>
      <w:r w:rsidRPr="00CE66ED">
        <w:rPr>
          <w:rFonts w:ascii="Times New Roman" w:hAnsi="Times New Roman" w:cs="Times New Roman"/>
          <w:sz w:val="24"/>
          <w:szCs w:val="24"/>
          <w:vertAlign w:val="superscript"/>
        </w:rPr>
        <w:t>12,13</w:t>
      </w:r>
      <w:r>
        <w:rPr>
          <w:rFonts w:ascii="Times New Roman" w:hAnsi="Times New Roman" w:cs="Times New Roman"/>
          <w:sz w:val="24"/>
          <w:szCs w:val="24"/>
        </w:rPr>
        <w:t xml:space="preserve"> we asked respondents to answer a series of factual questions related to kidney transplantation. We list them here for the reader’s reference, with correct answers marked with an asterisk.</w:t>
      </w:r>
    </w:p>
    <w:p w14:paraId="61777F20" w14:textId="77777777" w:rsidR="00CE66ED" w:rsidRPr="00CE66ED" w:rsidRDefault="00CE66ED" w:rsidP="00CE66ED">
      <w:pPr>
        <w:spacing w:after="0" w:line="480" w:lineRule="auto"/>
        <w:ind w:left="720"/>
        <w:rPr>
          <w:rFonts w:ascii="Times New Roman" w:hAnsi="Times New Roman" w:cs="Times New Roman"/>
          <w:sz w:val="24"/>
          <w:szCs w:val="24"/>
        </w:rPr>
      </w:pPr>
      <w:r>
        <w:rPr>
          <w:rFonts w:ascii="Times New Roman" w:hAnsi="Times New Roman" w:cs="Times New Roman"/>
          <w:sz w:val="24"/>
          <w:szCs w:val="24"/>
          <w:u w:val="single"/>
        </w:rPr>
        <w:t>Instructions</w:t>
      </w:r>
      <w:r>
        <w:rPr>
          <w:rFonts w:ascii="Times New Roman" w:hAnsi="Times New Roman" w:cs="Times New Roman"/>
          <w:sz w:val="24"/>
          <w:szCs w:val="24"/>
        </w:rPr>
        <w:t xml:space="preserve">: </w:t>
      </w:r>
      <w:r w:rsidRPr="00CE66ED">
        <w:rPr>
          <w:rFonts w:ascii="Times New Roman" w:hAnsi="Times New Roman" w:cs="Times New Roman"/>
          <w:sz w:val="24"/>
          <w:szCs w:val="24"/>
        </w:rPr>
        <w:t>The following are a series of questions concerning your knowledge of transplant issues. Please answer th</w:t>
      </w:r>
      <w:r>
        <w:rPr>
          <w:rFonts w:ascii="Times New Roman" w:hAnsi="Times New Roman" w:cs="Times New Roman"/>
          <w:sz w:val="24"/>
          <w:szCs w:val="24"/>
        </w:rPr>
        <w:t>em to the best of your ability.</w:t>
      </w:r>
    </w:p>
    <w:p w14:paraId="4054D474" w14:textId="77777777" w:rsidR="00CE66ED" w:rsidRPr="00CE66ED" w:rsidRDefault="00CE66ED" w:rsidP="00CE66ED">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(1)</w:t>
      </w:r>
      <w:r w:rsidRPr="00CE66ED">
        <w:rPr>
          <w:rFonts w:ascii="Times New Roman" w:hAnsi="Times New Roman" w:cs="Times New Roman"/>
          <w:sz w:val="24"/>
          <w:szCs w:val="24"/>
        </w:rPr>
        <w:t xml:space="preserve"> On average, </w:t>
      </w:r>
      <w:r>
        <w:rPr>
          <w:rFonts w:ascii="Times New Roman" w:hAnsi="Times New Roman" w:cs="Times New Roman"/>
          <w:sz w:val="24"/>
          <w:szCs w:val="24"/>
        </w:rPr>
        <w:t xml:space="preserve">patients who receive a kidney </w:t>
      </w:r>
      <w:r w:rsidRPr="00CE66ED">
        <w:rPr>
          <w:rFonts w:ascii="Times New Roman" w:hAnsi="Times New Roman" w:cs="Times New Roman"/>
          <w:sz w:val="24"/>
          <w:szCs w:val="24"/>
        </w:rPr>
        <w:t>transplant from a living donor:</w:t>
      </w:r>
    </w:p>
    <w:p w14:paraId="11673A37" w14:textId="77777777" w:rsidR="00CE66ED" w:rsidRPr="00CE66ED" w:rsidRDefault="00CE66ED" w:rsidP="00CE66ED">
      <w:pPr>
        <w:pStyle w:val="ListParagraph"/>
        <w:numPr>
          <w:ilvl w:val="0"/>
          <w:numId w:val="8"/>
        </w:numPr>
        <w:spacing w:after="0" w:line="240" w:lineRule="auto"/>
        <w:ind w:left="1440"/>
        <w:rPr>
          <w:rFonts w:ascii="Times New Roman" w:hAnsi="Times New Roman" w:cs="Times New Roman"/>
          <w:sz w:val="24"/>
          <w:szCs w:val="24"/>
        </w:rPr>
      </w:pPr>
      <w:r w:rsidRPr="00CE66ED">
        <w:rPr>
          <w:rFonts w:ascii="Times New Roman" w:hAnsi="Times New Roman" w:cs="Times New Roman"/>
          <w:sz w:val="24"/>
          <w:szCs w:val="24"/>
        </w:rPr>
        <w:t>Wait longer for the transplant compared to patients who receive a kidney</w:t>
      </w:r>
      <w:r>
        <w:rPr>
          <w:rFonts w:ascii="Times New Roman" w:hAnsi="Times New Roman" w:cs="Times New Roman"/>
          <w:sz w:val="24"/>
          <w:szCs w:val="24"/>
        </w:rPr>
        <w:t xml:space="preserve"> from someone who has died</w:t>
      </w:r>
    </w:p>
    <w:p w14:paraId="4030FBD0" w14:textId="77777777" w:rsidR="00CE66ED" w:rsidRPr="00CE66ED" w:rsidRDefault="00CE66ED" w:rsidP="00CE66ED">
      <w:pPr>
        <w:pStyle w:val="ListParagraph"/>
        <w:numPr>
          <w:ilvl w:val="0"/>
          <w:numId w:val="8"/>
        </w:numPr>
        <w:spacing w:after="0" w:line="240" w:lineRule="auto"/>
        <w:ind w:left="1440"/>
        <w:rPr>
          <w:rFonts w:ascii="Times New Roman" w:hAnsi="Times New Roman" w:cs="Times New Roman"/>
          <w:sz w:val="24"/>
          <w:szCs w:val="24"/>
        </w:rPr>
      </w:pPr>
      <w:r w:rsidRPr="00CE66ED">
        <w:rPr>
          <w:rFonts w:ascii="Times New Roman" w:hAnsi="Times New Roman" w:cs="Times New Roman"/>
          <w:sz w:val="24"/>
          <w:szCs w:val="24"/>
        </w:rPr>
        <w:t>Wait as long for the transplant compared to patients who receive a kidney</w:t>
      </w:r>
      <w:r>
        <w:rPr>
          <w:rFonts w:ascii="Times New Roman" w:hAnsi="Times New Roman" w:cs="Times New Roman"/>
          <w:sz w:val="24"/>
          <w:szCs w:val="24"/>
        </w:rPr>
        <w:t xml:space="preserve"> from someone who has died</w:t>
      </w:r>
    </w:p>
    <w:p w14:paraId="32393E5E" w14:textId="77777777" w:rsidR="00CE66ED" w:rsidRPr="00CE66ED" w:rsidRDefault="00CE66ED" w:rsidP="00CE66ED">
      <w:pPr>
        <w:pStyle w:val="ListParagraph"/>
        <w:numPr>
          <w:ilvl w:val="0"/>
          <w:numId w:val="8"/>
        </w:numPr>
        <w:spacing w:after="0" w:line="240" w:lineRule="auto"/>
        <w:ind w:left="1440"/>
        <w:rPr>
          <w:rFonts w:ascii="Times New Roman" w:hAnsi="Times New Roman" w:cs="Times New Roman"/>
          <w:sz w:val="24"/>
          <w:szCs w:val="24"/>
        </w:rPr>
      </w:pPr>
      <w:r w:rsidRPr="00CE66ED">
        <w:rPr>
          <w:rFonts w:ascii="Times New Roman" w:hAnsi="Times New Roman" w:cs="Times New Roman"/>
          <w:sz w:val="24"/>
          <w:szCs w:val="24"/>
        </w:rPr>
        <w:t>Wait less time for the transplant compared to patients who receive a kidney</w:t>
      </w:r>
      <w:r>
        <w:rPr>
          <w:rFonts w:ascii="Times New Roman" w:hAnsi="Times New Roman" w:cs="Times New Roman"/>
          <w:sz w:val="24"/>
          <w:szCs w:val="24"/>
        </w:rPr>
        <w:t xml:space="preserve"> from someone who has died*</w:t>
      </w:r>
    </w:p>
    <w:p w14:paraId="591A73E3" w14:textId="77777777" w:rsidR="00CE66ED" w:rsidRPr="00CE66ED" w:rsidRDefault="00CE66ED" w:rsidP="00CE66ED">
      <w:pPr>
        <w:pStyle w:val="ListParagraph"/>
        <w:numPr>
          <w:ilvl w:val="0"/>
          <w:numId w:val="8"/>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Don't know</w:t>
      </w:r>
    </w:p>
    <w:p w14:paraId="66DCC033" w14:textId="77777777" w:rsidR="00CE66ED" w:rsidRPr="00CE66ED" w:rsidRDefault="00CE66ED" w:rsidP="00CE66ED">
      <w:pPr>
        <w:spacing w:after="0" w:line="240" w:lineRule="auto"/>
        <w:ind w:left="720"/>
        <w:rPr>
          <w:rFonts w:ascii="Times New Roman" w:hAnsi="Times New Roman" w:cs="Times New Roman"/>
          <w:sz w:val="24"/>
          <w:szCs w:val="24"/>
        </w:rPr>
      </w:pPr>
    </w:p>
    <w:p w14:paraId="3DC66495" w14:textId="77777777" w:rsidR="00CE66ED" w:rsidRPr="00CE66ED" w:rsidRDefault="00CE66ED" w:rsidP="00CE66ED">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(2)</w:t>
      </w:r>
      <w:r w:rsidRPr="00CE66ED">
        <w:rPr>
          <w:rFonts w:ascii="Times New Roman" w:hAnsi="Times New Roman" w:cs="Times New Roman"/>
          <w:sz w:val="24"/>
          <w:szCs w:val="24"/>
        </w:rPr>
        <w:t xml:space="preserve"> On average,</w:t>
      </w:r>
      <w:r>
        <w:rPr>
          <w:rFonts w:ascii="Times New Roman" w:hAnsi="Times New Roman" w:cs="Times New Roman"/>
          <w:sz w:val="24"/>
          <w:szCs w:val="24"/>
        </w:rPr>
        <w:t xml:space="preserve"> patients who receive a kidney</w:t>
      </w:r>
      <w:r w:rsidRPr="00CE66ED">
        <w:rPr>
          <w:rFonts w:ascii="Times New Roman" w:hAnsi="Times New Roman" w:cs="Times New Roman"/>
          <w:sz w:val="24"/>
          <w:szCs w:val="24"/>
        </w:rPr>
        <w:t xml:space="preserve"> transplant:</w:t>
      </w:r>
    </w:p>
    <w:p w14:paraId="7F0D6BDC" w14:textId="77777777" w:rsidR="00CE66ED" w:rsidRPr="00CE66ED" w:rsidRDefault="00CE66ED" w:rsidP="00CE66ED">
      <w:pPr>
        <w:pStyle w:val="ListParagraph"/>
        <w:numPr>
          <w:ilvl w:val="0"/>
          <w:numId w:val="6"/>
        </w:numPr>
        <w:spacing w:after="0" w:line="240" w:lineRule="auto"/>
        <w:ind w:left="1440"/>
        <w:rPr>
          <w:rFonts w:ascii="Times New Roman" w:hAnsi="Times New Roman" w:cs="Times New Roman"/>
          <w:sz w:val="24"/>
          <w:szCs w:val="24"/>
        </w:rPr>
      </w:pPr>
      <w:r w:rsidRPr="00CE66ED">
        <w:rPr>
          <w:rFonts w:ascii="Times New Roman" w:hAnsi="Times New Roman" w:cs="Times New Roman"/>
          <w:sz w:val="24"/>
          <w:szCs w:val="24"/>
        </w:rPr>
        <w:t>Live longer than patien</w:t>
      </w:r>
      <w:r>
        <w:rPr>
          <w:rFonts w:ascii="Times New Roman" w:hAnsi="Times New Roman" w:cs="Times New Roman"/>
          <w:sz w:val="24"/>
          <w:szCs w:val="24"/>
        </w:rPr>
        <w:t>ts who remain on dialysis*</w:t>
      </w:r>
    </w:p>
    <w:p w14:paraId="40EFDEEB" w14:textId="77777777" w:rsidR="00CE66ED" w:rsidRPr="00CE66ED" w:rsidRDefault="00CE66ED" w:rsidP="00CE66ED">
      <w:pPr>
        <w:pStyle w:val="ListParagraph"/>
        <w:numPr>
          <w:ilvl w:val="0"/>
          <w:numId w:val="6"/>
        </w:numPr>
        <w:spacing w:after="0" w:line="240" w:lineRule="auto"/>
        <w:ind w:left="1440"/>
        <w:rPr>
          <w:rFonts w:ascii="Times New Roman" w:hAnsi="Times New Roman" w:cs="Times New Roman"/>
          <w:sz w:val="24"/>
          <w:szCs w:val="24"/>
        </w:rPr>
      </w:pPr>
      <w:r w:rsidRPr="00CE66ED">
        <w:rPr>
          <w:rFonts w:ascii="Times New Roman" w:hAnsi="Times New Roman" w:cs="Times New Roman"/>
          <w:sz w:val="24"/>
          <w:szCs w:val="24"/>
        </w:rPr>
        <w:t>Live as lo</w:t>
      </w:r>
      <w:r>
        <w:rPr>
          <w:rFonts w:ascii="Times New Roman" w:hAnsi="Times New Roman" w:cs="Times New Roman"/>
          <w:sz w:val="24"/>
          <w:szCs w:val="24"/>
        </w:rPr>
        <w:t>ng as patients on dialysis</w:t>
      </w:r>
    </w:p>
    <w:p w14:paraId="4D47AAEC" w14:textId="77777777" w:rsidR="00CE66ED" w:rsidRPr="00CE66ED" w:rsidRDefault="00CE66ED" w:rsidP="00CE66ED">
      <w:pPr>
        <w:pStyle w:val="ListParagraph"/>
        <w:numPr>
          <w:ilvl w:val="0"/>
          <w:numId w:val="6"/>
        </w:numPr>
        <w:spacing w:after="0" w:line="240" w:lineRule="auto"/>
        <w:ind w:left="1440"/>
        <w:rPr>
          <w:rFonts w:ascii="Times New Roman" w:hAnsi="Times New Roman" w:cs="Times New Roman"/>
          <w:sz w:val="24"/>
          <w:szCs w:val="24"/>
        </w:rPr>
      </w:pPr>
      <w:r w:rsidRPr="00CE66ED">
        <w:rPr>
          <w:rFonts w:ascii="Times New Roman" w:hAnsi="Times New Roman" w:cs="Times New Roman"/>
          <w:sz w:val="24"/>
          <w:szCs w:val="24"/>
        </w:rPr>
        <w:t>Live less long</w:t>
      </w:r>
      <w:r>
        <w:rPr>
          <w:rFonts w:ascii="Times New Roman" w:hAnsi="Times New Roman" w:cs="Times New Roman"/>
          <w:sz w:val="24"/>
          <w:szCs w:val="24"/>
        </w:rPr>
        <w:t xml:space="preserve"> than patients on dialysis</w:t>
      </w:r>
    </w:p>
    <w:p w14:paraId="5174F97F" w14:textId="77777777" w:rsidR="00CE66ED" w:rsidRPr="00CE66ED" w:rsidRDefault="00CE66ED" w:rsidP="00CE66ED">
      <w:pPr>
        <w:pStyle w:val="ListParagraph"/>
        <w:numPr>
          <w:ilvl w:val="0"/>
          <w:numId w:val="6"/>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Don’t know</w:t>
      </w:r>
    </w:p>
    <w:p w14:paraId="0F946E35" w14:textId="77777777" w:rsidR="00CE66ED" w:rsidRPr="00CE66ED" w:rsidRDefault="00CE66ED" w:rsidP="00CE66ED">
      <w:pPr>
        <w:spacing w:after="0" w:line="240" w:lineRule="auto"/>
        <w:ind w:left="720"/>
        <w:rPr>
          <w:rFonts w:ascii="Times New Roman" w:hAnsi="Times New Roman" w:cs="Times New Roman"/>
          <w:sz w:val="24"/>
          <w:szCs w:val="24"/>
        </w:rPr>
      </w:pPr>
    </w:p>
    <w:p w14:paraId="4C549E67" w14:textId="77777777" w:rsidR="00CE66ED" w:rsidRPr="00CE66ED" w:rsidRDefault="00CE66ED" w:rsidP="00CE66ED">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(3)</w:t>
      </w:r>
      <w:r w:rsidRPr="00CE66ED">
        <w:rPr>
          <w:rFonts w:ascii="Times New Roman" w:hAnsi="Times New Roman" w:cs="Times New Roman"/>
          <w:sz w:val="24"/>
          <w:szCs w:val="24"/>
        </w:rPr>
        <w:t xml:space="preserve"> On average, a kidney transplanted from a living donor will:</w:t>
      </w:r>
    </w:p>
    <w:p w14:paraId="654DA344" w14:textId="77777777" w:rsidR="00CE66ED" w:rsidRPr="00CE66ED" w:rsidRDefault="00CE66ED" w:rsidP="00CE66ED">
      <w:pPr>
        <w:pStyle w:val="ListParagraph"/>
        <w:numPr>
          <w:ilvl w:val="0"/>
          <w:numId w:val="4"/>
        </w:numPr>
        <w:spacing w:after="0" w:line="240" w:lineRule="auto"/>
        <w:ind w:left="1440"/>
        <w:rPr>
          <w:rFonts w:ascii="Times New Roman" w:hAnsi="Times New Roman" w:cs="Times New Roman"/>
          <w:sz w:val="24"/>
          <w:szCs w:val="24"/>
        </w:rPr>
      </w:pPr>
      <w:r w:rsidRPr="00CE66ED">
        <w:rPr>
          <w:rFonts w:ascii="Times New Roman" w:hAnsi="Times New Roman" w:cs="Times New Roman"/>
          <w:sz w:val="24"/>
          <w:szCs w:val="24"/>
        </w:rPr>
        <w:t>Last longer than a kidney from a donor who has died</w:t>
      </w:r>
      <w:r>
        <w:rPr>
          <w:rFonts w:ascii="Times New Roman" w:hAnsi="Times New Roman" w:cs="Times New Roman"/>
          <w:sz w:val="24"/>
          <w:szCs w:val="24"/>
        </w:rPr>
        <w:t>*</w:t>
      </w:r>
    </w:p>
    <w:p w14:paraId="6E7D5D57" w14:textId="77777777" w:rsidR="00CE66ED" w:rsidRPr="00CE66ED" w:rsidRDefault="00CE66ED" w:rsidP="00CE66ED">
      <w:pPr>
        <w:pStyle w:val="ListParagraph"/>
        <w:numPr>
          <w:ilvl w:val="0"/>
          <w:numId w:val="4"/>
        </w:numPr>
        <w:spacing w:after="0" w:line="240" w:lineRule="auto"/>
        <w:ind w:left="1440"/>
        <w:rPr>
          <w:rFonts w:ascii="Times New Roman" w:hAnsi="Times New Roman" w:cs="Times New Roman"/>
          <w:sz w:val="24"/>
          <w:szCs w:val="24"/>
        </w:rPr>
      </w:pPr>
      <w:r w:rsidRPr="00CE66ED">
        <w:rPr>
          <w:rFonts w:ascii="Times New Roman" w:hAnsi="Times New Roman" w:cs="Times New Roman"/>
          <w:sz w:val="24"/>
          <w:szCs w:val="24"/>
        </w:rPr>
        <w:t>Last the same amount of time as a kidney from a donor who has died</w:t>
      </w:r>
    </w:p>
    <w:p w14:paraId="5A72B330" w14:textId="77777777" w:rsidR="00CE66ED" w:rsidRPr="00CE66ED" w:rsidRDefault="00CE66ED" w:rsidP="00CE66ED">
      <w:pPr>
        <w:pStyle w:val="ListParagraph"/>
        <w:numPr>
          <w:ilvl w:val="0"/>
          <w:numId w:val="4"/>
        </w:numPr>
        <w:spacing w:after="0" w:line="240" w:lineRule="auto"/>
        <w:ind w:left="1440"/>
        <w:rPr>
          <w:rFonts w:ascii="Times New Roman" w:hAnsi="Times New Roman" w:cs="Times New Roman"/>
          <w:sz w:val="24"/>
          <w:szCs w:val="24"/>
        </w:rPr>
      </w:pPr>
      <w:r w:rsidRPr="00CE66ED">
        <w:rPr>
          <w:rFonts w:ascii="Times New Roman" w:hAnsi="Times New Roman" w:cs="Times New Roman"/>
          <w:sz w:val="24"/>
          <w:szCs w:val="24"/>
        </w:rPr>
        <w:t>Last less time than a kidney from a donor who has died</w:t>
      </w:r>
    </w:p>
    <w:p w14:paraId="7D511785" w14:textId="77777777" w:rsidR="00CE66ED" w:rsidRPr="00CE66ED" w:rsidRDefault="00CE66ED" w:rsidP="00CE66ED">
      <w:pPr>
        <w:pStyle w:val="ListParagraph"/>
        <w:numPr>
          <w:ilvl w:val="0"/>
          <w:numId w:val="4"/>
        </w:numPr>
        <w:spacing w:after="0" w:line="240" w:lineRule="auto"/>
        <w:ind w:left="1440"/>
        <w:rPr>
          <w:rFonts w:ascii="Times New Roman" w:hAnsi="Times New Roman" w:cs="Times New Roman"/>
          <w:sz w:val="24"/>
          <w:szCs w:val="24"/>
        </w:rPr>
      </w:pPr>
      <w:r w:rsidRPr="00CE66ED">
        <w:rPr>
          <w:rFonts w:ascii="Times New Roman" w:hAnsi="Times New Roman" w:cs="Times New Roman"/>
          <w:sz w:val="24"/>
          <w:szCs w:val="24"/>
        </w:rPr>
        <w:t>Don’t know</w:t>
      </w:r>
    </w:p>
    <w:p w14:paraId="2B00366A" w14:textId="77777777" w:rsidR="00CE66ED" w:rsidRPr="00CE66ED" w:rsidRDefault="00CE66ED" w:rsidP="00CE66ED">
      <w:pPr>
        <w:spacing w:after="0" w:line="240" w:lineRule="auto"/>
        <w:ind w:left="720"/>
        <w:rPr>
          <w:rFonts w:ascii="Times New Roman" w:hAnsi="Times New Roman" w:cs="Times New Roman"/>
          <w:sz w:val="24"/>
          <w:szCs w:val="24"/>
        </w:rPr>
      </w:pPr>
    </w:p>
    <w:p w14:paraId="423445F7" w14:textId="77777777" w:rsidR="00CE66ED" w:rsidRPr="00CE66ED" w:rsidRDefault="00CE66ED" w:rsidP="00CE66ED">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(4)</w:t>
      </w:r>
      <w:r w:rsidRPr="00CE66ED">
        <w:rPr>
          <w:rFonts w:ascii="Times New Roman" w:hAnsi="Times New Roman" w:cs="Times New Roman"/>
          <w:sz w:val="24"/>
          <w:szCs w:val="24"/>
        </w:rPr>
        <w:t xml:space="preserve"> After the surgery for kidney donation, a living kidney   donor will be likely to:</w:t>
      </w:r>
    </w:p>
    <w:p w14:paraId="6A6CFD2E" w14:textId="77777777" w:rsidR="00CE66ED" w:rsidRPr="00CE66ED" w:rsidRDefault="00CE66ED" w:rsidP="00CE66ED">
      <w:pPr>
        <w:pStyle w:val="ListParagraph"/>
        <w:numPr>
          <w:ilvl w:val="0"/>
          <w:numId w:val="2"/>
        </w:numPr>
        <w:spacing w:after="0" w:line="240" w:lineRule="auto"/>
        <w:ind w:left="1440"/>
        <w:rPr>
          <w:rFonts w:ascii="Times New Roman" w:hAnsi="Times New Roman" w:cs="Times New Roman"/>
          <w:sz w:val="24"/>
          <w:szCs w:val="24"/>
        </w:rPr>
      </w:pPr>
      <w:r w:rsidRPr="00CE66ED">
        <w:rPr>
          <w:rFonts w:ascii="Times New Roman" w:hAnsi="Times New Roman" w:cs="Times New Roman"/>
          <w:sz w:val="24"/>
          <w:szCs w:val="24"/>
        </w:rPr>
        <w:t>Return home about 5 days after surgery</w:t>
      </w:r>
      <w:r>
        <w:rPr>
          <w:rFonts w:ascii="Times New Roman" w:hAnsi="Times New Roman" w:cs="Times New Roman"/>
          <w:sz w:val="24"/>
          <w:szCs w:val="24"/>
        </w:rPr>
        <w:t>*</w:t>
      </w:r>
    </w:p>
    <w:p w14:paraId="7239AF7D" w14:textId="77777777" w:rsidR="00CE66ED" w:rsidRPr="00CE66ED" w:rsidRDefault="00CE66ED" w:rsidP="00CE66ED">
      <w:pPr>
        <w:pStyle w:val="ListParagraph"/>
        <w:numPr>
          <w:ilvl w:val="0"/>
          <w:numId w:val="2"/>
        </w:numPr>
        <w:spacing w:after="0" w:line="240" w:lineRule="auto"/>
        <w:ind w:left="1440"/>
        <w:rPr>
          <w:rFonts w:ascii="Times New Roman" w:hAnsi="Times New Roman" w:cs="Times New Roman"/>
          <w:sz w:val="24"/>
          <w:szCs w:val="24"/>
        </w:rPr>
      </w:pPr>
      <w:r w:rsidRPr="00CE66ED">
        <w:rPr>
          <w:rFonts w:ascii="Times New Roman" w:hAnsi="Times New Roman" w:cs="Times New Roman"/>
          <w:sz w:val="24"/>
          <w:szCs w:val="24"/>
        </w:rPr>
        <w:t>Return home several weeks after surgery</w:t>
      </w:r>
    </w:p>
    <w:p w14:paraId="2A0E5030" w14:textId="77777777" w:rsidR="00CE66ED" w:rsidRPr="00CE66ED" w:rsidRDefault="00CE66ED" w:rsidP="00CE66ED">
      <w:pPr>
        <w:pStyle w:val="ListParagraph"/>
        <w:numPr>
          <w:ilvl w:val="0"/>
          <w:numId w:val="2"/>
        </w:numPr>
        <w:spacing w:after="0" w:line="240" w:lineRule="auto"/>
        <w:ind w:left="1440"/>
        <w:rPr>
          <w:rFonts w:ascii="Times New Roman" w:hAnsi="Times New Roman" w:cs="Times New Roman"/>
          <w:sz w:val="24"/>
          <w:szCs w:val="24"/>
        </w:rPr>
      </w:pPr>
      <w:r w:rsidRPr="00CE66ED">
        <w:rPr>
          <w:rFonts w:ascii="Times New Roman" w:hAnsi="Times New Roman" w:cs="Times New Roman"/>
          <w:sz w:val="24"/>
          <w:szCs w:val="24"/>
        </w:rPr>
        <w:t>Be transferred to a physical rehabilitation center about 5 days after surgery</w:t>
      </w:r>
    </w:p>
    <w:p w14:paraId="02270BFF" w14:textId="77777777" w:rsidR="00CE66ED" w:rsidRPr="00CE66ED" w:rsidRDefault="00CE66ED" w:rsidP="00CE66ED">
      <w:pPr>
        <w:pStyle w:val="ListParagraph"/>
        <w:numPr>
          <w:ilvl w:val="0"/>
          <w:numId w:val="2"/>
        </w:numPr>
        <w:spacing w:after="0" w:line="240" w:lineRule="auto"/>
        <w:ind w:left="1440"/>
        <w:rPr>
          <w:rFonts w:ascii="Times New Roman" w:hAnsi="Times New Roman" w:cs="Times New Roman"/>
          <w:sz w:val="24"/>
          <w:szCs w:val="24"/>
        </w:rPr>
      </w:pPr>
      <w:r w:rsidRPr="00CE66ED">
        <w:rPr>
          <w:rFonts w:ascii="Times New Roman" w:hAnsi="Times New Roman" w:cs="Times New Roman"/>
          <w:sz w:val="24"/>
          <w:szCs w:val="24"/>
        </w:rPr>
        <w:t>Be transferred to a physical rehabilitation center several weeks after surgery</w:t>
      </w:r>
    </w:p>
    <w:p w14:paraId="2F03DED9" w14:textId="77777777" w:rsidR="00CE66ED" w:rsidRPr="00CE66ED" w:rsidRDefault="00CE66ED" w:rsidP="00CE66ED">
      <w:pPr>
        <w:pStyle w:val="ListParagraph"/>
        <w:numPr>
          <w:ilvl w:val="0"/>
          <w:numId w:val="2"/>
        </w:numPr>
        <w:spacing w:after="0" w:line="240" w:lineRule="auto"/>
        <w:ind w:left="1440"/>
        <w:rPr>
          <w:rFonts w:ascii="Times New Roman" w:hAnsi="Times New Roman" w:cs="Times New Roman"/>
          <w:sz w:val="24"/>
          <w:szCs w:val="24"/>
        </w:rPr>
      </w:pPr>
      <w:r w:rsidRPr="00CE66ED">
        <w:rPr>
          <w:rFonts w:ascii="Times New Roman" w:hAnsi="Times New Roman" w:cs="Times New Roman"/>
          <w:sz w:val="24"/>
          <w:szCs w:val="24"/>
        </w:rPr>
        <w:t>Don’t know</w:t>
      </w:r>
    </w:p>
    <w:p w14:paraId="428900ED" w14:textId="77777777" w:rsidR="00CE66ED" w:rsidRPr="00CE66ED" w:rsidRDefault="00CE66ED" w:rsidP="00CE66ED">
      <w:pPr>
        <w:spacing w:after="0" w:line="240" w:lineRule="auto"/>
        <w:ind w:left="720"/>
        <w:rPr>
          <w:rFonts w:ascii="Times New Roman" w:hAnsi="Times New Roman" w:cs="Times New Roman"/>
          <w:sz w:val="24"/>
          <w:szCs w:val="24"/>
        </w:rPr>
      </w:pPr>
    </w:p>
    <w:p w14:paraId="1CF569A1" w14:textId="77777777" w:rsidR="00CE66ED" w:rsidRDefault="00CE66ED" w:rsidP="00CE66ED">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(5) </w:t>
      </w:r>
      <w:r w:rsidRPr="00CE66ED">
        <w:rPr>
          <w:rFonts w:ascii="Times New Roman" w:hAnsi="Times New Roman" w:cs="Times New Roman"/>
          <w:sz w:val="24"/>
          <w:szCs w:val="24"/>
        </w:rPr>
        <w:t>A person over 60 years old can</w:t>
      </w:r>
      <w:r>
        <w:rPr>
          <w:rFonts w:ascii="Times New Roman" w:hAnsi="Times New Roman" w:cs="Times New Roman"/>
          <w:sz w:val="24"/>
          <w:szCs w:val="24"/>
        </w:rPr>
        <w:t>not be a living kidney donor.</w:t>
      </w:r>
    </w:p>
    <w:p w14:paraId="0DE1FDB0" w14:textId="77777777" w:rsidR="00CE66ED" w:rsidRPr="00CE66ED" w:rsidRDefault="00CE66ED" w:rsidP="00CE66ED">
      <w:pPr>
        <w:pStyle w:val="ListParagraph"/>
        <w:numPr>
          <w:ilvl w:val="0"/>
          <w:numId w:val="1"/>
        </w:numPr>
        <w:spacing w:after="0" w:line="240" w:lineRule="auto"/>
        <w:ind w:left="1440"/>
        <w:rPr>
          <w:rFonts w:ascii="Times New Roman" w:hAnsi="Times New Roman" w:cs="Times New Roman"/>
          <w:sz w:val="24"/>
          <w:szCs w:val="24"/>
        </w:rPr>
      </w:pPr>
      <w:r w:rsidRPr="00CE66ED">
        <w:rPr>
          <w:rFonts w:ascii="Times New Roman" w:hAnsi="Times New Roman" w:cs="Times New Roman"/>
          <w:sz w:val="24"/>
          <w:szCs w:val="24"/>
        </w:rPr>
        <w:t>True</w:t>
      </w:r>
    </w:p>
    <w:p w14:paraId="31CE0542" w14:textId="77777777" w:rsidR="00CE66ED" w:rsidRPr="00CE66ED" w:rsidRDefault="00CE66ED" w:rsidP="00CE66ED">
      <w:pPr>
        <w:pStyle w:val="ListParagraph"/>
        <w:numPr>
          <w:ilvl w:val="0"/>
          <w:numId w:val="1"/>
        </w:numPr>
        <w:spacing w:after="0" w:line="240" w:lineRule="auto"/>
        <w:ind w:left="1440"/>
        <w:rPr>
          <w:rFonts w:ascii="Times New Roman" w:hAnsi="Times New Roman" w:cs="Times New Roman"/>
          <w:sz w:val="24"/>
          <w:szCs w:val="24"/>
        </w:rPr>
      </w:pPr>
      <w:r w:rsidRPr="00CE66ED">
        <w:rPr>
          <w:rFonts w:ascii="Times New Roman" w:hAnsi="Times New Roman" w:cs="Times New Roman"/>
          <w:sz w:val="24"/>
          <w:szCs w:val="24"/>
        </w:rPr>
        <w:t>False</w:t>
      </w:r>
      <w:r>
        <w:rPr>
          <w:rFonts w:ascii="Times New Roman" w:hAnsi="Times New Roman" w:cs="Times New Roman"/>
          <w:sz w:val="24"/>
          <w:szCs w:val="24"/>
        </w:rPr>
        <w:t>*</w:t>
      </w:r>
    </w:p>
    <w:p w14:paraId="47AC70EB" w14:textId="77777777" w:rsidR="00CE66ED" w:rsidRDefault="00CE66ED" w:rsidP="00CE66ED">
      <w:pPr>
        <w:pStyle w:val="ListParagraph"/>
        <w:numPr>
          <w:ilvl w:val="0"/>
          <w:numId w:val="1"/>
        </w:numPr>
        <w:spacing w:after="0" w:line="240" w:lineRule="auto"/>
        <w:ind w:left="1440"/>
        <w:rPr>
          <w:rFonts w:ascii="Times New Roman" w:hAnsi="Times New Roman" w:cs="Times New Roman"/>
          <w:sz w:val="24"/>
          <w:szCs w:val="24"/>
        </w:rPr>
      </w:pPr>
      <w:r w:rsidRPr="00CE66ED">
        <w:rPr>
          <w:rFonts w:ascii="Times New Roman" w:hAnsi="Times New Roman" w:cs="Times New Roman"/>
          <w:sz w:val="24"/>
          <w:szCs w:val="24"/>
        </w:rPr>
        <w:t>Don't know</w:t>
      </w:r>
    </w:p>
    <w:p w14:paraId="3D74CD33" w14:textId="77777777" w:rsidR="00CE66ED" w:rsidRPr="00CE66ED" w:rsidRDefault="00CE66ED" w:rsidP="00CE66ED">
      <w:pPr>
        <w:spacing w:after="0" w:line="240" w:lineRule="auto"/>
        <w:rPr>
          <w:rFonts w:ascii="Times New Roman" w:hAnsi="Times New Roman" w:cs="Times New Roman"/>
          <w:sz w:val="24"/>
          <w:szCs w:val="24"/>
        </w:rPr>
      </w:pPr>
    </w:p>
    <w:p w14:paraId="44F0F199" w14:textId="77777777" w:rsidR="00747422" w:rsidRDefault="00747422" w:rsidP="00D01BC0">
      <w:pPr>
        <w:spacing w:after="0" w:line="480" w:lineRule="auto"/>
        <w:rPr>
          <w:rFonts w:ascii="Times New Roman" w:hAnsi="Times New Roman" w:cs="Times New Roman"/>
          <w:sz w:val="24"/>
          <w:szCs w:val="24"/>
          <w:u w:val="single"/>
        </w:rPr>
      </w:pPr>
    </w:p>
    <w:p w14:paraId="6A714CC7" w14:textId="77777777" w:rsidR="00D52655" w:rsidRPr="00606662" w:rsidRDefault="00AF38EB" w:rsidP="00D01BC0">
      <w:pPr>
        <w:spacing w:after="0" w:line="480" w:lineRule="auto"/>
        <w:rPr>
          <w:rFonts w:ascii="Times New Roman" w:hAnsi="Times New Roman" w:cs="Times New Roman"/>
          <w:sz w:val="24"/>
          <w:szCs w:val="24"/>
        </w:rPr>
      </w:pPr>
      <w:r>
        <w:rPr>
          <w:rFonts w:ascii="Times New Roman" w:hAnsi="Times New Roman" w:cs="Times New Roman"/>
          <w:sz w:val="24"/>
          <w:szCs w:val="24"/>
          <w:u w:val="single"/>
        </w:rPr>
        <w:t xml:space="preserve">Sick Relative </w:t>
      </w:r>
      <w:r w:rsidR="00D52655" w:rsidRPr="00606662">
        <w:rPr>
          <w:rFonts w:ascii="Times New Roman" w:hAnsi="Times New Roman" w:cs="Times New Roman"/>
          <w:sz w:val="24"/>
          <w:szCs w:val="24"/>
          <w:u w:val="single"/>
        </w:rPr>
        <w:t>Demographic Characteristics</w:t>
      </w:r>
    </w:p>
    <w:p w14:paraId="179B521A" w14:textId="77777777" w:rsidR="00606662" w:rsidRPr="00606662" w:rsidRDefault="00AF38EB" w:rsidP="00DD4FC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D52655" w:rsidRPr="00606662">
        <w:rPr>
          <w:rFonts w:ascii="Times New Roman" w:hAnsi="Times New Roman" w:cs="Times New Roman"/>
          <w:sz w:val="24"/>
          <w:szCs w:val="24"/>
        </w:rPr>
        <w:t xml:space="preserve">demographic characteristics </w:t>
      </w:r>
      <w:r>
        <w:rPr>
          <w:rFonts w:ascii="Times New Roman" w:hAnsi="Times New Roman" w:cs="Times New Roman"/>
          <w:sz w:val="24"/>
          <w:szCs w:val="24"/>
        </w:rPr>
        <w:t xml:space="preserve">of the relative with weak or failing kidneys </w:t>
      </w:r>
      <w:r w:rsidR="00D52655" w:rsidRPr="00606662">
        <w:rPr>
          <w:rFonts w:ascii="Times New Roman" w:hAnsi="Times New Roman" w:cs="Times New Roman"/>
          <w:sz w:val="24"/>
          <w:szCs w:val="24"/>
        </w:rPr>
        <w:t xml:space="preserve">were used to construct post-stratification weights as described above. Each of these items were asked following a survey section header which read, </w:t>
      </w:r>
      <w:r w:rsidR="00D52655" w:rsidRPr="00320C02">
        <w:rPr>
          <w:rFonts w:ascii="Times New Roman" w:hAnsi="Times New Roman" w:cs="Times New Roman"/>
          <w:i/>
          <w:sz w:val="24"/>
          <w:szCs w:val="24"/>
        </w:rPr>
        <w:t>“The following items refer to characteristics of the relative or family member with weak or failing kidneys that you are thinking about for the survey. You might not know the answer to every question, but please make your best guess from the available options.”</w:t>
      </w:r>
      <w:r w:rsidR="00D52655" w:rsidRPr="00606662">
        <w:rPr>
          <w:rFonts w:ascii="Times New Roman" w:hAnsi="Times New Roman" w:cs="Times New Roman"/>
          <w:sz w:val="24"/>
          <w:szCs w:val="24"/>
        </w:rPr>
        <w:t xml:space="preserve"> To measure recipient age, respondents were asked, “What is their age in years?” with responses ranging from “Less than 20” to “90 or older,” with 10-year blocks in between. To measure recipient gender, respondents were asked, </w:t>
      </w:r>
      <w:r w:rsidR="00D52655" w:rsidRPr="00320C02">
        <w:rPr>
          <w:rFonts w:ascii="Times New Roman" w:hAnsi="Times New Roman" w:cs="Times New Roman"/>
          <w:i/>
          <w:sz w:val="24"/>
          <w:szCs w:val="24"/>
        </w:rPr>
        <w:t>“What is their gender?”</w:t>
      </w:r>
      <w:r w:rsidR="00D52655" w:rsidRPr="00606662">
        <w:rPr>
          <w:rFonts w:ascii="Times New Roman" w:hAnsi="Times New Roman" w:cs="Times New Roman"/>
          <w:sz w:val="24"/>
          <w:szCs w:val="24"/>
        </w:rPr>
        <w:t xml:space="preserve"> with the same response options as above. To measure recipient race/ethnicity, respondents were asked, </w:t>
      </w:r>
      <w:r w:rsidR="00D52655" w:rsidRPr="00320C02">
        <w:rPr>
          <w:rFonts w:ascii="Times New Roman" w:hAnsi="Times New Roman" w:cs="Times New Roman"/>
          <w:i/>
          <w:sz w:val="24"/>
          <w:szCs w:val="24"/>
        </w:rPr>
        <w:t>“Which of the following describes their racial and ethnic identity? Check all that apply,”</w:t>
      </w:r>
      <w:r w:rsidR="00D52655" w:rsidRPr="00606662">
        <w:rPr>
          <w:rFonts w:ascii="Times New Roman" w:hAnsi="Times New Roman" w:cs="Times New Roman"/>
          <w:sz w:val="24"/>
          <w:szCs w:val="24"/>
        </w:rPr>
        <w:t xml:space="preserve"> with the same options listed as described above for respondents. However, due to a coding error, respondents were only allowed to mark on racial/ethnic identity for their recipient. To measure recipient educational attainment, respondents were asked, </w:t>
      </w:r>
      <w:r w:rsidR="00D52655" w:rsidRPr="00320C02">
        <w:rPr>
          <w:rFonts w:ascii="Times New Roman" w:hAnsi="Times New Roman" w:cs="Times New Roman"/>
          <w:i/>
          <w:sz w:val="24"/>
          <w:szCs w:val="24"/>
        </w:rPr>
        <w:t>“What is the highest degree or level of school they have completed?”</w:t>
      </w:r>
      <w:r w:rsidR="00D52655" w:rsidRPr="00606662">
        <w:rPr>
          <w:rFonts w:ascii="Times New Roman" w:hAnsi="Times New Roman" w:cs="Times New Roman"/>
          <w:sz w:val="24"/>
          <w:szCs w:val="24"/>
        </w:rPr>
        <w:t xml:space="preserve"> and were presented the same response options as above. </w:t>
      </w:r>
    </w:p>
    <w:p w14:paraId="3CA960D3" w14:textId="77777777" w:rsidR="00606662" w:rsidRPr="00606662" w:rsidRDefault="00606662" w:rsidP="00DD4FCA">
      <w:pPr>
        <w:spacing w:after="0" w:line="480" w:lineRule="auto"/>
        <w:rPr>
          <w:rFonts w:ascii="Times New Roman" w:hAnsi="Times New Roman" w:cs="Times New Roman"/>
          <w:sz w:val="24"/>
          <w:szCs w:val="24"/>
        </w:rPr>
      </w:pPr>
    </w:p>
    <w:p w14:paraId="48F44D07" w14:textId="77777777" w:rsidR="00606662" w:rsidRPr="00606662" w:rsidRDefault="00606662" w:rsidP="00DD4FCA">
      <w:pPr>
        <w:spacing w:after="0" w:line="480" w:lineRule="auto"/>
        <w:rPr>
          <w:rFonts w:ascii="Times New Roman" w:hAnsi="Times New Roman" w:cs="Times New Roman"/>
          <w:sz w:val="24"/>
          <w:szCs w:val="24"/>
        </w:rPr>
      </w:pPr>
      <w:r w:rsidRPr="00606662">
        <w:rPr>
          <w:rFonts w:ascii="Times New Roman" w:hAnsi="Times New Roman" w:cs="Times New Roman"/>
          <w:b/>
          <w:sz w:val="24"/>
          <w:szCs w:val="24"/>
        </w:rPr>
        <w:t>Supplementary Results</w:t>
      </w:r>
    </w:p>
    <w:p w14:paraId="5F3BDF3B" w14:textId="77777777" w:rsidR="00606662" w:rsidRPr="00606662" w:rsidRDefault="00606662" w:rsidP="00DD4FCA">
      <w:pPr>
        <w:spacing w:after="0" w:line="480" w:lineRule="auto"/>
        <w:rPr>
          <w:rFonts w:ascii="Times New Roman" w:hAnsi="Times New Roman" w:cs="Times New Roman"/>
          <w:sz w:val="24"/>
          <w:szCs w:val="24"/>
        </w:rPr>
      </w:pPr>
      <w:r w:rsidRPr="00606662">
        <w:rPr>
          <w:rFonts w:ascii="Times New Roman" w:hAnsi="Times New Roman" w:cs="Times New Roman"/>
          <w:sz w:val="24"/>
          <w:szCs w:val="24"/>
          <w:u w:val="single"/>
        </w:rPr>
        <w:t>Descriptive Statistics</w:t>
      </w:r>
    </w:p>
    <w:p w14:paraId="16EFC489" w14:textId="13CF3FD2" w:rsidR="00DD4FCA" w:rsidRDefault="00DF55B8" w:rsidP="00DD4FC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F11F7">
        <w:rPr>
          <w:rFonts w:ascii="Times New Roman" w:hAnsi="Times New Roman" w:cs="Times New Roman"/>
          <w:sz w:val="24"/>
          <w:szCs w:val="24"/>
        </w:rPr>
        <w:t>Table S</w:t>
      </w:r>
      <w:r w:rsidR="00186ACA">
        <w:rPr>
          <w:rFonts w:ascii="Times New Roman" w:hAnsi="Times New Roman" w:cs="Times New Roman"/>
          <w:sz w:val="24"/>
          <w:szCs w:val="24"/>
        </w:rPr>
        <w:t>3</w:t>
      </w:r>
      <w:r w:rsidR="00DD4FCA">
        <w:rPr>
          <w:rFonts w:ascii="Times New Roman" w:hAnsi="Times New Roman" w:cs="Times New Roman"/>
          <w:sz w:val="24"/>
          <w:szCs w:val="24"/>
        </w:rPr>
        <w:t xml:space="preserve"> presents the weighted proportions of respondents who reported that each regulatory provision would make them less likely, neither less likely nor more likely, or more likely to be evaluated as a living kidney donor. In our sample, a very high proportion of respondents reported that the lost wages and travel and food provisions would make them more likely to be evaluated as living kidney donors – more than 71% in both cases. Lower, but still quite high, proportions of respondents reported that raising the income limit on reimbursement eligibility (0.652) and reimbursement of child and elder care (0.643) would make them more likely to be evaluated as living donors as well.</w:t>
      </w:r>
    </w:p>
    <w:p w14:paraId="0753770B" w14:textId="756B88E9" w:rsidR="00DD4FCA" w:rsidRDefault="00DD4FCA" w:rsidP="00DD4FCA">
      <w:pPr>
        <w:spacing w:after="0" w:line="480" w:lineRule="auto"/>
        <w:rPr>
          <w:rFonts w:ascii="Times New Roman" w:hAnsi="Times New Roman" w:cs="Times New Roman"/>
          <w:sz w:val="24"/>
          <w:szCs w:val="24"/>
        </w:rPr>
      </w:pPr>
      <w:r>
        <w:rPr>
          <w:rFonts w:ascii="Times New Roman" w:hAnsi="Times New Roman" w:cs="Times New Roman"/>
          <w:sz w:val="24"/>
          <w:szCs w:val="24"/>
        </w:rPr>
        <w:tab/>
        <w:t>Table S</w:t>
      </w:r>
      <w:r w:rsidR="00186ACA">
        <w:rPr>
          <w:rFonts w:ascii="Times New Roman" w:hAnsi="Times New Roman" w:cs="Times New Roman"/>
          <w:sz w:val="24"/>
          <w:szCs w:val="24"/>
        </w:rPr>
        <w:t>4</w:t>
      </w:r>
      <w:r>
        <w:rPr>
          <w:rFonts w:ascii="Times New Roman" w:hAnsi="Times New Roman" w:cs="Times New Roman"/>
          <w:sz w:val="24"/>
          <w:szCs w:val="24"/>
        </w:rPr>
        <w:t xml:space="preserve"> provides other key weighted descriptive statistics on the sample. Approximately one-third of respondents were coded in each of the willingness to be evaluated categories. 70% of the weighted sample had a high school education or less. </w:t>
      </w:r>
      <w:r w:rsidR="00DF55B8">
        <w:rPr>
          <w:rFonts w:ascii="Times New Roman" w:hAnsi="Times New Roman" w:cs="Times New Roman"/>
          <w:sz w:val="24"/>
          <w:szCs w:val="24"/>
        </w:rPr>
        <w:t>Sixty-four percent</w:t>
      </w:r>
      <w:r>
        <w:rPr>
          <w:rFonts w:ascii="Times New Roman" w:hAnsi="Times New Roman" w:cs="Times New Roman"/>
          <w:sz w:val="24"/>
          <w:szCs w:val="24"/>
        </w:rPr>
        <w:t xml:space="preserve"> of the sample were female. Approximately half of the same were racial/ethnic minorities. Turning to the kidney disease patient’s relationship to the respondent, 31% of patients were the respondent’s parent, 18% of patients were the respondent’s aunt or uncle, 17% of patients were the respondent’s grandparent, 15% of patients were the respondent’s significant other, with the remainder of relationships distributed among siblings (8%), cousins (5%), children (1%), and other relationships (5%).</w:t>
      </w:r>
    </w:p>
    <w:p w14:paraId="280A881C" w14:textId="77777777" w:rsidR="00DD4FCA" w:rsidRDefault="00DD4FCA" w:rsidP="00DD4FCA">
      <w:pPr>
        <w:spacing w:after="0" w:line="480" w:lineRule="auto"/>
        <w:rPr>
          <w:rFonts w:ascii="Times New Roman" w:hAnsi="Times New Roman" w:cs="Times New Roman"/>
          <w:sz w:val="24"/>
          <w:szCs w:val="24"/>
        </w:rPr>
      </w:pPr>
      <w:r>
        <w:rPr>
          <w:rFonts w:ascii="Times New Roman" w:hAnsi="Times New Roman" w:cs="Times New Roman"/>
          <w:sz w:val="24"/>
          <w:szCs w:val="24"/>
        </w:rPr>
        <w:tab/>
        <w:t>Table S</w:t>
      </w:r>
      <w:r w:rsidR="00186ACA">
        <w:rPr>
          <w:rFonts w:ascii="Times New Roman" w:hAnsi="Times New Roman" w:cs="Times New Roman"/>
          <w:sz w:val="24"/>
          <w:szCs w:val="24"/>
        </w:rPr>
        <w:t>5</w:t>
      </w:r>
      <w:r>
        <w:rPr>
          <w:rFonts w:ascii="Times New Roman" w:hAnsi="Times New Roman" w:cs="Times New Roman"/>
          <w:sz w:val="24"/>
          <w:szCs w:val="24"/>
        </w:rPr>
        <w:t xml:space="preserve"> provides the detailed statistics underlying Figures 1 and 2 in the main body of this article</w:t>
      </w:r>
      <w:r w:rsidR="00FF4FC8">
        <w:rPr>
          <w:rFonts w:ascii="Times New Roman" w:hAnsi="Times New Roman" w:cs="Times New Roman"/>
          <w:sz w:val="24"/>
          <w:szCs w:val="24"/>
        </w:rPr>
        <w:t>, and are provided for the reader’s reference</w:t>
      </w:r>
      <w:r>
        <w:rPr>
          <w:rFonts w:ascii="Times New Roman" w:hAnsi="Times New Roman" w:cs="Times New Roman"/>
          <w:sz w:val="24"/>
          <w:szCs w:val="24"/>
        </w:rPr>
        <w:t>.</w:t>
      </w:r>
      <w:r w:rsidR="008C1B7B">
        <w:rPr>
          <w:rFonts w:ascii="Times New Roman" w:hAnsi="Times New Roman" w:cs="Times New Roman"/>
          <w:sz w:val="24"/>
          <w:szCs w:val="24"/>
        </w:rPr>
        <w:t xml:space="preserve"> For comparison, results on the full sample and stratified by educational attainment are also provided.</w:t>
      </w:r>
      <w:r w:rsidR="00FF4FC8">
        <w:rPr>
          <w:rFonts w:ascii="Times New Roman" w:hAnsi="Times New Roman" w:cs="Times New Roman"/>
          <w:sz w:val="24"/>
          <w:szCs w:val="24"/>
        </w:rPr>
        <w:t xml:space="preserve"> The non-parenthetical figures are weighted proportions of the indicated subsample reporting the response in question; the parenthetical figures are the corresponding standard errors.</w:t>
      </w:r>
    </w:p>
    <w:p w14:paraId="37146CF8" w14:textId="77777777" w:rsidR="00747422" w:rsidRDefault="00747422" w:rsidP="00DD4FCA">
      <w:pPr>
        <w:spacing w:after="0" w:line="480" w:lineRule="auto"/>
        <w:rPr>
          <w:rFonts w:ascii="Times New Roman" w:hAnsi="Times New Roman" w:cs="Times New Roman"/>
          <w:sz w:val="24"/>
          <w:szCs w:val="24"/>
          <w:u w:val="single"/>
        </w:rPr>
      </w:pPr>
    </w:p>
    <w:p w14:paraId="25A534EC" w14:textId="77777777" w:rsidR="00662C59" w:rsidRDefault="00662C59" w:rsidP="00DD4FCA">
      <w:pPr>
        <w:spacing w:after="0" w:line="480" w:lineRule="auto"/>
        <w:rPr>
          <w:rFonts w:ascii="Times New Roman" w:hAnsi="Times New Roman" w:cs="Times New Roman"/>
          <w:sz w:val="24"/>
          <w:szCs w:val="24"/>
        </w:rPr>
      </w:pPr>
      <w:r>
        <w:rPr>
          <w:rFonts w:ascii="Times New Roman" w:hAnsi="Times New Roman" w:cs="Times New Roman"/>
          <w:sz w:val="24"/>
          <w:szCs w:val="24"/>
          <w:u w:val="single"/>
        </w:rPr>
        <w:t>Hypothesis Test Details</w:t>
      </w:r>
    </w:p>
    <w:p w14:paraId="4DEBF882" w14:textId="6A3C3997" w:rsidR="00662C59" w:rsidRPr="00662C59" w:rsidRDefault="00662C59" w:rsidP="00DD4FCA">
      <w:pPr>
        <w:spacing w:after="0" w:line="480" w:lineRule="auto"/>
        <w:rPr>
          <w:rFonts w:ascii="Times New Roman" w:hAnsi="Times New Roman" w:cs="Times New Roman"/>
          <w:sz w:val="24"/>
          <w:szCs w:val="24"/>
        </w:rPr>
      </w:pPr>
      <w:r>
        <w:rPr>
          <w:rFonts w:ascii="Times New Roman" w:hAnsi="Times New Roman" w:cs="Times New Roman"/>
          <w:sz w:val="24"/>
          <w:szCs w:val="24"/>
        </w:rPr>
        <w:tab/>
        <w:t>Table S</w:t>
      </w:r>
      <w:r w:rsidR="00186ACA">
        <w:rPr>
          <w:rFonts w:ascii="Times New Roman" w:hAnsi="Times New Roman" w:cs="Times New Roman"/>
          <w:sz w:val="24"/>
          <w:szCs w:val="24"/>
        </w:rPr>
        <w:t>6</w:t>
      </w:r>
      <w:r>
        <w:rPr>
          <w:rFonts w:ascii="Times New Roman" w:hAnsi="Times New Roman" w:cs="Times New Roman"/>
          <w:sz w:val="24"/>
          <w:szCs w:val="24"/>
        </w:rPr>
        <w:t xml:space="preserve"> provides detailed information on the chi-squared tests performed to test the relationship of each dependent variable with race/ethnicity, education, and prior willingness</w:t>
      </w:r>
      <w:r w:rsidR="00DF55B8">
        <w:rPr>
          <w:rFonts w:ascii="Times New Roman" w:hAnsi="Times New Roman" w:cs="Times New Roman"/>
          <w:sz w:val="24"/>
          <w:szCs w:val="24"/>
        </w:rPr>
        <w:t>.</w:t>
      </w:r>
      <w:r>
        <w:rPr>
          <w:rFonts w:ascii="Times New Roman" w:hAnsi="Times New Roman" w:cs="Times New Roman"/>
          <w:sz w:val="24"/>
          <w:szCs w:val="24"/>
        </w:rPr>
        <w:t xml:space="preserve"> Race/ethnicity is statistically significantly associated with all four dependent variables. Education is not statistically significantly associated with any of the four dependent variables, which is why it is omitted from the main analysis. Prior willingness to donate is statistically significantly associated with responses to the Travel and Food and Lost Wage items.</w:t>
      </w:r>
    </w:p>
    <w:p w14:paraId="70A96499" w14:textId="77777777" w:rsidR="00606662" w:rsidRDefault="00606662" w:rsidP="00DD4FCA">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2D852577" w14:textId="77777777" w:rsidR="00606662" w:rsidRDefault="00606662" w:rsidP="00D01BC0">
      <w:pPr>
        <w:spacing w:after="0" w:line="480" w:lineRule="auto"/>
        <w:rPr>
          <w:rFonts w:ascii="Times New Roman" w:hAnsi="Times New Roman" w:cs="Times New Roman"/>
          <w:sz w:val="24"/>
          <w:szCs w:val="24"/>
        </w:rPr>
      </w:pPr>
      <w:r>
        <w:rPr>
          <w:rFonts w:ascii="Times New Roman" w:hAnsi="Times New Roman" w:cs="Times New Roman"/>
          <w:b/>
          <w:sz w:val="24"/>
          <w:szCs w:val="24"/>
        </w:rPr>
        <w:t>Supplementary Results Tables</w:t>
      </w:r>
    </w:p>
    <w:p w14:paraId="67FAFEA6" w14:textId="77777777" w:rsidR="00662C59" w:rsidRDefault="00662C59">
      <w:pPr>
        <w:rPr>
          <w:rFonts w:ascii="Times New Roman" w:hAnsi="Times New Roman" w:cs="Times New Roman"/>
          <w:sz w:val="24"/>
          <w:szCs w:val="24"/>
        </w:rPr>
      </w:pPr>
      <w:r>
        <w:rPr>
          <w:rFonts w:ascii="Times New Roman" w:hAnsi="Times New Roman" w:cs="Times New Roman"/>
          <w:sz w:val="24"/>
          <w:szCs w:val="24"/>
          <w:u w:val="single"/>
        </w:rPr>
        <w:t>Table S1: Response Rates, Families of Renal Patients Survey</w:t>
      </w:r>
    </w:p>
    <w:tbl>
      <w:tblPr>
        <w:tblStyle w:val="TableGrid"/>
        <w:tblW w:w="0" w:type="auto"/>
        <w:tblLook w:val="04A0" w:firstRow="1" w:lastRow="0" w:firstColumn="1" w:lastColumn="0" w:noHBand="0" w:noVBand="1"/>
      </w:tblPr>
      <w:tblGrid>
        <w:gridCol w:w="2495"/>
        <w:gridCol w:w="2262"/>
        <w:gridCol w:w="2143"/>
      </w:tblGrid>
      <w:tr w:rsidR="00662C59" w14:paraId="3D4984D2" w14:textId="77777777" w:rsidTr="009772E1">
        <w:tc>
          <w:tcPr>
            <w:tcW w:w="2495" w:type="dxa"/>
            <w:tcBorders>
              <w:bottom w:val="single" w:sz="4" w:space="0" w:color="auto"/>
            </w:tcBorders>
          </w:tcPr>
          <w:p w14:paraId="23081DE4" w14:textId="77777777" w:rsidR="00662C59" w:rsidRPr="00662C59" w:rsidRDefault="00662C59">
            <w:pPr>
              <w:rPr>
                <w:rFonts w:ascii="Times New Roman" w:hAnsi="Times New Roman" w:cs="Times New Roman"/>
                <w:sz w:val="24"/>
                <w:szCs w:val="24"/>
                <w:u w:val="single"/>
              </w:rPr>
            </w:pPr>
            <w:r>
              <w:rPr>
                <w:rFonts w:ascii="Times New Roman" w:hAnsi="Times New Roman" w:cs="Times New Roman"/>
                <w:sz w:val="24"/>
                <w:szCs w:val="24"/>
                <w:u w:val="single"/>
              </w:rPr>
              <w:t>Subsample</w:t>
            </w:r>
          </w:p>
        </w:tc>
        <w:tc>
          <w:tcPr>
            <w:tcW w:w="2262" w:type="dxa"/>
            <w:tcBorders>
              <w:bottom w:val="single" w:sz="4" w:space="0" w:color="auto"/>
            </w:tcBorders>
          </w:tcPr>
          <w:p w14:paraId="096F89C6" w14:textId="77777777" w:rsidR="00662C59" w:rsidRPr="00662C59" w:rsidRDefault="00662C59">
            <w:pPr>
              <w:rPr>
                <w:rFonts w:ascii="Times New Roman" w:hAnsi="Times New Roman" w:cs="Times New Roman"/>
                <w:sz w:val="24"/>
                <w:szCs w:val="24"/>
                <w:u w:val="single"/>
              </w:rPr>
            </w:pPr>
            <w:r>
              <w:rPr>
                <w:rFonts w:ascii="Times New Roman" w:hAnsi="Times New Roman" w:cs="Times New Roman"/>
                <w:sz w:val="24"/>
                <w:szCs w:val="24"/>
                <w:u w:val="single"/>
              </w:rPr>
              <w:t>N</w:t>
            </w:r>
          </w:p>
        </w:tc>
        <w:tc>
          <w:tcPr>
            <w:tcW w:w="2143" w:type="dxa"/>
            <w:tcBorders>
              <w:bottom w:val="single" w:sz="4" w:space="0" w:color="auto"/>
            </w:tcBorders>
          </w:tcPr>
          <w:p w14:paraId="17053185" w14:textId="77777777" w:rsidR="00662C59" w:rsidRDefault="00662C59">
            <w:pPr>
              <w:rPr>
                <w:rFonts w:ascii="Times New Roman" w:hAnsi="Times New Roman" w:cs="Times New Roman"/>
                <w:sz w:val="24"/>
                <w:szCs w:val="24"/>
                <w:u w:val="single"/>
              </w:rPr>
            </w:pPr>
            <w:r>
              <w:rPr>
                <w:rFonts w:ascii="Times New Roman" w:hAnsi="Times New Roman" w:cs="Times New Roman"/>
                <w:sz w:val="24"/>
                <w:szCs w:val="24"/>
                <w:u w:val="single"/>
              </w:rPr>
              <w:t>% of Prior</w:t>
            </w:r>
            <w:r w:rsidR="009772E1">
              <w:rPr>
                <w:rFonts w:ascii="Times New Roman" w:hAnsi="Times New Roman" w:cs="Times New Roman"/>
                <w:sz w:val="24"/>
                <w:szCs w:val="24"/>
                <w:u w:val="single"/>
              </w:rPr>
              <w:t xml:space="preserve"> Row N</w:t>
            </w:r>
          </w:p>
        </w:tc>
      </w:tr>
      <w:tr w:rsidR="00662C59" w:rsidRPr="00662C59" w14:paraId="1872C611" w14:textId="77777777" w:rsidTr="009772E1">
        <w:tc>
          <w:tcPr>
            <w:tcW w:w="2495" w:type="dxa"/>
            <w:tcBorders>
              <w:bottom w:val="nil"/>
            </w:tcBorders>
          </w:tcPr>
          <w:p w14:paraId="48794D65" w14:textId="77777777" w:rsidR="00662C59" w:rsidRPr="00662C59" w:rsidRDefault="00662C59">
            <w:pPr>
              <w:rPr>
                <w:rFonts w:ascii="Times New Roman" w:hAnsi="Times New Roman" w:cs="Times New Roman"/>
                <w:sz w:val="24"/>
                <w:szCs w:val="24"/>
              </w:rPr>
            </w:pPr>
            <w:r>
              <w:rPr>
                <w:rFonts w:ascii="Times New Roman" w:hAnsi="Times New Roman" w:cs="Times New Roman"/>
                <w:sz w:val="24"/>
                <w:szCs w:val="24"/>
              </w:rPr>
              <w:t>Total Cases</w:t>
            </w:r>
          </w:p>
        </w:tc>
        <w:tc>
          <w:tcPr>
            <w:tcW w:w="2262" w:type="dxa"/>
            <w:tcBorders>
              <w:bottom w:val="nil"/>
            </w:tcBorders>
          </w:tcPr>
          <w:p w14:paraId="709B051D" w14:textId="77777777" w:rsidR="00662C59" w:rsidRPr="00662C59" w:rsidRDefault="00662C59">
            <w:pPr>
              <w:rPr>
                <w:rFonts w:ascii="Times New Roman" w:hAnsi="Times New Roman" w:cs="Times New Roman"/>
                <w:sz w:val="24"/>
                <w:szCs w:val="24"/>
              </w:rPr>
            </w:pPr>
            <w:r>
              <w:rPr>
                <w:rFonts w:ascii="Times New Roman" w:hAnsi="Times New Roman" w:cs="Times New Roman"/>
                <w:sz w:val="24"/>
                <w:szCs w:val="24"/>
              </w:rPr>
              <w:t>971</w:t>
            </w:r>
          </w:p>
        </w:tc>
        <w:tc>
          <w:tcPr>
            <w:tcW w:w="2143" w:type="dxa"/>
            <w:tcBorders>
              <w:bottom w:val="nil"/>
            </w:tcBorders>
          </w:tcPr>
          <w:p w14:paraId="0620192F" w14:textId="77777777" w:rsidR="00662C59" w:rsidRPr="00662C59" w:rsidRDefault="00662C59">
            <w:pPr>
              <w:rPr>
                <w:rFonts w:ascii="Times New Roman" w:hAnsi="Times New Roman" w:cs="Times New Roman"/>
                <w:sz w:val="24"/>
                <w:szCs w:val="24"/>
              </w:rPr>
            </w:pPr>
            <w:r>
              <w:rPr>
                <w:rFonts w:ascii="Times New Roman" w:hAnsi="Times New Roman" w:cs="Times New Roman"/>
                <w:sz w:val="24"/>
                <w:szCs w:val="24"/>
              </w:rPr>
              <w:t>--</w:t>
            </w:r>
          </w:p>
        </w:tc>
      </w:tr>
      <w:tr w:rsidR="00662C59" w:rsidRPr="00662C59" w14:paraId="10395165" w14:textId="77777777" w:rsidTr="009772E1">
        <w:tc>
          <w:tcPr>
            <w:tcW w:w="2495" w:type="dxa"/>
            <w:tcBorders>
              <w:top w:val="nil"/>
              <w:bottom w:val="nil"/>
            </w:tcBorders>
          </w:tcPr>
          <w:p w14:paraId="0625312D" w14:textId="77777777" w:rsidR="00662C59" w:rsidRPr="00662C59" w:rsidRDefault="00662C59">
            <w:pPr>
              <w:rPr>
                <w:rFonts w:ascii="Times New Roman" w:hAnsi="Times New Roman" w:cs="Times New Roman"/>
                <w:sz w:val="24"/>
                <w:szCs w:val="24"/>
              </w:rPr>
            </w:pPr>
            <w:r>
              <w:rPr>
                <w:rFonts w:ascii="Times New Roman" w:hAnsi="Times New Roman" w:cs="Times New Roman"/>
                <w:sz w:val="24"/>
                <w:szCs w:val="24"/>
              </w:rPr>
              <w:t>Eligible</w:t>
            </w:r>
          </w:p>
        </w:tc>
        <w:tc>
          <w:tcPr>
            <w:tcW w:w="2262" w:type="dxa"/>
            <w:tcBorders>
              <w:top w:val="nil"/>
              <w:bottom w:val="nil"/>
            </w:tcBorders>
          </w:tcPr>
          <w:p w14:paraId="5BDC4B43" w14:textId="77777777" w:rsidR="00662C59" w:rsidRPr="00662C59" w:rsidRDefault="00662C59">
            <w:pPr>
              <w:rPr>
                <w:rFonts w:ascii="Times New Roman" w:hAnsi="Times New Roman" w:cs="Times New Roman"/>
                <w:sz w:val="24"/>
                <w:szCs w:val="24"/>
              </w:rPr>
            </w:pPr>
            <w:r>
              <w:rPr>
                <w:rFonts w:ascii="Times New Roman" w:hAnsi="Times New Roman" w:cs="Times New Roman"/>
                <w:sz w:val="24"/>
                <w:szCs w:val="24"/>
              </w:rPr>
              <w:t>865</w:t>
            </w:r>
          </w:p>
        </w:tc>
        <w:tc>
          <w:tcPr>
            <w:tcW w:w="2143" w:type="dxa"/>
            <w:tcBorders>
              <w:top w:val="nil"/>
              <w:bottom w:val="nil"/>
            </w:tcBorders>
          </w:tcPr>
          <w:p w14:paraId="2D4020DC" w14:textId="77777777" w:rsidR="00662C59" w:rsidRDefault="00662C59">
            <w:pPr>
              <w:rPr>
                <w:rFonts w:ascii="Times New Roman" w:hAnsi="Times New Roman" w:cs="Times New Roman"/>
                <w:sz w:val="24"/>
                <w:szCs w:val="24"/>
              </w:rPr>
            </w:pPr>
            <w:r>
              <w:rPr>
                <w:rFonts w:ascii="Times New Roman" w:hAnsi="Times New Roman" w:cs="Times New Roman"/>
                <w:sz w:val="24"/>
                <w:szCs w:val="24"/>
              </w:rPr>
              <w:t>89.1%</w:t>
            </w:r>
          </w:p>
        </w:tc>
      </w:tr>
      <w:tr w:rsidR="00662C59" w:rsidRPr="00662C59" w14:paraId="2E744B7F" w14:textId="77777777" w:rsidTr="009772E1">
        <w:tc>
          <w:tcPr>
            <w:tcW w:w="2495" w:type="dxa"/>
            <w:tcBorders>
              <w:top w:val="nil"/>
              <w:bottom w:val="nil"/>
            </w:tcBorders>
          </w:tcPr>
          <w:p w14:paraId="01F44F62" w14:textId="77777777" w:rsidR="00662C59" w:rsidRPr="00662C59" w:rsidRDefault="00662C59">
            <w:pPr>
              <w:rPr>
                <w:rFonts w:ascii="Times New Roman" w:hAnsi="Times New Roman" w:cs="Times New Roman"/>
                <w:sz w:val="24"/>
                <w:szCs w:val="24"/>
              </w:rPr>
            </w:pPr>
            <w:r>
              <w:rPr>
                <w:rFonts w:ascii="Times New Roman" w:hAnsi="Times New Roman" w:cs="Times New Roman"/>
                <w:sz w:val="24"/>
                <w:szCs w:val="24"/>
              </w:rPr>
              <w:t>Completed Survey</w:t>
            </w:r>
          </w:p>
        </w:tc>
        <w:tc>
          <w:tcPr>
            <w:tcW w:w="2262" w:type="dxa"/>
            <w:tcBorders>
              <w:top w:val="nil"/>
              <w:bottom w:val="nil"/>
            </w:tcBorders>
          </w:tcPr>
          <w:p w14:paraId="14962537" w14:textId="77777777" w:rsidR="00662C59" w:rsidRPr="00662C59" w:rsidRDefault="00662C59">
            <w:pPr>
              <w:rPr>
                <w:rFonts w:ascii="Times New Roman" w:hAnsi="Times New Roman" w:cs="Times New Roman"/>
                <w:sz w:val="24"/>
                <w:szCs w:val="24"/>
              </w:rPr>
            </w:pPr>
            <w:r>
              <w:rPr>
                <w:rFonts w:ascii="Times New Roman" w:hAnsi="Times New Roman" w:cs="Times New Roman"/>
                <w:sz w:val="24"/>
                <w:szCs w:val="24"/>
              </w:rPr>
              <w:t>603</w:t>
            </w:r>
          </w:p>
        </w:tc>
        <w:tc>
          <w:tcPr>
            <w:tcW w:w="2143" w:type="dxa"/>
            <w:tcBorders>
              <w:top w:val="nil"/>
              <w:bottom w:val="nil"/>
            </w:tcBorders>
          </w:tcPr>
          <w:p w14:paraId="5F1E74D0" w14:textId="77777777" w:rsidR="00662C59" w:rsidRPr="00662C59" w:rsidRDefault="009772E1">
            <w:pPr>
              <w:rPr>
                <w:rFonts w:ascii="Times New Roman" w:hAnsi="Times New Roman" w:cs="Times New Roman"/>
                <w:sz w:val="24"/>
                <w:szCs w:val="24"/>
              </w:rPr>
            </w:pPr>
            <w:r>
              <w:rPr>
                <w:rFonts w:ascii="Times New Roman" w:hAnsi="Times New Roman" w:cs="Times New Roman"/>
                <w:sz w:val="24"/>
                <w:szCs w:val="24"/>
              </w:rPr>
              <w:t>69.7%</w:t>
            </w:r>
          </w:p>
        </w:tc>
      </w:tr>
      <w:tr w:rsidR="00662C59" w:rsidRPr="00662C59" w14:paraId="1A1155C2" w14:textId="77777777" w:rsidTr="009772E1">
        <w:tc>
          <w:tcPr>
            <w:tcW w:w="2495" w:type="dxa"/>
            <w:tcBorders>
              <w:top w:val="nil"/>
            </w:tcBorders>
          </w:tcPr>
          <w:p w14:paraId="3E810B3F" w14:textId="77777777" w:rsidR="00662C59" w:rsidRPr="00662C59" w:rsidRDefault="009772E1">
            <w:pPr>
              <w:rPr>
                <w:rFonts w:ascii="Times New Roman" w:hAnsi="Times New Roman" w:cs="Times New Roman"/>
                <w:sz w:val="24"/>
                <w:szCs w:val="24"/>
              </w:rPr>
            </w:pPr>
            <w:r>
              <w:rPr>
                <w:rFonts w:ascii="Times New Roman" w:hAnsi="Times New Roman" w:cs="Times New Roman"/>
                <w:sz w:val="24"/>
                <w:szCs w:val="24"/>
              </w:rPr>
              <w:t>Retained for Analysis</w:t>
            </w:r>
          </w:p>
        </w:tc>
        <w:tc>
          <w:tcPr>
            <w:tcW w:w="2262" w:type="dxa"/>
            <w:tcBorders>
              <w:top w:val="nil"/>
            </w:tcBorders>
          </w:tcPr>
          <w:p w14:paraId="77994DFE" w14:textId="397A7AE5" w:rsidR="00662C59" w:rsidRPr="00662C59" w:rsidRDefault="008B1E43">
            <w:pPr>
              <w:rPr>
                <w:rFonts w:ascii="Times New Roman" w:hAnsi="Times New Roman" w:cs="Times New Roman"/>
                <w:sz w:val="24"/>
                <w:szCs w:val="24"/>
              </w:rPr>
            </w:pPr>
            <w:r>
              <w:rPr>
                <w:rFonts w:ascii="Times New Roman" w:hAnsi="Times New Roman" w:cs="Times New Roman"/>
                <w:sz w:val="24"/>
                <w:szCs w:val="24"/>
              </w:rPr>
              <w:t>590</w:t>
            </w:r>
          </w:p>
        </w:tc>
        <w:tc>
          <w:tcPr>
            <w:tcW w:w="2143" w:type="dxa"/>
            <w:tcBorders>
              <w:top w:val="nil"/>
            </w:tcBorders>
          </w:tcPr>
          <w:p w14:paraId="4F520EDF" w14:textId="19A0661F" w:rsidR="00662C59" w:rsidRPr="00662C59" w:rsidRDefault="008B1E43">
            <w:pPr>
              <w:rPr>
                <w:rFonts w:ascii="Times New Roman" w:hAnsi="Times New Roman" w:cs="Times New Roman"/>
                <w:sz w:val="24"/>
                <w:szCs w:val="24"/>
              </w:rPr>
            </w:pPr>
            <w:r>
              <w:rPr>
                <w:rFonts w:ascii="Times New Roman" w:hAnsi="Times New Roman" w:cs="Times New Roman"/>
                <w:sz w:val="24"/>
                <w:szCs w:val="24"/>
              </w:rPr>
              <w:t>97</w:t>
            </w:r>
            <w:r w:rsidR="009772E1">
              <w:rPr>
                <w:rFonts w:ascii="Times New Roman" w:hAnsi="Times New Roman" w:cs="Times New Roman"/>
                <w:sz w:val="24"/>
                <w:szCs w:val="24"/>
              </w:rPr>
              <w:t>.</w:t>
            </w:r>
            <w:r>
              <w:rPr>
                <w:rFonts w:ascii="Times New Roman" w:hAnsi="Times New Roman" w:cs="Times New Roman"/>
                <w:sz w:val="24"/>
                <w:szCs w:val="24"/>
              </w:rPr>
              <w:t>8</w:t>
            </w:r>
            <w:r w:rsidR="009772E1">
              <w:rPr>
                <w:rFonts w:ascii="Times New Roman" w:hAnsi="Times New Roman" w:cs="Times New Roman"/>
                <w:sz w:val="24"/>
                <w:szCs w:val="24"/>
              </w:rPr>
              <w:t>%</w:t>
            </w:r>
          </w:p>
        </w:tc>
      </w:tr>
    </w:tbl>
    <w:p w14:paraId="2613B7AA" w14:textId="77777777" w:rsidR="00C80EEF" w:rsidRDefault="00C80EEF">
      <w:pPr>
        <w:rPr>
          <w:rFonts w:ascii="Times New Roman" w:hAnsi="Times New Roman" w:cs="Times New Roman"/>
          <w:sz w:val="24"/>
          <w:szCs w:val="24"/>
          <w:u w:val="single"/>
        </w:rPr>
      </w:pPr>
    </w:p>
    <w:p w14:paraId="5D79B379" w14:textId="77777777" w:rsidR="00C80EEF" w:rsidRDefault="00C80EEF">
      <w:pPr>
        <w:rPr>
          <w:rFonts w:ascii="Times New Roman" w:hAnsi="Times New Roman" w:cs="Times New Roman"/>
          <w:sz w:val="24"/>
          <w:szCs w:val="24"/>
          <w:u w:val="single"/>
        </w:rPr>
      </w:pPr>
      <w:r>
        <w:rPr>
          <w:rFonts w:ascii="Times New Roman" w:hAnsi="Times New Roman" w:cs="Times New Roman"/>
          <w:sz w:val="24"/>
          <w:szCs w:val="24"/>
          <w:u w:val="single"/>
        </w:rPr>
        <w:br w:type="page"/>
      </w:r>
    </w:p>
    <w:p w14:paraId="20E70412" w14:textId="77777777" w:rsidR="00C80EEF" w:rsidRDefault="00C80EEF">
      <w:pPr>
        <w:rPr>
          <w:rFonts w:ascii="Times New Roman" w:hAnsi="Times New Roman" w:cs="Times New Roman"/>
          <w:sz w:val="24"/>
          <w:szCs w:val="24"/>
        </w:rPr>
      </w:pPr>
      <w:r>
        <w:rPr>
          <w:rFonts w:ascii="Times New Roman" w:hAnsi="Times New Roman" w:cs="Times New Roman"/>
          <w:sz w:val="24"/>
          <w:szCs w:val="24"/>
          <w:u w:val="single"/>
        </w:rPr>
        <w:t>Table S2: Chi-Squared Test Results of Racial/Ethnic Minority Subgroups’ Associations with Regulation Responses</w:t>
      </w:r>
    </w:p>
    <w:tbl>
      <w:tblPr>
        <w:tblStyle w:val="TableGrid"/>
        <w:tblW w:w="0" w:type="auto"/>
        <w:tblLook w:val="04A0" w:firstRow="1" w:lastRow="0" w:firstColumn="1" w:lastColumn="0" w:noHBand="0" w:noVBand="1"/>
      </w:tblPr>
      <w:tblGrid>
        <w:gridCol w:w="3382"/>
        <w:gridCol w:w="756"/>
        <w:gridCol w:w="756"/>
      </w:tblGrid>
      <w:tr w:rsidR="004A1C34" w:rsidRPr="004A1C34" w14:paraId="3F3BF885" w14:textId="77777777" w:rsidTr="001A1535">
        <w:trPr>
          <w:trHeight w:val="300"/>
        </w:trPr>
        <w:tc>
          <w:tcPr>
            <w:tcW w:w="0" w:type="auto"/>
            <w:tcBorders>
              <w:bottom w:val="single" w:sz="4" w:space="0" w:color="auto"/>
            </w:tcBorders>
            <w:noWrap/>
            <w:hideMark/>
          </w:tcPr>
          <w:p w14:paraId="5993FB95" w14:textId="77777777" w:rsidR="004A1C34" w:rsidRPr="004A1C34" w:rsidRDefault="004A1C34">
            <w:pPr>
              <w:rPr>
                <w:rFonts w:ascii="Times New Roman" w:hAnsi="Times New Roman" w:cs="Times New Roman"/>
                <w:b/>
                <w:sz w:val="24"/>
                <w:szCs w:val="24"/>
              </w:rPr>
            </w:pPr>
            <w:r w:rsidRPr="004A1C34">
              <w:rPr>
                <w:rFonts w:ascii="Times New Roman" w:hAnsi="Times New Roman" w:cs="Times New Roman"/>
                <w:b/>
                <w:sz w:val="24"/>
                <w:szCs w:val="24"/>
              </w:rPr>
              <w:t>Dependent Variable</w:t>
            </w:r>
          </w:p>
        </w:tc>
        <w:tc>
          <w:tcPr>
            <w:tcW w:w="0" w:type="auto"/>
            <w:tcBorders>
              <w:bottom w:val="single" w:sz="4" w:space="0" w:color="auto"/>
            </w:tcBorders>
            <w:noWrap/>
          </w:tcPr>
          <w:p w14:paraId="1D276330" w14:textId="77D6F0E8" w:rsidR="004A1C34" w:rsidRPr="004A1C34" w:rsidRDefault="006E7F6F">
            <w:pPr>
              <w:rPr>
                <w:rFonts w:ascii="Times New Roman" w:hAnsi="Times New Roman" w:cs="Times New Roman"/>
                <w:b/>
                <w:sz w:val="24"/>
                <w:szCs w:val="24"/>
              </w:rPr>
            </w:pPr>
            <w:r>
              <w:rPr>
                <w:rFonts w:ascii="Times New Roman" w:hAnsi="Times New Roman" w:cs="Times New Roman"/>
                <w:b/>
                <w:sz w:val="24"/>
                <w:szCs w:val="24"/>
              </w:rPr>
              <w:t>χ</w:t>
            </w:r>
            <w:r w:rsidRPr="001A1535">
              <w:rPr>
                <w:rFonts w:ascii="Times New Roman" w:hAnsi="Times New Roman" w:cs="Times New Roman"/>
                <w:b/>
                <w:sz w:val="24"/>
                <w:szCs w:val="24"/>
                <w:vertAlign w:val="superscript"/>
              </w:rPr>
              <w:t>2</w:t>
            </w:r>
          </w:p>
        </w:tc>
        <w:tc>
          <w:tcPr>
            <w:tcW w:w="0" w:type="auto"/>
            <w:tcBorders>
              <w:bottom w:val="single" w:sz="4" w:space="0" w:color="auto"/>
            </w:tcBorders>
            <w:noWrap/>
            <w:hideMark/>
          </w:tcPr>
          <w:p w14:paraId="0B14FD09" w14:textId="77777777" w:rsidR="004A1C34" w:rsidRPr="004A1C34" w:rsidRDefault="004A1C34">
            <w:pPr>
              <w:rPr>
                <w:rFonts w:ascii="Times New Roman" w:hAnsi="Times New Roman" w:cs="Times New Roman"/>
                <w:b/>
                <w:sz w:val="24"/>
                <w:szCs w:val="24"/>
              </w:rPr>
            </w:pPr>
            <w:r w:rsidRPr="004A1C34">
              <w:rPr>
                <w:rFonts w:ascii="Times New Roman" w:hAnsi="Times New Roman" w:cs="Times New Roman"/>
                <w:b/>
                <w:sz w:val="24"/>
                <w:szCs w:val="24"/>
              </w:rPr>
              <w:t>P</w:t>
            </w:r>
          </w:p>
        </w:tc>
      </w:tr>
      <w:tr w:rsidR="004A1C34" w:rsidRPr="004A1C34" w14:paraId="54CCA906" w14:textId="77777777" w:rsidTr="004A1C34">
        <w:trPr>
          <w:trHeight w:val="300"/>
        </w:trPr>
        <w:tc>
          <w:tcPr>
            <w:tcW w:w="0" w:type="auto"/>
            <w:tcBorders>
              <w:bottom w:val="nil"/>
            </w:tcBorders>
            <w:noWrap/>
            <w:hideMark/>
          </w:tcPr>
          <w:p w14:paraId="7AB9CD45" w14:textId="77777777" w:rsidR="004A1C34" w:rsidRPr="004A1C34" w:rsidRDefault="004A1C34">
            <w:pPr>
              <w:rPr>
                <w:rFonts w:ascii="Times New Roman" w:hAnsi="Times New Roman" w:cs="Times New Roman"/>
                <w:sz w:val="24"/>
                <w:szCs w:val="24"/>
              </w:rPr>
            </w:pPr>
            <w:r w:rsidRPr="004A1C34">
              <w:rPr>
                <w:rFonts w:ascii="Times New Roman" w:hAnsi="Times New Roman" w:cs="Times New Roman"/>
                <w:sz w:val="24"/>
                <w:szCs w:val="24"/>
              </w:rPr>
              <w:t>Travel and Food Reimbursement</w:t>
            </w:r>
          </w:p>
        </w:tc>
        <w:tc>
          <w:tcPr>
            <w:tcW w:w="0" w:type="auto"/>
            <w:tcBorders>
              <w:bottom w:val="nil"/>
            </w:tcBorders>
            <w:noWrap/>
            <w:hideMark/>
          </w:tcPr>
          <w:p w14:paraId="4504D0CB" w14:textId="77777777" w:rsidR="004A1C34" w:rsidRPr="004A1C34" w:rsidRDefault="004A1C34" w:rsidP="004A1C34">
            <w:pPr>
              <w:rPr>
                <w:rFonts w:ascii="Times New Roman" w:hAnsi="Times New Roman" w:cs="Times New Roman"/>
                <w:sz w:val="24"/>
                <w:szCs w:val="24"/>
              </w:rPr>
            </w:pPr>
            <w:r w:rsidRPr="004A1C34">
              <w:rPr>
                <w:rFonts w:ascii="Times New Roman" w:hAnsi="Times New Roman" w:cs="Times New Roman"/>
                <w:sz w:val="24"/>
                <w:szCs w:val="24"/>
              </w:rPr>
              <w:t>2.026</w:t>
            </w:r>
          </w:p>
        </w:tc>
        <w:tc>
          <w:tcPr>
            <w:tcW w:w="0" w:type="auto"/>
            <w:tcBorders>
              <w:bottom w:val="nil"/>
            </w:tcBorders>
            <w:noWrap/>
            <w:hideMark/>
          </w:tcPr>
          <w:p w14:paraId="64CAD7FB" w14:textId="77777777" w:rsidR="004A1C34" w:rsidRPr="004A1C34" w:rsidRDefault="004A1C34" w:rsidP="004A1C34">
            <w:pPr>
              <w:rPr>
                <w:rFonts w:ascii="Times New Roman" w:hAnsi="Times New Roman" w:cs="Times New Roman"/>
                <w:sz w:val="24"/>
                <w:szCs w:val="24"/>
              </w:rPr>
            </w:pPr>
            <w:r w:rsidRPr="004A1C34">
              <w:rPr>
                <w:rFonts w:ascii="Times New Roman" w:hAnsi="Times New Roman" w:cs="Times New Roman"/>
                <w:sz w:val="24"/>
                <w:szCs w:val="24"/>
              </w:rPr>
              <w:t>0.917</w:t>
            </w:r>
          </w:p>
        </w:tc>
      </w:tr>
      <w:tr w:rsidR="004A1C34" w:rsidRPr="004A1C34" w14:paraId="70BA35E0" w14:textId="77777777" w:rsidTr="004A1C34">
        <w:trPr>
          <w:trHeight w:val="300"/>
        </w:trPr>
        <w:tc>
          <w:tcPr>
            <w:tcW w:w="0" w:type="auto"/>
            <w:tcBorders>
              <w:top w:val="nil"/>
              <w:bottom w:val="nil"/>
            </w:tcBorders>
            <w:noWrap/>
            <w:hideMark/>
          </w:tcPr>
          <w:p w14:paraId="4A7D3A26" w14:textId="77777777" w:rsidR="004A1C34" w:rsidRPr="004A1C34" w:rsidRDefault="004A1C34">
            <w:pPr>
              <w:rPr>
                <w:rFonts w:ascii="Times New Roman" w:hAnsi="Times New Roman" w:cs="Times New Roman"/>
                <w:sz w:val="24"/>
                <w:szCs w:val="24"/>
              </w:rPr>
            </w:pPr>
            <w:r w:rsidRPr="004A1C34">
              <w:rPr>
                <w:rFonts w:ascii="Times New Roman" w:hAnsi="Times New Roman" w:cs="Times New Roman"/>
                <w:sz w:val="24"/>
                <w:szCs w:val="24"/>
              </w:rPr>
              <w:t>Raised Income Limit</w:t>
            </w:r>
          </w:p>
        </w:tc>
        <w:tc>
          <w:tcPr>
            <w:tcW w:w="0" w:type="auto"/>
            <w:tcBorders>
              <w:top w:val="nil"/>
              <w:bottom w:val="nil"/>
            </w:tcBorders>
            <w:noWrap/>
            <w:hideMark/>
          </w:tcPr>
          <w:p w14:paraId="412C9E05" w14:textId="77777777" w:rsidR="004A1C34" w:rsidRPr="004A1C34" w:rsidRDefault="004A1C34" w:rsidP="004A1C34">
            <w:pPr>
              <w:rPr>
                <w:rFonts w:ascii="Times New Roman" w:hAnsi="Times New Roman" w:cs="Times New Roman"/>
                <w:sz w:val="24"/>
                <w:szCs w:val="24"/>
              </w:rPr>
            </w:pPr>
            <w:r w:rsidRPr="004A1C34">
              <w:rPr>
                <w:rFonts w:ascii="Times New Roman" w:hAnsi="Times New Roman" w:cs="Times New Roman"/>
                <w:sz w:val="24"/>
                <w:szCs w:val="24"/>
              </w:rPr>
              <w:t>3.476</w:t>
            </w:r>
          </w:p>
        </w:tc>
        <w:tc>
          <w:tcPr>
            <w:tcW w:w="0" w:type="auto"/>
            <w:tcBorders>
              <w:top w:val="nil"/>
              <w:bottom w:val="nil"/>
            </w:tcBorders>
            <w:noWrap/>
            <w:hideMark/>
          </w:tcPr>
          <w:p w14:paraId="67B6F3F7" w14:textId="77777777" w:rsidR="004A1C34" w:rsidRPr="004A1C34" w:rsidRDefault="004A1C34" w:rsidP="004A1C34">
            <w:pPr>
              <w:rPr>
                <w:rFonts w:ascii="Times New Roman" w:hAnsi="Times New Roman" w:cs="Times New Roman"/>
                <w:sz w:val="24"/>
                <w:szCs w:val="24"/>
              </w:rPr>
            </w:pPr>
            <w:r w:rsidRPr="004A1C34">
              <w:rPr>
                <w:rFonts w:ascii="Times New Roman" w:hAnsi="Times New Roman" w:cs="Times New Roman"/>
                <w:sz w:val="24"/>
                <w:szCs w:val="24"/>
              </w:rPr>
              <w:t>0.747</w:t>
            </w:r>
          </w:p>
        </w:tc>
      </w:tr>
      <w:tr w:rsidR="004A1C34" w:rsidRPr="004A1C34" w14:paraId="01ABA807" w14:textId="77777777" w:rsidTr="004A1C34">
        <w:trPr>
          <w:trHeight w:val="300"/>
        </w:trPr>
        <w:tc>
          <w:tcPr>
            <w:tcW w:w="0" w:type="auto"/>
            <w:tcBorders>
              <w:top w:val="nil"/>
              <w:bottom w:val="nil"/>
            </w:tcBorders>
            <w:noWrap/>
            <w:hideMark/>
          </w:tcPr>
          <w:p w14:paraId="32B1C8D6" w14:textId="77777777" w:rsidR="004A1C34" w:rsidRPr="004A1C34" w:rsidRDefault="004A1C34">
            <w:pPr>
              <w:rPr>
                <w:rFonts w:ascii="Times New Roman" w:hAnsi="Times New Roman" w:cs="Times New Roman"/>
                <w:sz w:val="24"/>
                <w:szCs w:val="24"/>
              </w:rPr>
            </w:pPr>
            <w:r w:rsidRPr="004A1C34">
              <w:rPr>
                <w:rFonts w:ascii="Times New Roman" w:hAnsi="Times New Roman" w:cs="Times New Roman"/>
                <w:sz w:val="24"/>
                <w:szCs w:val="24"/>
              </w:rPr>
              <w:t>Dependent Care Reimbursement</w:t>
            </w:r>
          </w:p>
        </w:tc>
        <w:tc>
          <w:tcPr>
            <w:tcW w:w="0" w:type="auto"/>
            <w:tcBorders>
              <w:top w:val="nil"/>
              <w:bottom w:val="nil"/>
            </w:tcBorders>
            <w:noWrap/>
            <w:hideMark/>
          </w:tcPr>
          <w:p w14:paraId="69729A53" w14:textId="77777777" w:rsidR="004A1C34" w:rsidRPr="004A1C34" w:rsidRDefault="004A1C34" w:rsidP="004A1C34">
            <w:pPr>
              <w:rPr>
                <w:rFonts w:ascii="Times New Roman" w:hAnsi="Times New Roman" w:cs="Times New Roman"/>
                <w:sz w:val="24"/>
                <w:szCs w:val="24"/>
              </w:rPr>
            </w:pPr>
            <w:r w:rsidRPr="004A1C34">
              <w:rPr>
                <w:rFonts w:ascii="Times New Roman" w:hAnsi="Times New Roman" w:cs="Times New Roman"/>
                <w:sz w:val="24"/>
                <w:szCs w:val="24"/>
              </w:rPr>
              <w:t>3.57</w:t>
            </w:r>
            <w:r>
              <w:rPr>
                <w:rFonts w:ascii="Times New Roman" w:hAnsi="Times New Roman" w:cs="Times New Roman"/>
                <w:sz w:val="24"/>
                <w:szCs w:val="24"/>
              </w:rPr>
              <w:t>0</w:t>
            </w:r>
          </w:p>
        </w:tc>
        <w:tc>
          <w:tcPr>
            <w:tcW w:w="0" w:type="auto"/>
            <w:tcBorders>
              <w:top w:val="nil"/>
              <w:bottom w:val="nil"/>
            </w:tcBorders>
            <w:noWrap/>
            <w:hideMark/>
          </w:tcPr>
          <w:p w14:paraId="6C974129" w14:textId="77777777" w:rsidR="004A1C34" w:rsidRPr="004A1C34" w:rsidRDefault="004A1C34" w:rsidP="004A1C34">
            <w:pPr>
              <w:rPr>
                <w:rFonts w:ascii="Times New Roman" w:hAnsi="Times New Roman" w:cs="Times New Roman"/>
                <w:sz w:val="24"/>
                <w:szCs w:val="24"/>
              </w:rPr>
            </w:pPr>
            <w:r w:rsidRPr="004A1C34">
              <w:rPr>
                <w:rFonts w:ascii="Times New Roman" w:hAnsi="Times New Roman" w:cs="Times New Roman"/>
                <w:sz w:val="24"/>
                <w:szCs w:val="24"/>
              </w:rPr>
              <w:t>0.735</w:t>
            </w:r>
          </w:p>
        </w:tc>
      </w:tr>
      <w:tr w:rsidR="004A1C34" w:rsidRPr="004A1C34" w14:paraId="445FD833" w14:textId="77777777" w:rsidTr="004A1C34">
        <w:trPr>
          <w:trHeight w:val="300"/>
        </w:trPr>
        <w:tc>
          <w:tcPr>
            <w:tcW w:w="0" w:type="auto"/>
            <w:tcBorders>
              <w:top w:val="nil"/>
            </w:tcBorders>
            <w:noWrap/>
            <w:hideMark/>
          </w:tcPr>
          <w:p w14:paraId="3159B7D6" w14:textId="77777777" w:rsidR="004A1C34" w:rsidRPr="004A1C34" w:rsidRDefault="004A1C34">
            <w:pPr>
              <w:rPr>
                <w:rFonts w:ascii="Times New Roman" w:hAnsi="Times New Roman" w:cs="Times New Roman"/>
                <w:sz w:val="24"/>
                <w:szCs w:val="24"/>
              </w:rPr>
            </w:pPr>
            <w:r w:rsidRPr="004A1C34">
              <w:rPr>
                <w:rFonts w:ascii="Times New Roman" w:hAnsi="Times New Roman" w:cs="Times New Roman"/>
                <w:sz w:val="24"/>
                <w:szCs w:val="24"/>
              </w:rPr>
              <w:t>Lost Wage Reimbursement</w:t>
            </w:r>
          </w:p>
        </w:tc>
        <w:tc>
          <w:tcPr>
            <w:tcW w:w="0" w:type="auto"/>
            <w:tcBorders>
              <w:top w:val="nil"/>
            </w:tcBorders>
            <w:noWrap/>
            <w:hideMark/>
          </w:tcPr>
          <w:p w14:paraId="59EE556C" w14:textId="77777777" w:rsidR="004A1C34" w:rsidRPr="004A1C34" w:rsidRDefault="004A1C34" w:rsidP="004A1C34">
            <w:pPr>
              <w:rPr>
                <w:rFonts w:ascii="Times New Roman" w:hAnsi="Times New Roman" w:cs="Times New Roman"/>
                <w:sz w:val="24"/>
                <w:szCs w:val="24"/>
              </w:rPr>
            </w:pPr>
            <w:r w:rsidRPr="004A1C34">
              <w:rPr>
                <w:rFonts w:ascii="Times New Roman" w:hAnsi="Times New Roman" w:cs="Times New Roman"/>
                <w:sz w:val="24"/>
                <w:szCs w:val="24"/>
              </w:rPr>
              <w:t>8.194</w:t>
            </w:r>
          </w:p>
        </w:tc>
        <w:tc>
          <w:tcPr>
            <w:tcW w:w="0" w:type="auto"/>
            <w:tcBorders>
              <w:top w:val="nil"/>
            </w:tcBorders>
            <w:noWrap/>
            <w:hideMark/>
          </w:tcPr>
          <w:p w14:paraId="2750086C" w14:textId="77777777" w:rsidR="004A1C34" w:rsidRPr="004A1C34" w:rsidRDefault="004A1C34" w:rsidP="004A1C34">
            <w:pPr>
              <w:rPr>
                <w:rFonts w:ascii="Times New Roman" w:hAnsi="Times New Roman" w:cs="Times New Roman"/>
                <w:sz w:val="24"/>
                <w:szCs w:val="24"/>
              </w:rPr>
            </w:pPr>
            <w:r w:rsidRPr="004A1C34">
              <w:rPr>
                <w:rFonts w:ascii="Times New Roman" w:hAnsi="Times New Roman" w:cs="Times New Roman"/>
                <w:sz w:val="24"/>
                <w:szCs w:val="24"/>
              </w:rPr>
              <w:t>0.224</w:t>
            </w:r>
          </w:p>
        </w:tc>
      </w:tr>
    </w:tbl>
    <w:p w14:paraId="2BF5E283" w14:textId="02F62C09" w:rsidR="00662C59" w:rsidRDefault="006E7F6F">
      <w:pPr>
        <w:rPr>
          <w:rFonts w:ascii="Times New Roman" w:hAnsi="Times New Roman" w:cs="Times New Roman"/>
          <w:sz w:val="24"/>
          <w:szCs w:val="24"/>
          <w:u w:val="single"/>
        </w:rPr>
      </w:pPr>
      <w:r w:rsidRPr="001A1535">
        <w:rPr>
          <w:rFonts w:ascii="Times New Roman" w:hAnsi="Times New Roman" w:cs="Times New Roman"/>
          <w:sz w:val="24"/>
          <w:szCs w:val="24"/>
          <w:u w:val="single"/>
        </w:rPr>
        <w:t>Note</w:t>
      </w:r>
      <w:r>
        <w:rPr>
          <w:rFonts w:ascii="Times New Roman" w:hAnsi="Times New Roman" w:cs="Times New Roman"/>
          <w:sz w:val="24"/>
          <w:szCs w:val="24"/>
        </w:rPr>
        <w:t xml:space="preserve">: </w:t>
      </w:r>
      <w:r w:rsidRPr="001A1535">
        <w:rPr>
          <w:rFonts w:ascii="Times New Roman" w:hAnsi="Times New Roman" w:cs="Times New Roman"/>
          <w:sz w:val="24"/>
          <w:szCs w:val="24"/>
        </w:rPr>
        <w:t>χ</w:t>
      </w:r>
      <w:r w:rsidRPr="001A1535">
        <w:rPr>
          <w:rFonts w:ascii="Times New Roman" w:hAnsi="Times New Roman" w:cs="Times New Roman"/>
          <w:sz w:val="24"/>
          <w:szCs w:val="24"/>
          <w:vertAlign w:val="superscript"/>
        </w:rPr>
        <w:t>2</w:t>
      </w:r>
      <w:r>
        <w:rPr>
          <w:rFonts w:ascii="Times New Roman" w:hAnsi="Times New Roman" w:cs="Times New Roman"/>
          <w:sz w:val="24"/>
          <w:szCs w:val="24"/>
        </w:rPr>
        <w:t xml:space="preserve"> statistics and p-values were obtained from a cross-tabulation of each regulation response with detailed race/ethnicity among racial/ethnic minorities in FoRPS.</w:t>
      </w:r>
      <w:r w:rsidR="00662C59">
        <w:rPr>
          <w:rFonts w:ascii="Times New Roman" w:hAnsi="Times New Roman" w:cs="Times New Roman"/>
          <w:sz w:val="24"/>
          <w:szCs w:val="24"/>
          <w:u w:val="single"/>
        </w:rPr>
        <w:br w:type="page"/>
      </w:r>
    </w:p>
    <w:p w14:paraId="12FF8818" w14:textId="77777777" w:rsidR="00A475C8" w:rsidRDefault="00A475C8">
      <w:pPr>
        <w:rPr>
          <w:rFonts w:ascii="Times New Roman" w:hAnsi="Times New Roman" w:cs="Times New Roman"/>
          <w:sz w:val="24"/>
          <w:szCs w:val="24"/>
        </w:rPr>
      </w:pPr>
      <w:r>
        <w:rPr>
          <w:rFonts w:ascii="Times New Roman" w:hAnsi="Times New Roman" w:cs="Times New Roman"/>
          <w:sz w:val="24"/>
          <w:szCs w:val="24"/>
          <w:u w:val="single"/>
        </w:rPr>
        <w:t>Table S</w:t>
      </w:r>
      <w:r w:rsidR="00C80EEF">
        <w:rPr>
          <w:rFonts w:ascii="Times New Roman" w:hAnsi="Times New Roman" w:cs="Times New Roman"/>
          <w:sz w:val="24"/>
          <w:szCs w:val="24"/>
          <w:u w:val="single"/>
        </w:rPr>
        <w:t>3</w:t>
      </w:r>
      <w:r w:rsidR="00025593">
        <w:rPr>
          <w:rFonts w:ascii="Times New Roman" w:hAnsi="Times New Roman" w:cs="Times New Roman"/>
          <w:sz w:val="24"/>
          <w:szCs w:val="24"/>
          <w:u w:val="single"/>
        </w:rPr>
        <w:t>: Wald Tests Comparing Focal Coefficients with Two Alternative Recodings of Respondent Gender</w:t>
      </w:r>
    </w:p>
    <w:tbl>
      <w:tblPr>
        <w:tblStyle w:val="TableGrid"/>
        <w:tblW w:w="0" w:type="auto"/>
        <w:tblLook w:val="04A0" w:firstRow="1" w:lastRow="0" w:firstColumn="1" w:lastColumn="0" w:noHBand="0" w:noVBand="1"/>
      </w:tblPr>
      <w:tblGrid>
        <w:gridCol w:w="1885"/>
        <w:gridCol w:w="1530"/>
        <w:gridCol w:w="2070"/>
        <w:gridCol w:w="900"/>
        <w:gridCol w:w="900"/>
      </w:tblGrid>
      <w:tr w:rsidR="00F2021C" w:rsidRPr="00F2021C" w14:paraId="6936B4B2" w14:textId="77777777" w:rsidTr="00F2021C">
        <w:trPr>
          <w:trHeight w:val="300"/>
        </w:trPr>
        <w:tc>
          <w:tcPr>
            <w:tcW w:w="1885" w:type="dxa"/>
            <w:noWrap/>
            <w:vAlign w:val="center"/>
            <w:hideMark/>
          </w:tcPr>
          <w:p w14:paraId="7014C5A6" w14:textId="77777777" w:rsidR="00F2021C" w:rsidRPr="00F2021C" w:rsidRDefault="00F2021C" w:rsidP="00F2021C">
            <w:pPr>
              <w:rPr>
                <w:rFonts w:ascii="Times New Roman" w:hAnsi="Times New Roman" w:cs="Times New Roman"/>
                <w:b/>
                <w:sz w:val="24"/>
                <w:szCs w:val="24"/>
              </w:rPr>
            </w:pPr>
            <w:r w:rsidRPr="00F2021C">
              <w:rPr>
                <w:rFonts w:ascii="Times New Roman" w:hAnsi="Times New Roman" w:cs="Times New Roman"/>
                <w:b/>
                <w:sz w:val="24"/>
                <w:szCs w:val="24"/>
              </w:rPr>
              <w:t>Dependent Var.</w:t>
            </w:r>
          </w:p>
        </w:tc>
        <w:tc>
          <w:tcPr>
            <w:tcW w:w="1530" w:type="dxa"/>
            <w:tcBorders>
              <w:bottom w:val="single" w:sz="4" w:space="0" w:color="auto"/>
            </w:tcBorders>
            <w:noWrap/>
            <w:vAlign w:val="center"/>
            <w:hideMark/>
          </w:tcPr>
          <w:p w14:paraId="67EF75B3" w14:textId="77777777" w:rsidR="00F2021C" w:rsidRPr="00F2021C" w:rsidRDefault="00F2021C" w:rsidP="00F2021C">
            <w:pPr>
              <w:rPr>
                <w:rFonts w:ascii="Times New Roman" w:hAnsi="Times New Roman" w:cs="Times New Roman"/>
                <w:b/>
                <w:sz w:val="24"/>
                <w:szCs w:val="24"/>
              </w:rPr>
            </w:pPr>
            <w:r w:rsidRPr="00F2021C">
              <w:rPr>
                <w:rFonts w:ascii="Times New Roman" w:hAnsi="Times New Roman" w:cs="Times New Roman"/>
                <w:b/>
                <w:sz w:val="24"/>
                <w:szCs w:val="24"/>
              </w:rPr>
              <w:t>Regulation Response</w:t>
            </w:r>
          </w:p>
        </w:tc>
        <w:tc>
          <w:tcPr>
            <w:tcW w:w="2070" w:type="dxa"/>
            <w:tcBorders>
              <w:bottom w:val="single" w:sz="4" w:space="0" w:color="auto"/>
            </w:tcBorders>
            <w:noWrap/>
            <w:vAlign w:val="center"/>
            <w:hideMark/>
          </w:tcPr>
          <w:p w14:paraId="688352BB" w14:textId="77777777" w:rsidR="00F2021C" w:rsidRPr="00F2021C" w:rsidRDefault="00F2021C" w:rsidP="00F2021C">
            <w:pPr>
              <w:rPr>
                <w:rFonts w:ascii="Times New Roman" w:hAnsi="Times New Roman" w:cs="Times New Roman"/>
                <w:b/>
                <w:sz w:val="24"/>
                <w:szCs w:val="24"/>
              </w:rPr>
            </w:pPr>
            <w:r w:rsidRPr="00F2021C">
              <w:rPr>
                <w:rFonts w:ascii="Times New Roman" w:hAnsi="Times New Roman" w:cs="Times New Roman"/>
                <w:b/>
                <w:sz w:val="24"/>
                <w:szCs w:val="24"/>
              </w:rPr>
              <w:t>Independent Var.</w:t>
            </w:r>
          </w:p>
        </w:tc>
        <w:tc>
          <w:tcPr>
            <w:tcW w:w="900" w:type="dxa"/>
            <w:tcBorders>
              <w:bottom w:val="single" w:sz="4" w:space="0" w:color="auto"/>
            </w:tcBorders>
            <w:noWrap/>
            <w:vAlign w:val="center"/>
            <w:hideMark/>
          </w:tcPr>
          <w:p w14:paraId="1109AFB2" w14:textId="77777777" w:rsidR="00F2021C" w:rsidRPr="00F2021C" w:rsidRDefault="00F2021C" w:rsidP="00F2021C">
            <w:pPr>
              <w:rPr>
                <w:rFonts w:ascii="Times New Roman" w:hAnsi="Times New Roman" w:cs="Times New Roman"/>
                <w:b/>
                <w:sz w:val="24"/>
                <w:szCs w:val="24"/>
              </w:rPr>
            </w:pPr>
            <w:r w:rsidRPr="00F2021C">
              <w:rPr>
                <w:rFonts w:ascii="Times New Roman" w:hAnsi="Times New Roman" w:cs="Times New Roman"/>
                <w:b/>
                <w:sz w:val="24"/>
                <w:szCs w:val="24"/>
              </w:rPr>
              <w:t>F</w:t>
            </w:r>
          </w:p>
        </w:tc>
        <w:tc>
          <w:tcPr>
            <w:tcW w:w="900" w:type="dxa"/>
            <w:tcBorders>
              <w:bottom w:val="single" w:sz="4" w:space="0" w:color="auto"/>
            </w:tcBorders>
            <w:noWrap/>
            <w:vAlign w:val="center"/>
            <w:hideMark/>
          </w:tcPr>
          <w:p w14:paraId="3BA5F863" w14:textId="77777777" w:rsidR="00F2021C" w:rsidRPr="00F2021C" w:rsidRDefault="00F2021C" w:rsidP="00F2021C">
            <w:pPr>
              <w:rPr>
                <w:rFonts w:ascii="Times New Roman" w:hAnsi="Times New Roman" w:cs="Times New Roman"/>
                <w:b/>
                <w:sz w:val="24"/>
                <w:szCs w:val="24"/>
              </w:rPr>
            </w:pPr>
            <w:r w:rsidRPr="00F2021C">
              <w:rPr>
                <w:rFonts w:ascii="Times New Roman" w:hAnsi="Times New Roman" w:cs="Times New Roman"/>
                <w:b/>
                <w:sz w:val="24"/>
                <w:szCs w:val="24"/>
              </w:rPr>
              <w:t>P</w:t>
            </w:r>
          </w:p>
        </w:tc>
      </w:tr>
      <w:tr w:rsidR="00F2021C" w:rsidRPr="00F2021C" w14:paraId="57772461" w14:textId="77777777" w:rsidTr="00F2021C">
        <w:trPr>
          <w:trHeight w:val="300"/>
        </w:trPr>
        <w:tc>
          <w:tcPr>
            <w:tcW w:w="1885" w:type="dxa"/>
            <w:vMerge w:val="restart"/>
            <w:noWrap/>
            <w:vAlign w:val="center"/>
            <w:hideMark/>
          </w:tcPr>
          <w:p w14:paraId="72BEFC7C"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Travel and Food Reimbursement</w:t>
            </w:r>
          </w:p>
        </w:tc>
        <w:tc>
          <w:tcPr>
            <w:tcW w:w="1530" w:type="dxa"/>
            <w:vMerge w:val="restart"/>
            <w:tcBorders>
              <w:bottom w:val="nil"/>
            </w:tcBorders>
            <w:noWrap/>
            <w:vAlign w:val="center"/>
            <w:hideMark/>
          </w:tcPr>
          <w:p w14:paraId="23E90980"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Less Likely</w:t>
            </w:r>
          </w:p>
        </w:tc>
        <w:tc>
          <w:tcPr>
            <w:tcW w:w="2070" w:type="dxa"/>
            <w:tcBorders>
              <w:bottom w:val="nil"/>
            </w:tcBorders>
            <w:noWrap/>
            <w:vAlign w:val="center"/>
            <w:hideMark/>
          </w:tcPr>
          <w:p w14:paraId="3E1E2F12"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Minority Race</w:t>
            </w:r>
          </w:p>
        </w:tc>
        <w:tc>
          <w:tcPr>
            <w:tcW w:w="900" w:type="dxa"/>
            <w:tcBorders>
              <w:bottom w:val="nil"/>
            </w:tcBorders>
            <w:noWrap/>
            <w:vAlign w:val="center"/>
            <w:hideMark/>
          </w:tcPr>
          <w:p w14:paraId="27008887"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0.037</w:t>
            </w:r>
          </w:p>
        </w:tc>
        <w:tc>
          <w:tcPr>
            <w:tcW w:w="900" w:type="dxa"/>
            <w:tcBorders>
              <w:bottom w:val="nil"/>
            </w:tcBorders>
            <w:noWrap/>
            <w:vAlign w:val="center"/>
            <w:hideMark/>
          </w:tcPr>
          <w:p w14:paraId="5A82655A"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0.847</w:t>
            </w:r>
          </w:p>
        </w:tc>
      </w:tr>
      <w:tr w:rsidR="00F2021C" w:rsidRPr="00F2021C" w14:paraId="1CF4102B" w14:textId="77777777" w:rsidTr="00F2021C">
        <w:trPr>
          <w:trHeight w:val="300"/>
        </w:trPr>
        <w:tc>
          <w:tcPr>
            <w:tcW w:w="1885" w:type="dxa"/>
            <w:vMerge/>
            <w:vAlign w:val="center"/>
            <w:hideMark/>
          </w:tcPr>
          <w:p w14:paraId="10BB92A7" w14:textId="77777777" w:rsidR="00F2021C" w:rsidRPr="00F2021C" w:rsidRDefault="00F2021C" w:rsidP="00F2021C">
            <w:pPr>
              <w:rPr>
                <w:rFonts w:ascii="Times New Roman" w:hAnsi="Times New Roman" w:cs="Times New Roman"/>
                <w:sz w:val="24"/>
                <w:szCs w:val="24"/>
              </w:rPr>
            </w:pPr>
          </w:p>
        </w:tc>
        <w:tc>
          <w:tcPr>
            <w:tcW w:w="1530" w:type="dxa"/>
            <w:vMerge/>
            <w:tcBorders>
              <w:top w:val="nil"/>
              <w:bottom w:val="nil"/>
            </w:tcBorders>
            <w:vAlign w:val="center"/>
            <w:hideMark/>
          </w:tcPr>
          <w:p w14:paraId="06F5DC59" w14:textId="77777777" w:rsidR="00F2021C" w:rsidRPr="00F2021C" w:rsidRDefault="00F2021C" w:rsidP="00F2021C">
            <w:pPr>
              <w:rPr>
                <w:rFonts w:ascii="Times New Roman" w:hAnsi="Times New Roman" w:cs="Times New Roman"/>
                <w:sz w:val="24"/>
                <w:szCs w:val="24"/>
              </w:rPr>
            </w:pPr>
          </w:p>
        </w:tc>
        <w:tc>
          <w:tcPr>
            <w:tcW w:w="2070" w:type="dxa"/>
            <w:tcBorders>
              <w:top w:val="nil"/>
              <w:bottom w:val="nil"/>
            </w:tcBorders>
            <w:noWrap/>
            <w:vAlign w:val="center"/>
            <w:hideMark/>
          </w:tcPr>
          <w:p w14:paraId="21130758" w14:textId="0DBEECF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 xml:space="preserve">Conc. </w:t>
            </w:r>
            <w:r w:rsidR="00DF55B8">
              <w:rPr>
                <w:rFonts w:ascii="Times New Roman" w:hAnsi="Times New Roman" w:cs="Times New Roman"/>
                <w:sz w:val="24"/>
                <w:szCs w:val="24"/>
              </w:rPr>
              <w:t>Yes</w:t>
            </w:r>
          </w:p>
        </w:tc>
        <w:tc>
          <w:tcPr>
            <w:tcW w:w="900" w:type="dxa"/>
            <w:tcBorders>
              <w:top w:val="nil"/>
              <w:bottom w:val="nil"/>
            </w:tcBorders>
            <w:noWrap/>
            <w:vAlign w:val="center"/>
            <w:hideMark/>
          </w:tcPr>
          <w:p w14:paraId="720D799B"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0.171</w:t>
            </w:r>
          </w:p>
        </w:tc>
        <w:tc>
          <w:tcPr>
            <w:tcW w:w="900" w:type="dxa"/>
            <w:tcBorders>
              <w:top w:val="nil"/>
              <w:bottom w:val="nil"/>
            </w:tcBorders>
            <w:noWrap/>
            <w:vAlign w:val="center"/>
            <w:hideMark/>
          </w:tcPr>
          <w:p w14:paraId="09FF29D2"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0.679</w:t>
            </w:r>
          </w:p>
        </w:tc>
      </w:tr>
      <w:tr w:rsidR="00F2021C" w:rsidRPr="00F2021C" w14:paraId="5A78CA05" w14:textId="77777777" w:rsidTr="00F2021C">
        <w:trPr>
          <w:trHeight w:val="300"/>
        </w:trPr>
        <w:tc>
          <w:tcPr>
            <w:tcW w:w="1885" w:type="dxa"/>
            <w:vMerge/>
            <w:vAlign w:val="center"/>
            <w:hideMark/>
          </w:tcPr>
          <w:p w14:paraId="5A1D01E9" w14:textId="77777777" w:rsidR="00F2021C" w:rsidRPr="00F2021C" w:rsidRDefault="00F2021C" w:rsidP="00F2021C">
            <w:pPr>
              <w:rPr>
                <w:rFonts w:ascii="Times New Roman" w:hAnsi="Times New Roman" w:cs="Times New Roman"/>
                <w:sz w:val="24"/>
                <w:szCs w:val="24"/>
              </w:rPr>
            </w:pPr>
          </w:p>
        </w:tc>
        <w:tc>
          <w:tcPr>
            <w:tcW w:w="1530" w:type="dxa"/>
            <w:vMerge/>
            <w:tcBorders>
              <w:top w:val="nil"/>
              <w:bottom w:val="nil"/>
            </w:tcBorders>
            <w:vAlign w:val="center"/>
            <w:hideMark/>
          </w:tcPr>
          <w:p w14:paraId="25DF1BA4" w14:textId="77777777" w:rsidR="00F2021C" w:rsidRPr="00F2021C" w:rsidRDefault="00F2021C" w:rsidP="00F2021C">
            <w:pPr>
              <w:rPr>
                <w:rFonts w:ascii="Times New Roman" w:hAnsi="Times New Roman" w:cs="Times New Roman"/>
                <w:sz w:val="24"/>
                <w:szCs w:val="24"/>
              </w:rPr>
            </w:pPr>
          </w:p>
        </w:tc>
        <w:tc>
          <w:tcPr>
            <w:tcW w:w="2070" w:type="dxa"/>
            <w:tcBorders>
              <w:top w:val="nil"/>
              <w:bottom w:val="nil"/>
            </w:tcBorders>
            <w:noWrap/>
            <w:vAlign w:val="center"/>
            <w:hideMark/>
          </w:tcPr>
          <w:p w14:paraId="7B342DCE" w14:textId="1DA48986"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 xml:space="preserve">Hyp. </w:t>
            </w:r>
            <w:r w:rsidR="00DF55B8">
              <w:rPr>
                <w:rFonts w:ascii="Times New Roman" w:hAnsi="Times New Roman" w:cs="Times New Roman"/>
                <w:sz w:val="24"/>
                <w:szCs w:val="24"/>
              </w:rPr>
              <w:t>Yes</w:t>
            </w:r>
          </w:p>
        </w:tc>
        <w:tc>
          <w:tcPr>
            <w:tcW w:w="900" w:type="dxa"/>
            <w:tcBorders>
              <w:top w:val="nil"/>
              <w:bottom w:val="nil"/>
            </w:tcBorders>
            <w:noWrap/>
            <w:vAlign w:val="center"/>
            <w:hideMark/>
          </w:tcPr>
          <w:p w14:paraId="1BCE1FC4"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0.917</w:t>
            </w:r>
          </w:p>
        </w:tc>
        <w:tc>
          <w:tcPr>
            <w:tcW w:w="900" w:type="dxa"/>
            <w:tcBorders>
              <w:top w:val="nil"/>
              <w:bottom w:val="nil"/>
            </w:tcBorders>
            <w:noWrap/>
            <w:vAlign w:val="center"/>
            <w:hideMark/>
          </w:tcPr>
          <w:p w14:paraId="4DA55348"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0.338</w:t>
            </w:r>
          </w:p>
        </w:tc>
      </w:tr>
      <w:tr w:rsidR="00F2021C" w:rsidRPr="00F2021C" w14:paraId="10FB4925" w14:textId="77777777" w:rsidTr="00F2021C">
        <w:trPr>
          <w:trHeight w:val="300"/>
        </w:trPr>
        <w:tc>
          <w:tcPr>
            <w:tcW w:w="1885" w:type="dxa"/>
            <w:vMerge/>
            <w:vAlign w:val="center"/>
            <w:hideMark/>
          </w:tcPr>
          <w:p w14:paraId="66EB0BFD" w14:textId="77777777" w:rsidR="00F2021C" w:rsidRPr="00F2021C" w:rsidRDefault="00F2021C" w:rsidP="00F2021C">
            <w:pPr>
              <w:rPr>
                <w:rFonts w:ascii="Times New Roman" w:hAnsi="Times New Roman" w:cs="Times New Roman"/>
                <w:sz w:val="24"/>
                <w:szCs w:val="24"/>
              </w:rPr>
            </w:pPr>
          </w:p>
        </w:tc>
        <w:tc>
          <w:tcPr>
            <w:tcW w:w="1530" w:type="dxa"/>
            <w:vMerge w:val="restart"/>
            <w:tcBorders>
              <w:top w:val="nil"/>
              <w:bottom w:val="nil"/>
            </w:tcBorders>
            <w:noWrap/>
            <w:vAlign w:val="center"/>
            <w:hideMark/>
          </w:tcPr>
          <w:p w14:paraId="6237D182"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More Likely</w:t>
            </w:r>
          </w:p>
        </w:tc>
        <w:tc>
          <w:tcPr>
            <w:tcW w:w="2070" w:type="dxa"/>
            <w:tcBorders>
              <w:top w:val="nil"/>
              <w:bottom w:val="nil"/>
            </w:tcBorders>
            <w:noWrap/>
            <w:vAlign w:val="center"/>
            <w:hideMark/>
          </w:tcPr>
          <w:p w14:paraId="126D57F3"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Minority Race</w:t>
            </w:r>
          </w:p>
        </w:tc>
        <w:tc>
          <w:tcPr>
            <w:tcW w:w="900" w:type="dxa"/>
            <w:tcBorders>
              <w:top w:val="nil"/>
              <w:bottom w:val="nil"/>
            </w:tcBorders>
            <w:noWrap/>
            <w:vAlign w:val="center"/>
            <w:hideMark/>
          </w:tcPr>
          <w:p w14:paraId="07D3B217"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0.027</w:t>
            </w:r>
          </w:p>
        </w:tc>
        <w:tc>
          <w:tcPr>
            <w:tcW w:w="900" w:type="dxa"/>
            <w:tcBorders>
              <w:top w:val="nil"/>
              <w:bottom w:val="nil"/>
            </w:tcBorders>
            <w:noWrap/>
            <w:vAlign w:val="center"/>
            <w:hideMark/>
          </w:tcPr>
          <w:p w14:paraId="5F63C14B"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0.869</w:t>
            </w:r>
          </w:p>
        </w:tc>
      </w:tr>
      <w:tr w:rsidR="00F2021C" w:rsidRPr="00F2021C" w14:paraId="0E285F3B" w14:textId="77777777" w:rsidTr="00F2021C">
        <w:trPr>
          <w:trHeight w:val="300"/>
        </w:trPr>
        <w:tc>
          <w:tcPr>
            <w:tcW w:w="1885" w:type="dxa"/>
            <w:vMerge/>
            <w:vAlign w:val="center"/>
            <w:hideMark/>
          </w:tcPr>
          <w:p w14:paraId="1331BD54" w14:textId="77777777" w:rsidR="00F2021C" w:rsidRPr="00F2021C" w:rsidRDefault="00F2021C" w:rsidP="00F2021C">
            <w:pPr>
              <w:rPr>
                <w:rFonts w:ascii="Times New Roman" w:hAnsi="Times New Roman" w:cs="Times New Roman"/>
                <w:sz w:val="24"/>
                <w:szCs w:val="24"/>
              </w:rPr>
            </w:pPr>
          </w:p>
        </w:tc>
        <w:tc>
          <w:tcPr>
            <w:tcW w:w="1530" w:type="dxa"/>
            <w:vMerge/>
            <w:tcBorders>
              <w:top w:val="nil"/>
              <w:bottom w:val="nil"/>
            </w:tcBorders>
            <w:vAlign w:val="center"/>
            <w:hideMark/>
          </w:tcPr>
          <w:p w14:paraId="7638EB6C" w14:textId="77777777" w:rsidR="00F2021C" w:rsidRPr="00F2021C" w:rsidRDefault="00F2021C" w:rsidP="00F2021C">
            <w:pPr>
              <w:rPr>
                <w:rFonts w:ascii="Times New Roman" w:hAnsi="Times New Roman" w:cs="Times New Roman"/>
                <w:sz w:val="24"/>
                <w:szCs w:val="24"/>
              </w:rPr>
            </w:pPr>
          </w:p>
        </w:tc>
        <w:tc>
          <w:tcPr>
            <w:tcW w:w="2070" w:type="dxa"/>
            <w:tcBorders>
              <w:top w:val="nil"/>
              <w:bottom w:val="nil"/>
            </w:tcBorders>
            <w:noWrap/>
            <w:vAlign w:val="center"/>
            <w:hideMark/>
          </w:tcPr>
          <w:p w14:paraId="00AC7903" w14:textId="5789315F"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 xml:space="preserve">Conc. </w:t>
            </w:r>
            <w:r w:rsidR="00DF55B8">
              <w:rPr>
                <w:rFonts w:ascii="Times New Roman" w:hAnsi="Times New Roman" w:cs="Times New Roman"/>
                <w:sz w:val="24"/>
                <w:szCs w:val="24"/>
              </w:rPr>
              <w:t>Yes</w:t>
            </w:r>
          </w:p>
        </w:tc>
        <w:tc>
          <w:tcPr>
            <w:tcW w:w="900" w:type="dxa"/>
            <w:tcBorders>
              <w:top w:val="nil"/>
              <w:bottom w:val="nil"/>
            </w:tcBorders>
            <w:noWrap/>
            <w:vAlign w:val="center"/>
            <w:hideMark/>
          </w:tcPr>
          <w:p w14:paraId="73AB156B"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1.328</w:t>
            </w:r>
          </w:p>
        </w:tc>
        <w:tc>
          <w:tcPr>
            <w:tcW w:w="900" w:type="dxa"/>
            <w:tcBorders>
              <w:top w:val="nil"/>
              <w:bottom w:val="nil"/>
            </w:tcBorders>
            <w:noWrap/>
            <w:vAlign w:val="center"/>
            <w:hideMark/>
          </w:tcPr>
          <w:p w14:paraId="0561A5F5"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0.249</w:t>
            </w:r>
          </w:p>
        </w:tc>
      </w:tr>
      <w:tr w:rsidR="00F2021C" w:rsidRPr="00F2021C" w14:paraId="499C22B5" w14:textId="77777777" w:rsidTr="00F2021C">
        <w:trPr>
          <w:trHeight w:val="300"/>
        </w:trPr>
        <w:tc>
          <w:tcPr>
            <w:tcW w:w="1885" w:type="dxa"/>
            <w:vMerge/>
            <w:vAlign w:val="center"/>
            <w:hideMark/>
          </w:tcPr>
          <w:p w14:paraId="3DDA08E4" w14:textId="77777777" w:rsidR="00F2021C" w:rsidRPr="00F2021C" w:rsidRDefault="00F2021C" w:rsidP="00F2021C">
            <w:pPr>
              <w:rPr>
                <w:rFonts w:ascii="Times New Roman" w:hAnsi="Times New Roman" w:cs="Times New Roman"/>
                <w:sz w:val="24"/>
                <w:szCs w:val="24"/>
              </w:rPr>
            </w:pPr>
          </w:p>
        </w:tc>
        <w:tc>
          <w:tcPr>
            <w:tcW w:w="1530" w:type="dxa"/>
            <w:vMerge/>
            <w:tcBorders>
              <w:top w:val="nil"/>
              <w:bottom w:val="single" w:sz="4" w:space="0" w:color="auto"/>
            </w:tcBorders>
            <w:vAlign w:val="center"/>
            <w:hideMark/>
          </w:tcPr>
          <w:p w14:paraId="7093DDFB" w14:textId="77777777" w:rsidR="00F2021C" w:rsidRPr="00F2021C" w:rsidRDefault="00F2021C" w:rsidP="00F2021C">
            <w:pPr>
              <w:rPr>
                <w:rFonts w:ascii="Times New Roman" w:hAnsi="Times New Roman" w:cs="Times New Roman"/>
                <w:sz w:val="24"/>
                <w:szCs w:val="24"/>
              </w:rPr>
            </w:pPr>
          </w:p>
        </w:tc>
        <w:tc>
          <w:tcPr>
            <w:tcW w:w="2070" w:type="dxa"/>
            <w:tcBorders>
              <w:top w:val="nil"/>
              <w:bottom w:val="single" w:sz="4" w:space="0" w:color="auto"/>
            </w:tcBorders>
            <w:noWrap/>
            <w:vAlign w:val="center"/>
            <w:hideMark/>
          </w:tcPr>
          <w:p w14:paraId="73B7C723" w14:textId="556A3C26"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 xml:space="preserve">Hyp. </w:t>
            </w:r>
            <w:r w:rsidR="00DF55B8">
              <w:rPr>
                <w:rFonts w:ascii="Times New Roman" w:hAnsi="Times New Roman" w:cs="Times New Roman"/>
                <w:sz w:val="24"/>
                <w:szCs w:val="24"/>
              </w:rPr>
              <w:t>Yes</w:t>
            </w:r>
          </w:p>
        </w:tc>
        <w:tc>
          <w:tcPr>
            <w:tcW w:w="900" w:type="dxa"/>
            <w:tcBorders>
              <w:top w:val="nil"/>
              <w:bottom w:val="single" w:sz="4" w:space="0" w:color="auto"/>
            </w:tcBorders>
            <w:noWrap/>
            <w:vAlign w:val="center"/>
            <w:hideMark/>
          </w:tcPr>
          <w:p w14:paraId="6C5F8BB7"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1.097</w:t>
            </w:r>
          </w:p>
        </w:tc>
        <w:tc>
          <w:tcPr>
            <w:tcW w:w="900" w:type="dxa"/>
            <w:tcBorders>
              <w:top w:val="nil"/>
              <w:bottom w:val="single" w:sz="4" w:space="0" w:color="auto"/>
            </w:tcBorders>
            <w:noWrap/>
            <w:vAlign w:val="center"/>
            <w:hideMark/>
          </w:tcPr>
          <w:p w14:paraId="287FCB04"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0.295</w:t>
            </w:r>
          </w:p>
        </w:tc>
      </w:tr>
      <w:tr w:rsidR="00F2021C" w:rsidRPr="00F2021C" w14:paraId="290BC172" w14:textId="77777777" w:rsidTr="00F2021C">
        <w:trPr>
          <w:trHeight w:val="300"/>
        </w:trPr>
        <w:tc>
          <w:tcPr>
            <w:tcW w:w="1885" w:type="dxa"/>
            <w:vMerge w:val="restart"/>
            <w:noWrap/>
            <w:vAlign w:val="center"/>
            <w:hideMark/>
          </w:tcPr>
          <w:p w14:paraId="05EC53D2"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Raised Income Limit</w:t>
            </w:r>
          </w:p>
        </w:tc>
        <w:tc>
          <w:tcPr>
            <w:tcW w:w="1530" w:type="dxa"/>
            <w:vMerge w:val="restart"/>
            <w:tcBorders>
              <w:bottom w:val="nil"/>
            </w:tcBorders>
            <w:noWrap/>
            <w:vAlign w:val="center"/>
            <w:hideMark/>
          </w:tcPr>
          <w:p w14:paraId="56585F80"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Less Likely</w:t>
            </w:r>
          </w:p>
        </w:tc>
        <w:tc>
          <w:tcPr>
            <w:tcW w:w="2070" w:type="dxa"/>
            <w:tcBorders>
              <w:bottom w:val="nil"/>
            </w:tcBorders>
            <w:noWrap/>
            <w:vAlign w:val="center"/>
            <w:hideMark/>
          </w:tcPr>
          <w:p w14:paraId="1754A4E4"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Minority Race</w:t>
            </w:r>
          </w:p>
        </w:tc>
        <w:tc>
          <w:tcPr>
            <w:tcW w:w="900" w:type="dxa"/>
            <w:tcBorders>
              <w:bottom w:val="nil"/>
            </w:tcBorders>
            <w:noWrap/>
            <w:vAlign w:val="center"/>
            <w:hideMark/>
          </w:tcPr>
          <w:p w14:paraId="25468E2E"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0.413</w:t>
            </w:r>
          </w:p>
        </w:tc>
        <w:tc>
          <w:tcPr>
            <w:tcW w:w="900" w:type="dxa"/>
            <w:tcBorders>
              <w:bottom w:val="nil"/>
            </w:tcBorders>
            <w:noWrap/>
            <w:vAlign w:val="center"/>
            <w:hideMark/>
          </w:tcPr>
          <w:p w14:paraId="1EC93BE7"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0.521</w:t>
            </w:r>
          </w:p>
        </w:tc>
      </w:tr>
      <w:tr w:rsidR="00F2021C" w:rsidRPr="00F2021C" w14:paraId="65E66445" w14:textId="77777777" w:rsidTr="00F2021C">
        <w:trPr>
          <w:trHeight w:val="300"/>
        </w:trPr>
        <w:tc>
          <w:tcPr>
            <w:tcW w:w="1885" w:type="dxa"/>
            <w:vMerge/>
            <w:vAlign w:val="center"/>
            <w:hideMark/>
          </w:tcPr>
          <w:p w14:paraId="4308F28E" w14:textId="77777777" w:rsidR="00F2021C" w:rsidRPr="00F2021C" w:rsidRDefault="00F2021C" w:rsidP="00F2021C">
            <w:pPr>
              <w:rPr>
                <w:rFonts w:ascii="Times New Roman" w:hAnsi="Times New Roman" w:cs="Times New Roman"/>
                <w:sz w:val="24"/>
                <w:szCs w:val="24"/>
              </w:rPr>
            </w:pPr>
          </w:p>
        </w:tc>
        <w:tc>
          <w:tcPr>
            <w:tcW w:w="1530" w:type="dxa"/>
            <w:vMerge/>
            <w:tcBorders>
              <w:top w:val="nil"/>
              <w:bottom w:val="nil"/>
            </w:tcBorders>
            <w:vAlign w:val="center"/>
            <w:hideMark/>
          </w:tcPr>
          <w:p w14:paraId="494DF7A5" w14:textId="77777777" w:rsidR="00F2021C" w:rsidRPr="00F2021C" w:rsidRDefault="00F2021C" w:rsidP="00F2021C">
            <w:pPr>
              <w:rPr>
                <w:rFonts w:ascii="Times New Roman" w:hAnsi="Times New Roman" w:cs="Times New Roman"/>
                <w:sz w:val="24"/>
                <w:szCs w:val="24"/>
              </w:rPr>
            </w:pPr>
          </w:p>
        </w:tc>
        <w:tc>
          <w:tcPr>
            <w:tcW w:w="2070" w:type="dxa"/>
            <w:tcBorders>
              <w:top w:val="nil"/>
              <w:bottom w:val="nil"/>
            </w:tcBorders>
            <w:noWrap/>
            <w:vAlign w:val="center"/>
            <w:hideMark/>
          </w:tcPr>
          <w:p w14:paraId="4F224869" w14:textId="54A4854F"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 xml:space="preserve">Conc. </w:t>
            </w:r>
            <w:r w:rsidR="00DF55B8">
              <w:rPr>
                <w:rFonts w:ascii="Times New Roman" w:hAnsi="Times New Roman" w:cs="Times New Roman"/>
                <w:sz w:val="24"/>
                <w:szCs w:val="24"/>
              </w:rPr>
              <w:t>Yes</w:t>
            </w:r>
          </w:p>
        </w:tc>
        <w:tc>
          <w:tcPr>
            <w:tcW w:w="900" w:type="dxa"/>
            <w:tcBorders>
              <w:top w:val="nil"/>
              <w:bottom w:val="nil"/>
            </w:tcBorders>
            <w:noWrap/>
            <w:vAlign w:val="center"/>
            <w:hideMark/>
          </w:tcPr>
          <w:p w14:paraId="7140CB51" w14:textId="090A8078"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0.88</w:t>
            </w:r>
            <w:r w:rsidR="00432ACE">
              <w:rPr>
                <w:rFonts w:ascii="Times New Roman" w:hAnsi="Times New Roman" w:cs="Times New Roman"/>
                <w:sz w:val="24"/>
                <w:szCs w:val="24"/>
              </w:rPr>
              <w:t>0</w:t>
            </w:r>
          </w:p>
        </w:tc>
        <w:tc>
          <w:tcPr>
            <w:tcW w:w="900" w:type="dxa"/>
            <w:tcBorders>
              <w:top w:val="nil"/>
              <w:bottom w:val="nil"/>
            </w:tcBorders>
            <w:noWrap/>
            <w:vAlign w:val="center"/>
            <w:hideMark/>
          </w:tcPr>
          <w:p w14:paraId="5DC4E732"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0.348</w:t>
            </w:r>
          </w:p>
        </w:tc>
      </w:tr>
      <w:tr w:rsidR="00F2021C" w:rsidRPr="00F2021C" w14:paraId="4942A812" w14:textId="77777777" w:rsidTr="00F2021C">
        <w:trPr>
          <w:trHeight w:val="300"/>
        </w:trPr>
        <w:tc>
          <w:tcPr>
            <w:tcW w:w="1885" w:type="dxa"/>
            <w:vMerge/>
            <w:vAlign w:val="center"/>
            <w:hideMark/>
          </w:tcPr>
          <w:p w14:paraId="52A1959D" w14:textId="77777777" w:rsidR="00F2021C" w:rsidRPr="00F2021C" w:rsidRDefault="00F2021C" w:rsidP="00F2021C">
            <w:pPr>
              <w:rPr>
                <w:rFonts w:ascii="Times New Roman" w:hAnsi="Times New Roman" w:cs="Times New Roman"/>
                <w:sz w:val="24"/>
                <w:szCs w:val="24"/>
              </w:rPr>
            </w:pPr>
          </w:p>
        </w:tc>
        <w:tc>
          <w:tcPr>
            <w:tcW w:w="1530" w:type="dxa"/>
            <w:vMerge/>
            <w:tcBorders>
              <w:top w:val="nil"/>
              <w:bottom w:val="nil"/>
            </w:tcBorders>
            <w:vAlign w:val="center"/>
            <w:hideMark/>
          </w:tcPr>
          <w:p w14:paraId="1BF58D1E" w14:textId="77777777" w:rsidR="00F2021C" w:rsidRPr="00F2021C" w:rsidRDefault="00F2021C" w:rsidP="00F2021C">
            <w:pPr>
              <w:rPr>
                <w:rFonts w:ascii="Times New Roman" w:hAnsi="Times New Roman" w:cs="Times New Roman"/>
                <w:sz w:val="24"/>
                <w:szCs w:val="24"/>
              </w:rPr>
            </w:pPr>
          </w:p>
        </w:tc>
        <w:tc>
          <w:tcPr>
            <w:tcW w:w="2070" w:type="dxa"/>
            <w:tcBorders>
              <w:top w:val="nil"/>
              <w:bottom w:val="nil"/>
            </w:tcBorders>
            <w:noWrap/>
            <w:vAlign w:val="center"/>
            <w:hideMark/>
          </w:tcPr>
          <w:p w14:paraId="36336CA6" w14:textId="28F059F1"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 xml:space="preserve">Hyp. </w:t>
            </w:r>
            <w:r w:rsidR="00DF55B8">
              <w:rPr>
                <w:rFonts w:ascii="Times New Roman" w:hAnsi="Times New Roman" w:cs="Times New Roman"/>
                <w:sz w:val="24"/>
                <w:szCs w:val="24"/>
              </w:rPr>
              <w:t>Yes</w:t>
            </w:r>
          </w:p>
        </w:tc>
        <w:tc>
          <w:tcPr>
            <w:tcW w:w="900" w:type="dxa"/>
            <w:tcBorders>
              <w:top w:val="nil"/>
              <w:bottom w:val="nil"/>
            </w:tcBorders>
            <w:noWrap/>
            <w:vAlign w:val="center"/>
            <w:hideMark/>
          </w:tcPr>
          <w:p w14:paraId="6DDBF159"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0.504</w:t>
            </w:r>
          </w:p>
        </w:tc>
        <w:tc>
          <w:tcPr>
            <w:tcW w:w="900" w:type="dxa"/>
            <w:tcBorders>
              <w:top w:val="nil"/>
              <w:bottom w:val="nil"/>
            </w:tcBorders>
            <w:noWrap/>
            <w:vAlign w:val="center"/>
            <w:hideMark/>
          </w:tcPr>
          <w:p w14:paraId="29C6C364"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0.478</w:t>
            </w:r>
          </w:p>
        </w:tc>
      </w:tr>
      <w:tr w:rsidR="00F2021C" w:rsidRPr="00F2021C" w14:paraId="09DCD6F2" w14:textId="77777777" w:rsidTr="00F2021C">
        <w:trPr>
          <w:trHeight w:val="300"/>
        </w:trPr>
        <w:tc>
          <w:tcPr>
            <w:tcW w:w="1885" w:type="dxa"/>
            <w:vMerge/>
            <w:vAlign w:val="center"/>
            <w:hideMark/>
          </w:tcPr>
          <w:p w14:paraId="1D36A517" w14:textId="77777777" w:rsidR="00F2021C" w:rsidRPr="00F2021C" w:rsidRDefault="00F2021C" w:rsidP="00F2021C">
            <w:pPr>
              <w:rPr>
                <w:rFonts w:ascii="Times New Roman" w:hAnsi="Times New Roman" w:cs="Times New Roman"/>
                <w:sz w:val="24"/>
                <w:szCs w:val="24"/>
              </w:rPr>
            </w:pPr>
          </w:p>
        </w:tc>
        <w:tc>
          <w:tcPr>
            <w:tcW w:w="1530" w:type="dxa"/>
            <w:vMerge w:val="restart"/>
            <w:tcBorders>
              <w:top w:val="nil"/>
              <w:bottom w:val="nil"/>
            </w:tcBorders>
            <w:noWrap/>
            <w:vAlign w:val="center"/>
            <w:hideMark/>
          </w:tcPr>
          <w:p w14:paraId="54682212"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More Likely</w:t>
            </w:r>
          </w:p>
        </w:tc>
        <w:tc>
          <w:tcPr>
            <w:tcW w:w="2070" w:type="dxa"/>
            <w:tcBorders>
              <w:top w:val="nil"/>
              <w:bottom w:val="nil"/>
            </w:tcBorders>
            <w:noWrap/>
            <w:vAlign w:val="center"/>
            <w:hideMark/>
          </w:tcPr>
          <w:p w14:paraId="39EFE7A7"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Minority Race</w:t>
            </w:r>
          </w:p>
        </w:tc>
        <w:tc>
          <w:tcPr>
            <w:tcW w:w="900" w:type="dxa"/>
            <w:tcBorders>
              <w:top w:val="nil"/>
              <w:bottom w:val="nil"/>
            </w:tcBorders>
            <w:noWrap/>
            <w:vAlign w:val="center"/>
            <w:hideMark/>
          </w:tcPr>
          <w:p w14:paraId="4396C6B6"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0.06</w:t>
            </w:r>
            <w:r>
              <w:rPr>
                <w:rFonts w:ascii="Times New Roman" w:hAnsi="Times New Roman" w:cs="Times New Roman"/>
                <w:sz w:val="24"/>
                <w:szCs w:val="24"/>
              </w:rPr>
              <w:t>0</w:t>
            </w:r>
          </w:p>
        </w:tc>
        <w:tc>
          <w:tcPr>
            <w:tcW w:w="900" w:type="dxa"/>
            <w:tcBorders>
              <w:top w:val="nil"/>
              <w:bottom w:val="nil"/>
            </w:tcBorders>
            <w:noWrap/>
            <w:vAlign w:val="center"/>
            <w:hideMark/>
          </w:tcPr>
          <w:p w14:paraId="0A52142E"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0.807</w:t>
            </w:r>
          </w:p>
        </w:tc>
      </w:tr>
      <w:tr w:rsidR="00F2021C" w:rsidRPr="00F2021C" w14:paraId="15DB4E54" w14:textId="77777777" w:rsidTr="00F2021C">
        <w:trPr>
          <w:trHeight w:val="300"/>
        </w:trPr>
        <w:tc>
          <w:tcPr>
            <w:tcW w:w="1885" w:type="dxa"/>
            <w:vMerge/>
            <w:vAlign w:val="center"/>
            <w:hideMark/>
          </w:tcPr>
          <w:p w14:paraId="782EB829" w14:textId="77777777" w:rsidR="00F2021C" w:rsidRPr="00F2021C" w:rsidRDefault="00F2021C" w:rsidP="00F2021C">
            <w:pPr>
              <w:rPr>
                <w:rFonts w:ascii="Times New Roman" w:hAnsi="Times New Roman" w:cs="Times New Roman"/>
                <w:sz w:val="24"/>
                <w:szCs w:val="24"/>
              </w:rPr>
            </w:pPr>
          </w:p>
        </w:tc>
        <w:tc>
          <w:tcPr>
            <w:tcW w:w="1530" w:type="dxa"/>
            <w:vMerge/>
            <w:tcBorders>
              <w:top w:val="nil"/>
              <w:bottom w:val="nil"/>
            </w:tcBorders>
            <w:vAlign w:val="center"/>
            <w:hideMark/>
          </w:tcPr>
          <w:p w14:paraId="335BEA37" w14:textId="77777777" w:rsidR="00F2021C" w:rsidRPr="00F2021C" w:rsidRDefault="00F2021C" w:rsidP="00F2021C">
            <w:pPr>
              <w:rPr>
                <w:rFonts w:ascii="Times New Roman" w:hAnsi="Times New Roman" w:cs="Times New Roman"/>
                <w:sz w:val="24"/>
                <w:szCs w:val="24"/>
              </w:rPr>
            </w:pPr>
          </w:p>
        </w:tc>
        <w:tc>
          <w:tcPr>
            <w:tcW w:w="2070" w:type="dxa"/>
            <w:tcBorders>
              <w:top w:val="nil"/>
              <w:bottom w:val="nil"/>
            </w:tcBorders>
            <w:noWrap/>
            <w:vAlign w:val="center"/>
            <w:hideMark/>
          </w:tcPr>
          <w:p w14:paraId="68351A6B" w14:textId="3945B6A8"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 xml:space="preserve">Conc. </w:t>
            </w:r>
            <w:r w:rsidR="00DF55B8">
              <w:rPr>
                <w:rFonts w:ascii="Times New Roman" w:hAnsi="Times New Roman" w:cs="Times New Roman"/>
                <w:sz w:val="24"/>
                <w:szCs w:val="24"/>
              </w:rPr>
              <w:t>Yes</w:t>
            </w:r>
          </w:p>
        </w:tc>
        <w:tc>
          <w:tcPr>
            <w:tcW w:w="900" w:type="dxa"/>
            <w:tcBorders>
              <w:top w:val="nil"/>
              <w:bottom w:val="nil"/>
            </w:tcBorders>
            <w:noWrap/>
            <w:vAlign w:val="center"/>
            <w:hideMark/>
          </w:tcPr>
          <w:p w14:paraId="58435DED"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0.48</w:t>
            </w:r>
            <w:r>
              <w:rPr>
                <w:rFonts w:ascii="Times New Roman" w:hAnsi="Times New Roman" w:cs="Times New Roman"/>
                <w:sz w:val="24"/>
                <w:szCs w:val="24"/>
              </w:rPr>
              <w:t>0</w:t>
            </w:r>
          </w:p>
        </w:tc>
        <w:tc>
          <w:tcPr>
            <w:tcW w:w="900" w:type="dxa"/>
            <w:tcBorders>
              <w:top w:val="nil"/>
              <w:bottom w:val="nil"/>
            </w:tcBorders>
            <w:noWrap/>
            <w:vAlign w:val="center"/>
            <w:hideMark/>
          </w:tcPr>
          <w:p w14:paraId="2B772BE2"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0.489</w:t>
            </w:r>
          </w:p>
        </w:tc>
      </w:tr>
      <w:tr w:rsidR="00F2021C" w:rsidRPr="00F2021C" w14:paraId="600B6DE8" w14:textId="77777777" w:rsidTr="00F2021C">
        <w:trPr>
          <w:trHeight w:val="300"/>
        </w:trPr>
        <w:tc>
          <w:tcPr>
            <w:tcW w:w="1885" w:type="dxa"/>
            <w:vMerge/>
            <w:vAlign w:val="center"/>
            <w:hideMark/>
          </w:tcPr>
          <w:p w14:paraId="19589C19" w14:textId="77777777" w:rsidR="00F2021C" w:rsidRPr="00F2021C" w:rsidRDefault="00F2021C" w:rsidP="00F2021C">
            <w:pPr>
              <w:rPr>
                <w:rFonts w:ascii="Times New Roman" w:hAnsi="Times New Roman" w:cs="Times New Roman"/>
                <w:sz w:val="24"/>
                <w:szCs w:val="24"/>
              </w:rPr>
            </w:pPr>
          </w:p>
        </w:tc>
        <w:tc>
          <w:tcPr>
            <w:tcW w:w="1530" w:type="dxa"/>
            <w:vMerge/>
            <w:tcBorders>
              <w:top w:val="nil"/>
              <w:bottom w:val="single" w:sz="4" w:space="0" w:color="auto"/>
            </w:tcBorders>
            <w:vAlign w:val="center"/>
            <w:hideMark/>
          </w:tcPr>
          <w:p w14:paraId="77692BAB" w14:textId="77777777" w:rsidR="00F2021C" w:rsidRPr="00F2021C" w:rsidRDefault="00F2021C" w:rsidP="00F2021C">
            <w:pPr>
              <w:rPr>
                <w:rFonts w:ascii="Times New Roman" w:hAnsi="Times New Roman" w:cs="Times New Roman"/>
                <w:sz w:val="24"/>
                <w:szCs w:val="24"/>
              </w:rPr>
            </w:pPr>
          </w:p>
        </w:tc>
        <w:tc>
          <w:tcPr>
            <w:tcW w:w="2070" w:type="dxa"/>
            <w:tcBorders>
              <w:top w:val="nil"/>
              <w:bottom w:val="single" w:sz="4" w:space="0" w:color="auto"/>
            </w:tcBorders>
            <w:noWrap/>
            <w:vAlign w:val="center"/>
            <w:hideMark/>
          </w:tcPr>
          <w:p w14:paraId="18BD2EFE" w14:textId="1A3E2A2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 xml:space="preserve">Hyp. </w:t>
            </w:r>
            <w:r w:rsidR="00DF55B8">
              <w:rPr>
                <w:rFonts w:ascii="Times New Roman" w:hAnsi="Times New Roman" w:cs="Times New Roman"/>
                <w:sz w:val="24"/>
                <w:szCs w:val="24"/>
              </w:rPr>
              <w:t>Yes</w:t>
            </w:r>
          </w:p>
        </w:tc>
        <w:tc>
          <w:tcPr>
            <w:tcW w:w="900" w:type="dxa"/>
            <w:tcBorders>
              <w:top w:val="nil"/>
              <w:bottom w:val="single" w:sz="4" w:space="0" w:color="auto"/>
            </w:tcBorders>
            <w:noWrap/>
            <w:vAlign w:val="center"/>
            <w:hideMark/>
          </w:tcPr>
          <w:p w14:paraId="2CC08118"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0.273</w:t>
            </w:r>
          </w:p>
        </w:tc>
        <w:tc>
          <w:tcPr>
            <w:tcW w:w="900" w:type="dxa"/>
            <w:tcBorders>
              <w:top w:val="nil"/>
              <w:bottom w:val="single" w:sz="4" w:space="0" w:color="auto"/>
            </w:tcBorders>
            <w:noWrap/>
            <w:vAlign w:val="center"/>
            <w:hideMark/>
          </w:tcPr>
          <w:p w14:paraId="70253FBF"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0.601</w:t>
            </w:r>
          </w:p>
        </w:tc>
      </w:tr>
      <w:tr w:rsidR="00F2021C" w:rsidRPr="00F2021C" w14:paraId="29879145" w14:textId="77777777" w:rsidTr="00F2021C">
        <w:trPr>
          <w:trHeight w:val="300"/>
        </w:trPr>
        <w:tc>
          <w:tcPr>
            <w:tcW w:w="1885" w:type="dxa"/>
            <w:vMerge w:val="restart"/>
            <w:noWrap/>
            <w:vAlign w:val="center"/>
            <w:hideMark/>
          </w:tcPr>
          <w:p w14:paraId="3184504C"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Dependent Care Reimbursement</w:t>
            </w:r>
          </w:p>
        </w:tc>
        <w:tc>
          <w:tcPr>
            <w:tcW w:w="1530" w:type="dxa"/>
            <w:vMerge w:val="restart"/>
            <w:tcBorders>
              <w:bottom w:val="nil"/>
            </w:tcBorders>
            <w:noWrap/>
            <w:vAlign w:val="center"/>
            <w:hideMark/>
          </w:tcPr>
          <w:p w14:paraId="3C09467B"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Less Likely</w:t>
            </w:r>
          </w:p>
        </w:tc>
        <w:tc>
          <w:tcPr>
            <w:tcW w:w="2070" w:type="dxa"/>
            <w:tcBorders>
              <w:bottom w:val="nil"/>
            </w:tcBorders>
            <w:noWrap/>
            <w:vAlign w:val="center"/>
            <w:hideMark/>
          </w:tcPr>
          <w:p w14:paraId="4AE1B27A"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Minority Race</w:t>
            </w:r>
          </w:p>
        </w:tc>
        <w:tc>
          <w:tcPr>
            <w:tcW w:w="900" w:type="dxa"/>
            <w:tcBorders>
              <w:bottom w:val="nil"/>
            </w:tcBorders>
            <w:noWrap/>
            <w:vAlign w:val="center"/>
            <w:hideMark/>
          </w:tcPr>
          <w:p w14:paraId="4F88CB56"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0.347</w:t>
            </w:r>
          </w:p>
        </w:tc>
        <w:tc>
          <w:tcPr>
            <w:tcW w:w="900" w:type="dxa"/>
            <w:tcBorders>
              <w:bottom w:val="nil"/>
            </w:tcBorders>
            <w:noWrap/>
            <w:vAlign w:val="center"/>
            <w:hideMark/>
          </w:tcPr>
          <w:p w14:paraId="4DED73FD"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0.556</w:t>
            </w:r>
          </w:p>
        </w:tc>
      </w:tr>
      <w:tr w:rsidR="00F2021C" w:rsidRPr="00F2021C" w14:paraId="4498E26F" w14:textId="77777777" w:rsidTr="00F2021C">
        <w:trPr>
          <w:trHeight w:val="300"/>
        </w:trPr>
        <w:tc>
          <w:tcPr>
            <w:tcW w:w="1885" w:type="dxa"/>
            <w:vMerge/>
            <w:vAlign w:val="center"/>
            <w:hideMark/>
          </w:tcPr>
          <w:p w14:paraId="50DCCE2B" w14:textId="77777777" w:rsidR="00F2021C" w:rsidRPr="00F2021C" w:rsidRDefault="00F2021C" w:rsidP="00F2021C">
            <w:pPr>
              <w:rPr>
                <w:rFonts w:ascii="Times New Roman" w:hAnsi="Times New Roman" w:cs="Times New Roman"/>
                <w:sz w:val="24"/>
                <w:szCs w:val="24"/>
              </w:rPr>
            </w:pPr>
          </w:p>
        </w:tc>
        <w:tc>
          <w:tcPr>
            <w:tcW w:w="1530" w:type="dxa"/>
            <w:vMerge/>
            <w:tcBorders>
              <w:top w:val="nil"/>
              <w:bottom w:val="nil"/>
            </w:tcBorders>
            <w:vAlign w:val="center"/>
            <w:hideMark/>
          </w:tcPr>
          <w:p w14:paraId="41DE3A1D" w14:textId="77777777" w:rsidR="00F2021C" w:rsidRPr="00F2021C" w:rsidRDefault="00F2021C" w:rsidP="00F2021C">
            <w:pPr>
              <w:rPr>
                <w:rFonts w:ascii="Times New Roman" w:hAnsi="Times New Roman" w:cs="Times New Roman"/>
                <w:sz w:val="24"/>
                <w:szCs w:val="24"/>
              </w:rPr>
            </w:pPr>
          </w:p>
        </w:tc>
        <w:tc>
          <w:tcPr>
            <w:tcW w:w="2070" w:type="dxa"/>
            <w:tcBorders>
              <w:top w:val="nil"/>
              <w:bottom w:val="nil"/>
            </w:tcBorders>
            <w:noWrap/>
            <w:vAlign w:val="center"/>
            <w:hideMark/>
          </w:tcPr>
          <w:p w14:paraId="056832FF" w14:textId="181860D6"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 xml:space="preserve">Conc. </w:t>
            </w:r>
            <w:r w:rsidR="00DF55B8">
              <w:rPr>
                <w:rFonts w:ascii="Times New Roman" w:hAnsi="Times New Roman" w:cs="Times New Roman"/>
                <w:sz w:val="24"/>
                <w:szCs w:val="24"/>
              </w:rPr>
              <w:t>Yes</w:t>
            </w:r>
          </w:p>
        </w:tc>
        <w:tc>
          <w:tcPr>
            <w:tcW w:w="900" w:type="dxa"/>
            <w:tcBorders>
              <w:top w:val="nil"/>
              <w:bottom w:val="nil"/>
            </w:tcBorders>
            <w:noWrap/>
            <w:vAlign w:val="center"/>
            <w:hideMark/>
          </w:tcPr>
          <w:p w14:paraId="0979068E"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0.001</w:t>
            </w:r>
          </w:p>
        </w:tc>
        <w:tc>
          <w:tcPr>
            <w:tcW w:w="900" w:type="dxa"/>
            <w:tcBorders>
              <w:top w:val="nil"/>
              <w:bottom w:val="nil"/>
            </w:tcBorders>
            <w:noWrap/>
            <w:vAlign w:val="center"/>
            <w:hideMark/>
          </w:tcPr>
          <w:p w14:paraId="02FD259E"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0.97</w:t>
            </w:r>
            <w:r>
              <w:rPr>
                <w:rFonts w:ascii="Times New Roman" w:hAnsi="Times New Roman" w:cs="Times New Roman"/>
                <w:sz w:val="24"/>
                <w:szCs w:val="24"/>
              </w:rPr>
              <w:t>0</w:t>
            </w:r>
          </w:p>
        </w:tc>
      </w:tr>
      <w:tr w:rsidR="00F2021C" w:rsidRPr="00F2021C" w14:paraId="4671AF8A" w14:textId="77777777" w:rsidTr="00F2021C">
        <w:trPr>
          <w:trHeight w:val="300"/>
        </w:trPr>
        <w:tc>
          <w:tcPr>
            <w:tcW w:w="1885" w:type="dxa"/>
            <w:vMerge/>
            <w:vAlign w:val="center"/>
            <w:hideMark/>
          </w:tcPr>
          <w:p w14:paraId="38339378" w14:textId="77777777" w:rsidR="00F2021C" w:rsidRPr="00F2021C" w:rsidRDefault="00F2021C" w:rsidP="00F2021C">
            <w:pPr>
              <w:rPr>
                <w:rFonts w:ascii="Times New Roman" w:hAnsi="Times New Roman" w:cs="Times New Roman"/>
                <w:sz w:val="24"/>
                <w:szCs w:val="24"/>
              </w:rPr>
            </w:pPr>
          </w:p>
        </w:tc>
        <w:tc>
          <w:tcPr>
            <w:tcW w:w="1530" w:type="dxa"/>
            <w:vMerge/>
            <w:tcBorders>
              <w:top w:val="nil"/>
              <w:bottom w:val="nil"/>
            </w:tcBorders>
            <w:vAlign w:val="center"/>
            <w:hideMark/>
          </w:tcPr>
          <w:p w14:paraId="2DAD3697" w14:textId="77777777" w:rsidR="00F2021C" w:rsidRPr="00F2021C" w:rsidRDefault="00F2021C" w:rsidP="00F2021C">
            <w:pPr>
              <w:rPr>
                <w:rFonts w:ascii="Times New Roman" w:hAnsi="Times New Roman" w:cs="Times New Roman"/>
                <w:sz w:val="24"/>
                <w:szCs w:val="24"/>
              </w:rPr>
            </w:pPr>
          </w:p>
        </w:tc>
        <w:tc>
          <w:tcPr>
            <w:tcW w:w="2070" w:type="dxa"/>
            <w:tcBorders>
              <w:top w:val="nil"/>
              <w:bottom w:val="nil"/>
            </w:tcBorders>
            <w:noWrap/>
            <w:vAlign w:val="center"/>
            <w:hideMark/>
          </w:tcPr>
          <w:p w14:paraId="69140A15" w14:textId="11A8A3CA"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 xml:space="preserve">Hyp. </w:t>
            </w:r>
            <w:r w:rsidR="00DF55B8">
              <w:rPr>
                <w:rFonts w:ascii="Times New Roman" w:hAnsi="Times New Roman" w:cs="Times New Roman"/>
                <w:sz w:val="24"/>
                <w:szCs w:val="24"/>
              </w:rPr>
              <w:t>Yes</w:t>
            </w:r>
          </w:p>
        </w:tc>
        <w:tc>
          <w:tcPr>
            <w:tcW w:w="900" w:type="dxa"/>
            <w:tcBorders>
              <w:top w:val="nil"/>
              <w:bottom w:val="nil"/>
            </w:tcBorders>
            <w:noWrap/>
            <w:vAlign w:val="center"/>
            <w:hideMark/>
          </w:tcPr>
          <w:p w14:paraId="40D3AF8E"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0.561</w:t>
            </w:r>
          </w:p>
        </w:tc>
        <w:tc>
          <w:tcPr>
            <w:tcW w:w="900" w:type="dxa"/>
            <w:tcBorders>
              <w:top w:val="nil"/>
              <w:bottom w:val="nil"/>
            </w:tcBorders>
            <w:noWrap/>
            <w:vAlign w:val="center"/>
            <w:hideMark/>
          </w:tcPr>
          <w:p w14:paraId="1402B1F5"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0.454</w:t>
            </w:r>
          </w:p>
        </w:tc>
      </w:tr>
      <w:tr w:rsidR="00F2021C" w:rsidRPr="00F2021C" w14:paraId="525152E2" w14:textId="77777777" w:rsidTr="00F2021C">
        <w:trPr>
          <w:trHeight w:val="300"/>
        </w:trPr>
        <w:tc>
          <w:tcPr>
            <w:tcW w:w="1885" w:type="dxa"/>
            <w:vMerge/>
            <w:vAlign w:val="center"/>
            <w:hideMark/>
          </w:tcPr>
          <w:p w14:paraId="12680911" w14:textId="77777777" w:rsidR="00F2021C" w:rsidRPr="00F2021C" w:rsidRDefault="00F2021C" w:rsidP="00F2021C">
            <w:pPr>
              <w:rPr>
                <w:rFonts w:ascii="Times New Roman" w:hAnsi="Times New Roman" w:cs="Times New Roman"/>
                <w:sz w:val="24"/>
                <w:szCs w:val="24"/>
              </w:rPr>
            </w:pPr>
          </w:p>
        </w:tc>
        <w:tc>
          <w:tcPr>
            <w:tcW w:w="1530" w:type="dxa"/>
            <w:vMerge w:val="restart"/>
            <w:tcBorders>
              <w:top w:val="nil"/>
              <w:bottom w:val="nil"/>
            </w:tcBorders>
            <w:noWrap/>
            <w:vAlign w:val="center"/>
            <w:hideMark/>
          </w:tcPr>
          <w:p w14:paraId="3C30930A"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More Likely</w:t>
            </w:r>
          </w:p>
        </w:tc>
        <w:tc>
          <w:tcPr>
            <w:tcW w:w="2070" w:type="dxa"/>
            <w:tcBorders>
              <w:top w:val="nil"/>
              <w:bottom w:val="nil"/>
            </w:tcBorders>
            <w:noWrap/>
            <w:vAlign w:val="center"/>
            <w:hideMark/>
          </w:tcPr>
          <w:p w14:paraId="2E85B383"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Minority Race</w:t>
            </w:r>
          </w:p>
        </w:tc>
        <w:tc>
          <w:tcPr>
            <w:tcW w:w="900" w:type="dxa"/>
            <w:tcBorders>
              <w:top w:val="nil"/>
              <w:bottom w:val="nil"/>
            </w:tcBorders>
            <w:noWrap/>
            <w:vAlign w:val="center"/>
            <w:hideMark/>
          </w:tcPr>
          <w:p w14:paraId="5A446A00"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0.08</w:t>
            </w:r>
          </w:p>
        </w:tc>
        <w:tc>
          <w:tcPr>
            <w:tcW w:w="900" w:type="dxa"/>
            <w:tcBorders>
              <w:top w:val="nil"/>
              <w:bottom w:val="nil"/>
            </w:tcBorders>
            <w:noWrap/>
            <w:vAlign w:val="center"/>
            <w:hideMark/>
          </w:tcPr>
          <w:p w14:paraId="0DA371CC"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0.777</w:t>
            </w:r>
          </w:p>
        </w:tc>
      </w:tr>
      <w:tr w:rsidR="00F2021C" w:rsidRPr="00F2021C" w14:paraId="251EF984" w14:textId="77777777" w:rsidTr="00F2021C">
        <w:trPr>
          <w:trHeight w:val="300"/>
        </w:trPr>
        <w:tc>
          <w:tcPr>
            <w:tcW w:w="1885" w:type="dxa"/>
            <w:vMerge/>
            <w:vAlign w:val="center"/>
            <w:hideMark/>
          </w:tcPr>
          <w:p w14:paraId="14E595A6" w14:textId="77777777" w:rsidR="00F2021C" w:rsidRPr="00F2021C" w:rsidRDefault="00F2021C" w:rsidP="00F2021C">
            <w:pPr>
              <w:rPr>
                <w:rFonts w:ascii="Times New Roman" w:hAnsi="Times New Roman" w:cs="Times New Roman"/>
                <w:sz w:val="24"/>
                <w:szCs w:val="24"/>
              </w:rPr>
            </w:pPr>
          </w:p>
        </w:tc>
        <w:tc>
          <w:tcPr>
            <w:tcW w:w="1530" w:type="dxa"/>
            <w:vMerge/>
            <w:tcBorders>
              <w:top w:val="nil"/>
              <w:bottom w:val="nil"/>
            </w:tcBorders>
            <w:vAlign w:val="center"/>
            <w:hideMark/>
          </w:tcPr>
          <w:p w14:paraId="46AACA36" w14:textId="77777777" w:rsidR="00F2021C" w:rsidRPr="00F2021C" w:rsidRDefault="00F2021C" w:rsidP="00F2021C">
            <w:pPr>
              <w:rPr>
                <w:rFonts w:ascii="Times New Roman" w:hAnsi="Times New Roman" w:cs="Times New Roman"/>
                <w:sz w:val="24"/>
                <w:szCs w:val="24"/>
              </w:rPr>
            </w:pPr>
          </w:p>
        </w:tc>
        <w:tc>
          <w:tcPr>
            <w:tcW w:w="2070" w:type="dxa"/>
            <w:tcBorders>
              <w:top w:val="nil"/>
              <w:bottom w:val="nil"/>
            </w:tcBorders>
            <w:noWrap/>
            <w:vAlign w:val="center"/>
            <w:hideMark/>
          </w:tcPr>
          <w:p w14:paraId="211C4958" w14:textId="444646E5"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 xml:space="preserve">Conc. </w:t>
            </w:r>
            <w:r w:rsidR="00DF55B8">
              <w:rPr>
                <w:rFonts w:ascii="Times New Roman" w:hAnsi="Times New Roman" w:cs="Times New Roman"/>
                <w:sz w:val="24"/>
                <w:szCs w:val="24"/>
              </w:rPr>
              <w:t>Yes</w:t>
            </w:r>
          </w:p>
        </w:tc>
        <w:tc>
          <w:tcPr>
            <w:tcW w:w="900" w:type="dxa"/>
            <w:tcBorders>
              <w:top w:val="nil"/>
              <w:bottom w:val="nil"/>
            </w:tcBorders>
            <w:noWrap/>
            <w:vAlign w:val="center"/>
            <w:hideMark/>
          </w:tcPr>
          <w:p w14:paraId="553672A2"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1.362</w:t>
            </w:r>
          </w:p>
        </w:tc>
        <w:tc>
          <w:tcPr>
            <w:tcW w:w="900" w:type="dxa"/>
            <w:tcBorders>
              <w:top w:val="nil"/>
              <w:bottom w:val="nil"/>
            </w:tcBorders>
            <w:noWrap/>
            <w:vAlign w:val="center"/>
            <w:hideMark/>
          </w:tcPr>
          <w:p w14:paraId="24D89D80"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0.243</w:t>
            </w:r>
          </w:p>
        </w:tc>
      </w:tr>
      <w:tr w:rsidR="00F2021C" w:rsidRPr="00F2021C" w14:paraId="7C5EB89F" w14:textId="77777777" w:rsidTr="00F2021C">
        <w:trPr>
          <w:trHeight w:val="300"/>
        </w:trPr>
        <w:tc>
          <w:tcPr>
            <w:tcW w:w="1885" w:type="dxa"/>
            <w:vMerge/>
            <w:vAlign w:val="center"/>
            <w:hideMark/>
          </w:tcPr>
          <w:p w14:paraId="3056F167" w14:textId="77777777" w:rsidR="00F2021C" w:rsidRPr="00F2021C" w:rsidRDefault="00F2021C" w:rsidP="00F2021C">
            <w:pPr>
              <w:rPr>
                <w:rFonts w:ascii="Times New Roman" w:hAnsi="Times New Roman" w:cs="Times New Roman"/>
                <w:sz w:val="24"/>
                <w:szCs w:val="24"/>
              </w:rPr>
            </w:pPr>
          </w:p>
        </w:tc>
        <w:tc>
          <w:tcPr>
            <w:tcW w:w="1530" w:type="dxa"/>
            <w:vMerge/>
            <w:tcBorders>
              <w:top w:val="nil"/>
              <w:bottom w:val="single" w:sz="4" w:space="0" w:color="auto"/>
            </w:tcBorders>
            <w:vAlign w:val="center"/>
            <w:hideMark/>
          </w:tcPr>
          <w:p w14:paraId="1277DBF4" w14:textId="77777777" w:rsidR="00F2021C" w:rsidRPr="00F2021C" w:rsidRDefault="00F2021C" w:rsidP="00F2021C">
            <w:pPr>
              <w:rPr>
                <w:rFonts w:ascii="Times New Roman" w:hAnsi="Times New Roman" w:cs="Times New Roman"/>
                <w:sz w:val="24"/>
                <w:szCs w:val="24"/>
              </w:rPr>
            </w:pPr>
          </w:p>
        </w:tc>
        <w:tc>
          <w:tcPr>
            <w:tcW w:w="2070" w:type="dxa"/>
            <w:tcBorders>
              <w:top w:val="nil"/>
              <w:bottom w:val="single" w:sz="4" w:space="0" w:color="auto"/>
            </w:tcBorders>
            <w:noWrap/>
            <w:vAlign w:val="center"/>
            <w:hideMark/>
          </w:tcPr>
          <w:p w14:paraId="1B3DE9D2" w14:textId="356D87A0"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 xml:space="preserve">Hyp. </w:t>
            </w:r>
            <w:r w:rsidR="00DF55B8">
              <w:rPr>
                <w:rFonts w:ascii="Times New Roman" w:hAnsi="Times New Roman" w:cs="Times New Roman"/>
                <w:sz w:val="24"/>
                <w:szCs w:val="24"/>
              </w:rPr>
              <w:t>Yes</w:t>
            </w:r>
          </w:p>
        </w:tc>
        <w:tc>
          <w:tcPr>
            <w:tcW w:w="900" w:type="dxa"/>
            <w:tcBorders>
              <w:top w:val="nil"/>
              <w:bottom w:val="single" w:sz="4" w:space="0" w:color="auto"/>
            </w:tcBorders>
            <w:noWrap/>
            <w:vAlign w:val="center"/>
            <w:hideMark/>
          </w:tcPr>
          <w:p w14:paraId="313FF063"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1.023</w:t>
            </w:r>
          </w:p>
        </w:tc>
        <w:tc>
          <w:tcPr>
            <w:tcW w:w="900" w:type="dxa"/>
            <w:tcBorders>
              <w:top w:val="nil"/>
              <w:bottom w:val="single" w:sz="4" w:space="0" w:color="auto"/>
            </w:tcBorders>
            <w:noWrap/>
            <w:vAlign w:val="center"/>
            <w:hideMark/>
          </w:tcPr>
          <w:p w14:paraId="7CF5CA4C"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0.312</w:t>
            </w:r>
          </w:p>
        </w:tc>
      </w:tr>
      <w:tr w:rsidR="00F2021C" w:rsidRPr="00F2021C" w14:paraId="07A058A7" w14:textId="77777777" w:rsidTr="00F2021C">
        <w:trPr>
          <w:trHeight w:val="300"/>
        </w:trPr>
        <w:tc>
          <w:tcPr>
            <w:tcW w:w="1885" w:type="dxa"/>
            <w:vMerge w:val="restart"/>
            <w:noWrap/>
            <w:vAlign w:val="center"/>
            <w:hideMark/>
          </w:tcPr>
          <w:p w14:paraId="58DDA512"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Lost Wage Reimbursement</w:t>
            </w:r>
          </w:p>
        </w:tc>
        <w:tc>
          <w:tcPr>
            <w:tcW w:w="1530" w:type="dxa"/>
            <w:vMerge w:val="restart"/>
            <w:tcBorders>
              <w:bottom w:val="nil"/>
            </w:tcBorders>
            <w:noWrap/>
            <w:vAlign w:val="center"/>
            <w:hideMark/>
          </w:tcPr>
          <w:p w14:paraId="4A128060"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Less Likely</w:t>
            </w:r>
          </w:p>
        </w:tc>
        <w:tc>
          <w:tcPr>
            <w:tcW w:w="2070" w:type="dxa"/>
            <w:tcBorders>
              <w:bottom w:val="nil"/>
            </w:tcBorders>
            <w:noWrap/>
            <w:vAlign w:val="center"/>
            <w:hideMark/>
          </w:tcPr>
          <w:p w14:paraId="42D3BEBD"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Minority Race</w:t>
            </w:r>
          </w:p>
        </w:tc>
        <w:tc>
          <w:tcPr>
            <w:tcW w:w="900" w:type="dxa"/>
            <w:tcBorders>
              <w:bottom w:val="nil"/>
            </w:tcBorders>
            <w:noWrap/>
            <w:vAlign w:val="center"/>
            <w:hideMark/>
          </w:tcPr>
          <w:p w14:paraId="504926A9"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0.018</w:t>
            </w:r>
          </w:p>
        </w:tc>
        <w:tc>
          <w:tcPr>
            <w:tcW w:w="900" w:type="dxa"/>
            <w:tcBorders>
              <w:bottom w:val="nil"/>
            </w:tcBorders>
            <w:noWrap/>
            <w:vAlign w:val="center"/>
            <w:hideMark/>
          </w:tcPr>
          <w:p w14:paraId="215CFE9C"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0.894</w:t>
            </w:r>
          </w:p>
        </w:tc>
      </w:tr>
      <w:tr w:rsidR="00F2021C" w:rsidRPr="00F2021C" w14:paraId="33D9B2DE" w14:textId="77777777" w:rsidTr="00F2021C">
        <w:trPr>
          <w:trHeight w:val="300"/>
        </w:trPr>
        <w:tc>
          <w:tcPr>
            <w:tcW w:w="1885" w:type="dxa"/>
            <w:vMerge/>
            <w:vAlign w:val="center"/>
            <w:hideMark/>
          </w:tcPr>
          <w:p w14:paraId="2D75B811" w14:textId="77777777" w:rsidR="00F2021C" w:rsidRPr="00F2021C" w:rsidRDefault="00F2021C" w:rsidP="00F2021C">
            <w:pPr>
              <w:rPr>
                <w:rFonts w:ascii="Times New Roman" w:hAnsi="Times New Roman" w:cs="Times New Roman"/>
                <w:sz w:val="24"/>
                <w:szCs w:val="24"/>
              </w:rPr>
            </w:pPr>
          </w:p>
        </w:tc>
        <w:tc>
          <w:tcPr>
            <w:tcW w:w="1530" w:type="dxa"/>
            <w:vMerge/>
            <w:tcBorders>
              <w:top w:val="nil"/>
              <w:bottom w:val="nil"/>
            </w:tcBorders>
            <w:vAlign w:val="center"/>
            <w:hideMark/>
          </w:tcPr>
          <w:p w14:paraId="18231CE6" w14:textId="77777777" w:rsidR="00F2021C" w:rsidRPr="00F2021C" w:rsidRDefault="00F2021C" w:rsidP="00F2021C">
            <w:pPr>
              <w:rPr>
                <w:rFonts w:ascii="Times New Roman" w:hAnsi="Times New Roman" w:cs="Times New Roman"/>
                <w:sz w:val="24"/>
                <w:szCs w:val="24"/>
              </w:rPr>
            </w:pPr>
          </w:p>
        </w:tc>
        <w:tc>
          <w:tcPr>
            <w:tcW w:w="2070" w:type="dxa"/>
            <w:tcBorders>
              <w:top w:val="nil"/>
              <w:bottom w:val="nil"/>
            </w:tcBorders>
            <w:noWrap/>
            <w:vAlign w:val="center"/>
            <w:hideMark/>
          </w:tcPr>
          <w:p w14:paraId="16186A4A" w14:textId="07D8ACE4"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 xml:space="preserve">Conc. </w:t>
            </w:r>
            <w:r w:rsidR="00DF55B8">
              <w:rPr>
                <w:rFonts w:ascii="Times New Roman" w:hAnsi="Times New Roman" w:cs="Times New Roman"/>
                <w:sz w:val="24"/>
                <w:szCs w:val="24"/>
              </w:rPr>
              <w:t>Yes</w:t>
            </w:r>
          </w:p>
        </w:tc>
        <w:tc>
          <w:tcPr>
            <w:tcW w:w="900" w:type="dxa"/>
            <w:tcBorders>
              <w:top w:val="nil"/>
              <w:bottom w:val="nil"/>
            </w:tcBorders>
            <w:noWrap/>
            <w:vAlign w:val="center"/>
            <w:hideMark/>
          </w:tcPr>
          <w:p w14:paraId="41B25E57"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0.704</w:t>
            </w:r>
          </w:p>
        </w:tc>
        <w:tc>
          <w:tcPr>
            <w:tcW w:w="900" w:type="dxa"/>
            <w:tcBorders>
              <w:top w:val="nil"/>
              <w:bottom w:val="nil"/>
            </w:tcBorders>
            <w:noWrap/>
            <w:vAlign w:val="center"/>
            <w:hideMark/>
          </w:tcPr>
          <w:p w14:paraId="72DA180D"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0.402</w:t>
            </w:r>
          </w:p>
        </w:tc>
      </w:tr>
      <w:tr w:rsidR="00F2021C" w:rsidRPr="00F2021C" w14:paraId="7F141CAA" w14:textId="77777777" w:rsidTr="00F2021C">
        <w:trPr>
          <w:trHeight w:val="300"/>
        </w:trPr>
        <w:tc>
          <w:tcPr>
            <w:tcW w:w="1885" w:type="dxa"/>
            <w:vMerge/>
            <w:vAlign w:val="center"/>
            <w:hideMark/>
          </w:tcPr>
          <w:p w14:paraId="41AFCA23" w14:textId="77777777" w:rsidR="00F2021C" w:rsidRPr="00F2021C" w:rsidRDefault="00F2021C" w:rsidP="00F2021C">
            <w:pPr>
              <w:rPr>
                <w:rFonts w:ascii="Times New Roman" w:hAnsi="Times New Roman" w:cs="Times New Roman"/>
                <w:sz w:val="24"/>
                <w:szCs w:val="24"/>
              </w:rPr>
            </w:pPr>
          </w:p>
        </w:tc>
        <w:tc>
          <w:tcPr>
            <w:tcW w:w="1530" w:type="dxa"/>
            <w:vMerge/>
            <w:tcBorders>
              <w:top w:val="nil"/>
              <w:bottom w:val="nil"/>
            </w:tcBorders>
            <w:vAlign w:val="center"/>
            <w:hideMark/>
          </w:tcPr>
          <w:p w14:paraId="0FEA723D" w14:textId="77777777" w:rsidR="00F2021C" w:rsidRPr="00F2021C" w:rsidRDefault="00F2021C" w:rsidP="00F2021C">
            <w:pPr>
              <w:rPr>
                <w:rFonts w:ascii="Times New Roman" w:hAnsi="Times New Roman" w:cs="Times New Roman"/>
                <w:sz w:val="24"/>
                <w:szCs w:val="24"/>
              </w:rPr>
            </w:pPr>
          </w:p>
        </w:tc>
        <w:tc>
          <w:tcPr>
            <w:tcW w:w="2070" w:type="dxa"/>
            <w:tcBorders>
              <w:top w:val="nil"/>
              <w:bottom w:val="nil"/>
            </w:tcBorders>
            <w:noWrap/>
            <w:vAlign w:val="center"/>
            <w:hideMark/>
          </w:tcPr>
          <w:p w14:paraId="302D599D" w14:textId="2192B0D6"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 xml:space="preserve">Hyp. </w:t>
            </w:r>
            <w:r w:rsidR="00DF55B8">
              <w:rPr>
                <w:rFonts w:ascii="Times New Roman" w:hAnsi="Times New Roman" w:cs="Times New Roman"/>
                <w:sz w:val="24"/>
                <w:szCs w:val="24"/>
              </w:rPr>
              <w:t>Yes</w:t>
            </w:r>
          </w:p>
        </w:tc>
        <w:tc>
          <w:tcPr>
            <w:tcW w:w="900" w:type="dxa"/>
            <w:tcBorders>
              <w:top w:val="nil"/>
              <w:bottom w:val="nil"/>
            </w:tcBorders>
            <w:noWrap/>
            <w:vAlign w:val="center"/>
            <w:hideMark/>
          </w:tcPr>
          <w:p w14:paraId="56D3B280"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0.462</w:t>
            </w:r>
          </w:p>
        </w:tc>
        <w:tc>
          <w:tcPr>
            <w:tcW w:w="900" w:type="dxa"/>
            <w:tcBorders>
              <w:top w:val="nil"/>
              <w:bottom w:val="nil"/>
            </w:tcBorders>
            <w:noWrap/>
            <w:vAlign w:val="center"/>
            <w:hideMark/>
          </w:tcPr>
          <w:p w14:paraId="1273C9DF"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0.497</w:t>
            </w:r>
          </w:p>
        </w:tc>
      </w:tr>
      <w:tr w:rsidR="00F2021C" w:rsidRPr="00F2021C" w14:paraId="43D478B6" w14:textId="77777777" w:rsidTr="00F2021C">
        <w:trPr>
          <w:trHeight w:val="300"/>
        </w:trPr>
        <w:tc>
          <w:tcPr>
            <w:tcW w:w="1885" w:type="dxa"/>
            <w:vMerge/>
            <w:vAlign w:val="center"/>
            <w:hideMark/>
          </w:tcPr>
          <w:p w14:paraId="419CAFDA" w14:textId="77777777" w:rsidR="00F2021C" w:rsidRPr="00F2021C" w:rsidRDefault="00F2021C" w:rsidP="00F2021C">
            <w:pPr>
              <w:rPr>
                <w:rFonts w:ascii="Times New Roman" w:hAnsi="Times New Roman" w:cs="Times New Roman"/>
                <w:sz w:val="24"/>
                <w:szCs w:val="24"/>
              </w:rPr>
            </w:pPr>
          </w:p>
        </w:tc>
        <w:tc>
          <w:tcPr>
            <w:tcW w:w="1530" w:type="dxa"/>
            <w:vMerge w:val="restart"/>
            <w:tcBorders>
              <w:top w:val="nil"/>
              <w:bottom w:val="nil"/>
            </w:tcBorders>
            <w:noWrap/>
            <w:vAlign w:val="center"/>
            <w:hideMark/>
          </w:tcPr>
          <w:p w14:paraId="33130F0B"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More Likely</w:t>
            </w:r>
          </w:p>
        </w:tc>
        <w:tc>
          <w:tcPr>
            <w:tcW w:w="2070" w:type="dxa"/>
            <w:tcBorders>
              <w:top w:val="nil"/>
              <w:bottom w:val="nil"/>
            </w:tcBorders>
            <w:noWrap/>
            <w:vAlign w:val="center"/>
            <w:hideMark/>
          </w:tcPr>
          <w:p w14:paraId="7D34F275"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Minority Race</w:t>
            </w:r>
          </w:p>
        </w:tc>
        <w:tc>
          <w:tcPr>
            <w:tcW w:w="900" w:type="dxa"/>
            <w:tcBorders>
              <w:top w:val="nil"/>
              <w:bottom w:val="nil"/>
            </w:tcBorders>
            <w:noWrap/>
            <w:vAlign w:val="center"/>
            <w:hideMark/>
          </w:tcPr>
          <w:p w14:paraId="73466E0F"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0.088</w:t>
            </w:r>
          </w:p>
        </w:tc>
        <w:tc>
          <w:tcPr>
            <w:tcW w:w="900" w:type="dxa"/>
            <w:tcBorders>
              <w:top w:val="nil"/>
              <w:bottom w:val="nil"/>
            </w:tcBorders>
            <w:noWrap/>
            <w:vAlign w:val="center"/>
            <w:hideMark/>
          </w:tcPr>
          <w:p w14:paraId="6FF92384"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0.766</w:t>
            </w:r>
          </w:p>
        </w:tc>
      </w:tr>
      <w:tr w:rsidR="00F2021C" w:rsidRPr="00F2021C" w14:paraId="5219A8C7" w14:textId="77777777" w:rsidTr="00F2021C">
        <w:trPr>
          <w:trHeight w:val="300"/>
        </w:trPr>
        <w:tc>
          <w:tcPr>
            <w:tcW w:w="1885" w:type="dxa"/>
            <w:vMerge/>
            <w:vAlign w:val="center"/>
            <w:hideMark/>
          </w:tcPr>
          <w:p w14:paraId="4927BE66" w14:textId="77777777" w:rsidR="00F2021C" w:rsidRPr="00F2021C" w:rsidRDefault="00F2021C" w:rsidP="00F2021C">
            <w:pPr>
              <w:rPr>
                <w:rFonts w:ascii="Times New Roman" w:hAnsi="Times New Roman" w:cs="Times New Roman"/>
                <w:sz w:val="24"/>
                <w:szCs w:val="24"/>
              </w:rPr>
            </w:pPr>
          </w:p>
        </w:tc>
        <w:tc>
          <w:tcPr>
            <w:tcW w:w="1530" w:type="dxa"/>
            <w:vMerge/>
            <w:tcBorders>
              <w:top w:val="nil"/>
              <w:bottom w:val="nil"/>
            </w:tcBorders>
            <w:vAlign w:val="center"/>
            <w:hideMark/>
          </w:tcPr>
          <w:p w14:paraId="14C0388F" w14:textId="77777777" w:rsidR="00F2021C" w:rsidRPr="00F2021C" w:rsidRDefault="00F2021C" w:rsidP="00F2021C">
            <w:pPr>
              <w:rPr>
                <w:rFonts w:ascii="Times New Roman" w:hAnsi="Times New Roman" w:cs="Times New Roman"/>
                <w:sz w:val="24"/>
                <w:szCs w:val="24"/>
              </w:rPr>
            </w:pPr>
          </w:p>
        </w:tc>
        <w:tc>
          <w:tcPr>
            <w:tcW w:w="2070" w:type="dxa"/>
            <w:tcBorders>
              <w:top w:val="nil"/>
              <w:bottom w:val="nil"/>
            </w:tcBorders>
            <w:noWrap/>
            <w:vAlign w:val="center"/>
            <w:hideMark/>
          </w:tcPr>
          <w:p w14:paraId="2D466FD6" w14:textId="695EE6E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 xml:space="preserve">Conc. </w:t>
            </w:r>
            <w:r w:rsidR="00DF55B8">
              <w:rPr>
                <w:rFonts w:ascii="Times New Roman" w:hAnsi="Times New Roman" w:cs="Times New Roman"/>
                <w:sz w:val="24"/>
                <w:szCs w:val="24"/>
              </w:rPr>
              <w:t>Yes</w:t>
            </w:r>
          </w:p>
        </w:tc>
        <w:tc>
          <w:tcPr>
            <w:tcW w:w="900" w:type="dxa"/>
            <w:tcBorders>
              <w:top w:val="nil"/>
              <w:bottom w:val="nil"/>
            </w:tcBorders>
            <w:noWrap/>
            <w:vAlign w:val="center"/>
            <w:hideMark/>
          </w:tcPr>
          <w:p w14:paraId="023D2CD4"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1.052</w:t>
            </w:r>
          </w:p>
        </w:tc>
        <w:tc>
          <w:tcPr>
            <w:tcW w:w="900" w:type="dxa"/>
            <w:tcBorders>
              <w:top w:val="nil"/>
              <w:bottom w:val="nil"/>
            </w:tcBorders>
            <w:noWrap/>
            <w:vAlign w:val="center"/>
            <w:hideMark/>
          </w:tcPr>
          <w:p w14:paraId="7FED6A73"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0.305</w:t>
            </w:r>
          </w:p>
        </w:tc>
      </w:tr>
      <w:tr w:rsidR="00F2021C" w:rsidRPr="00F2021C" w14:paraId="5D31994E" w14:textId="77777777" w:rsidTr="00F2021C">
        <w:trPr>
          <w:trHeight w:val="300"/>
        </w:trPr>
        <w:tc>
          <w:tcPr>
            <w:tcW w:w="1885" w:type="dxa"/>
            <w:vMerge/>
            <w:vAlign w:val="center"/>
            <w:hideMark/>
          </w:tcPr>
          <w:p w14:paraId="3D6CB388" w14:textId="77777777" w:rsidR="00F2021C" w:rsidRPr="00F2021C" w:rsidRDefault="00F2021C" w:rsidP="00F2021C">
            <w:pPr>
              <w:rPr>
                <w:rFonts w:ascii="Times New Roman" w:hAnsi="Times New Roman" w:cs="Times New Roman"/>
                <w:sz w:val="24"/>
                <w:szCs w:val="24"/>
              </w:rPr>
            </w:pPr>
          </w:p>
        </w:tc>
        <w:tc>
          <w:tcPr>
            <w:tcW w:w="1530" w:type="dxa"/>
            <w:vMerge/>
            <w:tcBorders>
              <w:top w:val="nil"/>
            </w:tcBorders>
            <w:vAlign w:val="center"/>
            <w:hideMark/>
          </w:tcPr>
          <w:p w14:paraId="0E304F10" w14:textId="77777777" w:rsidR="00F2021C" w:rsidRPr="00F2021C" w:rsidRDefault="00F2021C" w:rsidP="00F2021C">
            <w:pPr>
              <w:rPr>
                <w:rFonts w:ascii="Times New Roman" w:hAnsi="Times New Roman" w:cs="Times New Roman"/>
                <w:sz w:val="24"/>
                <w:szCs w:val="24"/>
              </w:rPr>
            </w:pPr>
          </w:p>
        </w:tc>
        <w:tc>
          <w:tcPr>
            <w:tcW w:w="2070" w:type="dxa"/>
            <w:tcBorders>
              <w:top w:val="nil"/>
            </w:tcBorders>
            <w:noWrap/>
            <w:vAlign w:val="center"/>
            <w:hideMark/>
          </w:tcPr>
          <w:p w14:paraId="6E55C671" w14:textId="4D7D4993"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 xml:space="preserve">Hyp. </w:t>
            </w:r>
            <w:r w:rsidR="00DF55B8">
              <w:rPr>
                <w:rFonts w:ascii="Times New Roman" w:hAnsi="Times New Roman" w:cs="Times New Roman"/>
                <w:sz w:val="24"/>
                <w:szCs w:val="24"/>
              </w:rPr>
              <w:t>Yes</w:t>
            </w:r>
          </w:p>
        </w:tc>
        <w:tc>
          <w:tcPr>
            <w:tcW w:w="900" w:type="dxa"/>
            <w:tcBorders>
              <w:top w:val="nil"/>
            </w:tcBorders>
            <w:noWrap/>
            <w:vAlign w:val="center"/>
            <w:hideMark/>
          </w:tcPr>
          <w:p w14:paraId="6BAACEA4"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0.714</w:t>
            </w:r>
          </w:p>
        </w:tc>
        <w:tc>
          <w:tcPr>
            <w:tcW w:w="900" w:type="dxa"/>
            <w:tcBorders>
              <w:top w:val="nil"/>
            </w:tcBorders>
            <w:noWrap/>
            <w:vAlign w:val="center"/>
            <w:hideMark/>
          </w:tcPr>
          <w:p w14:paraId="12C65182" w14:textId="77777777" w:rsidR="00F2021C" w:rsidRPr="00F2021C" w:rsidRDefault="00F2021C" w:rsidP="00F2021C">
            <w:pPr>
              <w:rPr>
                <w:rFonts w:ascii="Times New Roman" w:hAnsi="Times New Roman" w:cs="Times New Roman"/>
                <w:sz w:val="24"/>
                <w:szCs w:val="24"/>
              </w:rPr>
            </w:pPr>
            <w:r w:rsidRPr="00F2021C">
              <w:rPr>
                <w:rFonts w:ascii="Times New Roman" w:hAnsi="Times New Roman" w:cs="Times New Roman"/>
                <w:sz w:val="24"/>
                <w:szCs w:val="24"/>
              </w:rPr>
              <w:t>0.398</w:t>
            </w:r>
          </w:p>
        </w:tc>
      </w:tr>
    </w:tbl>
    <w:p w14:paraId="52D31E33" w14:textId="3B3DD312" w:rsidR="00A475C8" w:rsidRDefault="00432ACE">
      <w:pPr>
        <w:rPr>
          <w:rFonts w:ascii="Times New Roman" w:hAnsi="Times New Roman" w:cs="Times New Roman"/>
          <w:sz w:val="24"/>
          <w:szCs w:val="24"/>
          <w:u w:val="single"/>
        </w:rPr>
      </w:pPr>
      <w:r>
        <w:rPr>
          <w:rFonts w:ascii="Times New Roman" w:hAnsi="Times New Roman" w:cs="Times New Roman"/>
          <w:sz w:val="24"/>
          <w:szCs w:val="24"/>
          <w:u w:val="single"/>
        </w:rPr>
        <w:t>Note</w:t>
      </w:r>
      <w:r>
        <w:rPr>
          <w:rFonts w:ascii="Times New Roman" w:hAnsi="Times New Roman" w:cs="Times New Roman"/>
          <w:sz w:val="24"/>
          <w:szCs w:val="24"/>
        </w:rPr>
        <w:t>: “Other” self-identifications for gender were recoded in two ways – combining with ‘male’ and combining with ‘female.’ F statistics and p-values in this table reflect the results of a Wald test comparing coefficients produced under each recode strategy.</w:t>
      </w:r>
      <w:r w:rsidR="00A475C8">
        <w:rPr>
          <w:rFonts w:ascii="Times New Roman" w:hAnsi="Times New Roman" w:cs="Times New Roman"/>
          <w:sz w:val="24"/>
          <w:szCs w:val="24"/>
          <w:u w:val="single"/>
        </w:rPr>
        <w:br w:type="page"/>
      </w:r>
    </w:p>
    <w:p w14:paraId="083A74B4" w14:textId="77777777" w:rsidR="00606662" w:rsidRDefault="00606662" w:rsidP="00D01BC0">
      <w:pPr>
        <w:spacing w:after="0" w:line="480" w:lineRule="auto"/>
        <w:rPr>
          <w:rFonts w:ascii="Times New Roman" w:hAnsi="Times New Roman" w:cs="Times New Roman"/>
          <w:sz w:val="24"/>
          <w:szCs w:val="24"/>
        </w:rPr>
      </w:pPr>
      <w:r>
        <w:rPr>
          <w:rFonts w:ascii="Times New Roman" w:hAnsi="Times New Roman" w:cs="Times New Roman"/>
          <w:sz w:val="24"/>
          <w:szCs w:val="24"/>
          <w:u w:val="single"/>
        </w:rPr>
        <w:t>Table S</w:t>
      </w:r>
      <w:r w:rsidR="00186ACA">
        <w:rPr>
          <w:rFonts w:ascii="Times New Roman" w:hAnsi="Times New Roman" w:cs="Times New Roman"/>
          <w:sz w:val="24"/>
          <w:szCs w:val="24"/>
          <w:u w:val="single"/>
        </w:rPr>
        <w:t>4</w:t>
      </w:r>
      <w:r>
        <w:rPr>
          <w:rFonts w:ascii="Times New Roman" w:hAnsi="Times New Roman" w:cs="Times New Roman"/>
          <w:sz w:val="24"/>
          <w:szCs w:val="24"/>
          <w:u w:val="single"/>
        </w:rPr>
        <w:t xml:space="preserve">: Weighted Proportions of </w:t>
      </w:r>
      <w:r w:rsidR="0092397C">
        <w:rPr>
          <w:rFonts w:ascii="Times New Roman" w:hAnsi="Times New Roman" w:cs="Times New Roman"/>
          <w:sz w:val="24"/>
          <w:szCs w:val="24"/>
          <w:u w:val="single"/>
        </w:rPr>
        <w:t>Regulation Responses</w:t>
      </w:r>
    </w:p>
    <w:tbl>
      <w:tblPr>
        <w:tblW w:w="5013" w:type="dxa"/>
        <w:tblLook w:val="04A0" w:firstRow="1" w:lastRow="0" w:firstColumn="1" w:lastColumn="0" w:noHBand="0" w:noVBand="1"/>
      </w:tblPr>
      <w:tblGrid>
        <w:gridCol w:w="2245"/>
        <w:gridCol w:w="843"/>
        <w:gridCol w:w="1143"/>
        <w:gridCol w:w="869"/>
      </w:tblGrid>
      <w:tr w:rsidR="00606662" w:rsidRPr="00606662" w14:paraId="0E30EDA4" w14:textId="77777777" w:rsidTr="00606662">
        <w:trPr>
          <w:trHeight w:val="315"/>
        </w:trPr>
        <w:tc>
          <w:tcPr>
            <w:tcW w:w="2245" w:type="dxa"/>
            <w:vMerge w:val="restart"/>
            <w:tcBorders>
              <w:top w:val="single" w:sz="4" w:space="0" w:color="auto"/>
              <w:left w:val="single" w:sz="4" w:space="0" w:color="auto"/>
              <w:right w:val="nil"/>
            </w:tcBorders>
            <w:shd w:val="clear" w:color="auto" w:fill="auto"/>
            <w:noWrap/>
            <w:vAlign w:val="center"/>
            <w:hideMark/>
          </w:tcPr>
          <w:p w14:paraId="459BDFA1" w14:textId="77777777" w:rsidR="00606662" w:rsidRPr="00606662" w:rsidRDefault="00606662" w:rsidP="00606662">
            <w:pPr>
              <w:spacing w:after="0" w:line="240" w:lineRule="auto"/>
              <w:rPr>
                <w:rFonts w:ascii="Times New Roman" w:eastAsia="Times New Roman" w:hAnsi="Times New Roman" w:cs="Times New Roman"/>
                <w:color w:val="000000"/>
                <w:sz w:val="24"/>
                <w:szCs w:val="24"/>
              </w:rPr>
            </w:pPr>
            <w:r w:rsidRPr="00606662">
              <w:rPr>
                <w:rFonts w:ascii="Times New Roman" w:eastAsia="Times New Roman" w:hAnsi="Times New Roman" w:cs="Times New Roman"/>
                <w:b/>
                <w:bCs/>
                <w:color w:val="000000"/>
                <w:sz w:val="24"/>
                <w:szCs w:val="24"/>
                <w:u w:val="single"/>
              </w:rPr>
              <w:t>Variable</w:t>
            </w:r>
          </w:p>
        </w:tc>
        <w:tc>
          <w:tcPr>
            <w:tcW w:w="2768" w:type="dxa"/>
            <w:gridSpan w:val="3"/>
            <w:tcBorders>
              <w:top w:val="single" w:sz="4" w:space="0" w:color="auto"/>
              <w:left w:val="single" w:sz="4" w:space="0" w:color="auto"/>
              <w:bottom w:val="nil"/>
              <w:right w:val="single" w:sz="4" w:space="0" w:color="000000"/>
            </w:tcBorders>
            <w:shd w:val="clear" w:color="auto" w:fill="auto"/>
            <w:noWrap/>
            <w:vAlign w:val="center"/>
            <w:hideMark/>
          </w:tcPr>
          <w:p w14:paraId="07DEECD9" w14:textId="77777777" w:rsidR="00606662" w:rsidRPr="00606662" w:rsidRDefault="00606662" w:rsidP="00606662">
            <w:pPr>
              <w:spacing w:after="0" w:line="240" w:lineRule="auto"/>
              <w:jc w:val="center"/>
              <w:rPr>
                <w:rFonts w:ascii="Times New Roman" w:eastAsia="Times New Roman" w:hAnsi="Times New Roman" w:cs="Times New Roman"/>
                <w:b/>
                <w:bCs/>
                <w:color w:val="000000"/>
                <w:sz w:val="24"/>
                <w:szCs w:val="24"/>
                <w:u w:val="single"/>
              </w:rPr>
            </w:pPr>
            <w:r w:rsidRPr="00606662">
              <w:rPr>
                <w:rFonts w:ascii="Times New Roman" w:eastAsia="Times New Roman" w:hAnsi="Times New Roman" w:cs="Times New Roman"/>
                <w:b/>
                <w:bCs/>
                <w:color w:val="000000"/>
                <w:sz w:val="24"/>
                <w:szCs w:val="24"/>
                <w:u w:val="single"/>
              </w:rPr>
              <w:t>Proportion</w:t>
            </w:r>
          </w:p>
        </w:tc>
      </w:tr>
      <w:tr w:rsidR="00606662" w:rsidRPr="00606662" w14:paraId="653CE377" w14:textId="77777777" w:rsidTr="00606662">
        <w:trPr>
          <w:trHeight w:val="315"/>
        </w:trPr>
        <w:tc>
          <w:tcPr>
            <w:tcW w:w="2245" w:type="dxa"/>
            <w:vMerge/>
            <w:tcBorders>
              <w:left w:val="single" w:sz="4" w:space="0" w:color="auto"/>
              <w:bottom w:val="nil"/>
              <w:right w:val="nil"/>
            </w:tcBorders>
            <w:shd w:val="clear" w:color="auto" w:fill="auto"/>
            <w:noWrap/>
            <w:vAlign w:val="center"/>
            <w:hideMark/>
          </w:tcPr>
          <w:p w14:paraId="061977E3" w14:textId="77777777" w:rsidR="00606662" w:rsidRPr="00606662" w:rsidRDefault="00606662" w:rsidP="00606662">
            <w:pPr>
              <w:spacing w:after="0" w:line="240" w:lineRule="auto"/>
              <w:rPr>
                <w:rFonts w:ascii="Times New Roman" w:eastAsia="Times New Roman" w:hAnsi="Times New Roman" w:cs="Times New Roman"/>
                <w:b/>
                <w:bCs/>
                <w:color w:val="000000"/>
                <w:sz w:val="24"/>
                <w:szCs w:val="24"/>
                <w:u w:val="single"/>
              </w:rPr>
            </w:pPr>
          </w:p>
        </w:tc>
        <w:tc>
          <w:tcPr>
            <w:tcW w:w="756" w:type="dxa"/>
            <w:tcBorders>
              <w:top w:val="nil"/>
              <w:left w:val="single" w:sz="4" w:space="0" w:color="auto"/>
              <w:bottom w:val="nil"/>
              <w:right w:val="nil"/>
            </w:tcBorders>
            <w:shd w:val="clear" w:color="auto" w:fill="auto"/>
            <w:noWrap/>
            <w:vAlign w:val="center"/>
            <w:hideMark/>
          </w:tcPr>
          <w:p w14:paraId="1A18E1A3" w14:textId="77777777" w:rsidR="00606662" w:rsidRPr="00606662" w:rsidRDefault="00606662" w:rsidP="00606662">
            <w:pPr>
              <w:spacing w:after="0" w:line="240" w:lineRule="auto"/>
              <w:jc w:val="center"/>
              <w:rPr>
                <w:rFonts w:ascii="Times New Roman" w:eastAsia="Times New Roman" w:hAnsi="Times New Roman" w:cs="Times New Roman"/>
                <w:color w:val="000000"/>
                <w:sz w:val="24"/>
                <w:szCs w:val="24"/>
                <w:u w:val="single"/>
              </w:rPr>
            </w:pPr>
            <w:r w:rsidRPr="00606662">
              <w:rPr>
                <w:rFonts w:ascii="Times New Roman" w:eastAsia="Times New Roman" w:hAnsi="Times New Roman" w:cs="Times New Roman"/>
                <w:color w:val="000000"/>
                <w:sz w:val="24"/>
                <w:szCs w:val="24"/>
                <w:u w:val="single"/>
              </w:rPr>
              <w:t>Less</w:t>
            </w:r>
            <w:r w:rsidR="00DD4FCA">
              <w:rPr>
                <w:rFonts w:ascii="Times New Roman" w:eastAsia="Times New Roman" w:hAnsi="Times New Roman" w:cs="Times New Roman"/>
                <w:color w:val="000000"/>
                <w:sz w:val="24"/>
                <w:szCs w:val="24"/>
                <w:u w:val="single"/>
              </w:rPr>
              <w:t xml:space="preserve"> Likely</w:t>
            </w:r>
          </w:p>
        </w:tc>
        <w:tc>
          <w:tcPr>
            <w:tcW w:w="1143" w:type="dxa"/>
            <w:tcBorders>
              <w:top w:val="nil"/>
              <w:left w:val="nil"/>
              <w:bottom w:val="nil"/>
              <w:right w:val="nil"/>
            </w:tcBorders>
            <w:shd w:val="clear" w:color="auto" w:fill="auto"/>
            <w:noWrap/>
            <w:vAlign w:val="center"/>
            <w:hideMark/>
          </w:tcPr>
          <w:p w14:paraId="4794D719" w14:textId="77777777" w:rsidR="00606662" w:rsidRPr="00606662" w:rsidRDefault="00606662" w:rsidP="00606662">
            <w:pPr>
              <w:spacing w:after="0" w:line="240" w:lineRule="auto"/>
              <w:jc w:val="center"/>
              <w:rPr>
                <w:rFonts w:ascii="Times New Roman" w:eastAsia="Times New Roman" w:hAnsi="Times New Roman" w:cs="Times New Roman"/>
                <w:color w:val="000000"/>
                <w:sz w:val="24"/>
                <w:szCs w:val="24"/>
                <w:u w:val="single"/>
              </w:rPr>
            </w:pPr>
            <w:r w:rsidRPr="00606662">
              <w:rPr>
                <w:rFonts w:ascii="Times New Roman" w:eastAsia="Times New Roman" w:hAnsi="Times New Roman" w:cs="Times New Roman"/>
                <w:color w:val="000000"/>
                <w:sz w:val="24"/>
                <w:szCs w:val="24"/>
                <w:u w:val="single"/>
              </w:rPr>
              <w:t>Neither</w:t>
            </w:r>
          </w:p>
        </w:tc>
        <w:tc>
          <w:tcPr>
            <w:tcW w:w="869" w:type="dxa"/>
            <w:tcBorders>
              <w:top w:val="nil"/>
              <w:left w:val="nil"/>
              <w:bottom w:val="nil"/>
              <w:right w:val="single" w:sz="4" w:space="0" w:color="auto"/>
            </w:tcBorders>
            <w:shd w:val="clear" w:color="auto" w:fill="auto"/>
            <w:noWrap/>
            <w:vAlign w:val="center"/>
            <w:hideMark/>
          </w:tcPr>
          <w:p w14:paraId="340CAC5B" w14:textId="77777777" w:rsidR="00606662" w:rsidRPr="00606662" w:rsidRDefault="00DD4FCA" w:rsidP="00606662">
            <w:pPr>
              <w:spacing w:after="0" w:line="240" w:lineRule="auto"/>
              <w:jc w:val="center"/>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More Likely</w:t>
            </w:r>
          </w:p>
        </w:tc>
      </w:tr>
      <w:tr w:rsidR="00606662" w:rsidRPr="00606662" w14:paraId="7BF2F494" w14:textId="77777777" w:rsidTr="00606662">
        <w:trPr>
          <w:trHeight w:val="315"/>
        </w:trPr>
        <w:tc>
          <w:tcPr>
            <w:tcW w:w="2245" w:type="dxa"/>
            <w:tcBorders>
              <w:top w:val="single" w:sz="4" w:space="0" w:color="auto"/>
              <w:left w:val="single" w:sz="4" w:space="0" w:color="auto"/>
              <w:bottom w:val="nil"/>
              <w:right w:val="nil"/>
            </w:tcBorders>
            <w:shd w:val="clear" w:color="auto" w:fill="auto"/>
            <w:noWrap/>
            <w:vAlign w:val="center"/>
            <w:hideMark/>
          </w:tcPr>
          <w:p w14:paraId="6BEF4636" w14:textId="77777777" w:rsidR="00606662" w:rsidRPr="00606662" w:rsidRDefault="00606662" w:rsidP="00606662">
            <w:pPr>
              <w:spacing w:after="0" w:line="240" w:lineRule="auto"/>
              <w:rPr>
                <w:rFonts w:ascii="Times New Roman" w:eastAsia="Times New Roman" w:hAnsi="Times New Roman" w:cs="Times New Roman"/>
                <w:color w:val="000000"/>
                <w:sz w:val="24"/>
                <w:szCs w:val="24"/>
              </w:rPr>
            </w:pPr>
            <w:r w:rsidRPr="00606662">
              <w:rPr>
                <w:rFonts w:ascii="Times New Roman" w:eastAsia="Times New Roman" w:hAnsi="Times New Roman" w:cs="Times New Roman"/>
                <w:color w:val="000000"/>
                <w:sz w:val="24"/>
                <w:szCs w:val="24"/>
              </w:rPr>
              <w:t>Lost Wages</w:t>
            </w:r>
          </w:p>
        </w:tc>
        <w:tc>
          <w:tcPr>
            <w:tcW w:w="756" w:type="dxa"/>
            <w:tcBorders>
              <w:top w:val="single" w:sz="4" w:space="0" w:color="auto"/>
              <w:left w:val="single" w:sz="4" w:space="0" w:color="auto"/>
              <w:bottom w:val="nil"/>
              <w:right w:val="nil"/>
            </w:tcBorders>
            <w:shd w:val="clear" w:color="auto" w:fill="auto"/>
            <w:noWrap/>
            <w:vAlign w:val="center"/>
            <w:hideMark/>
          </w:tcPr>
          <w:p w14:paraId="55657ABB" w14:textId="77777777" w:rsidR="00606662" w:rsidRPr="00606662" w:rsidRDefault="00606662" w:rsidP="00606662">
            <w:pPr>
              <w:spacing w:after="0" w:line="240" w:lineRule="auto"/>
              <w:jc w:val="center"/>
              <w:rPr>
                <w:rFonts w:ascii="Times New Roman" w:eastAsia="Times New Roman" w:hAnsi="Times New Roman" w:cs="Times New Roman"/>
                <w:color w:val="000000"/>
                <w:sz w:val="24"/>
                <w:szCs w:val="24"/>
              </w:rPr>
            </w:pPr>
            <w:r w:rsidRPr="00606662">
              <w:rPr>
                <w:rFonts w:ascii="Times New Roman" w:eastAsia="Times New Roman" w:hAnsi="Times New Roman" w:cs="Times New Roman"/>
                <w:color w:val="000000"/>
                <w:sz w:val="24"/>
                <w:szCs w:val="24"/>
              </w:rPr>
              <w:t>0.046</w:t>
            </w:r>
          </w:p>
        </w:tc>
        <w:tc>
          <w:tcPr>
            <w:tcW w:w="1143" w:type="dxa"/>
            <w:tcBorders>
              <w:top w:val="single" w:sz="4" w:space="0" w:color="auto"/>
              <w:left w:val="nil"/>
              <w:bottom w:val="nil"/>
              <w:right w:val="nil"/>
            </w:tcBorders>
            <w:shd w:val="clear" w:color="auto" w:fill="auto"/>
            <w:noWrap/>
            <w:vAlign w:val="center"/>
            <w:hideMark/>
          </w:tcPr>
          <w:p w14:paraId="31222E2D" w14:textId="77777777" w:rsidR="00606662" w:rsidRPr="00606662" w:rsidRDefault="00606662" w:rsidP="00606662">
            <w:pPr>
              <w:spacing w:after="0" w:line="240" w:lineRule="auto"/>
              <w:jc w:val="center"/>
              <w:rPr>
                <w:rFonts w:ascii="Times New Roman" w:eastAsia="Times New Roman" w:hAnsi="Times New Roman" w:cs="Times New Roman"/>
                <w:color w:val="000000"/>
                <w:sz w:val="24"/>
                <w:szCs w:val="24"/>
              </w:rPr>
            </w:pPr>
            <w:r w:rsidRPr="00606662">
              <w:rPr>
                <w:rFonts w:ascii="Times New Roman" w:eastAsia="Times New Roman" w:hAnsi="Times New Roman" w:cs="Times New Roman"/>
                <w:color w:val="000000"/>
                <w:sz w:val="24"/>
                <w:szCs w:val="24"/>
              </w:rPr>
              <w:t>0.237</w:t>
            </w:r>
          </w:p>
        </w:tc>
        <w:tc>
          <w:tcPr>
            <w:tcW w:w="869" w:type="dxa"/>
            <w:tcBorders>
              <w:top w:val="single" w:sz="4" w:space="0" w:color="auto"/>
              <w:left w:val="nil"/>
              <w:bottom w:val="nil"/>
              <w:right w:val="single" w:sz="4" w:space="0" w:color="auto"/>
            </w:tcBorders>
            <w:shd w:val="clear" w:color="auto" w:fill="auto"/>
            <w:noWrap/>
            <w:vAlign w:val="center"/>
            <w:hideMark/>
          </w:tcPr>
          <w:p w14:paraId="075250D0" w14:textId="77777777" w:rsidR="00606662" w:rsidRPr="00606662" w:rsidRDefault="00606662" w:rsidP="00606662">
            <w:pPr>
              <w:spacing w:after="0" w:line="240" w:lineRule="auto"/>
              <w:jc w:val="center"/>
              <w:rPr>
                <w:rFonts w:ascii="Times New Roman" w:eastAsia="Times New Roman" w:hAnsi="Times New Roman" w:cs="Times New Roman"/>
                <w:color w:val="000000"/>
                <w:sz w:val="24"/>
                <w:szCs w:val="24"/>
              </w:rPr>
            </w:pPr>
            <w:r w:rsidRPr="00606662">
              <w:rPr>
                <w:rFonts w:ascii="Times New Roman" w:eastAsia="Times New Roman" w:hAnsi="Times New Roman" w:cs="Times New Roman"/>
                <w:color w:val="000000"/>
                <w:sz w:val="24"/>
                <w:szCs w:val="24"/>
              </w:rPr>
              <w:t>0.717</w:t>
            </w:r>
          </w:p>
        </w:tc>
      </w:tr>
      <w:tr w:rsidR="00606662" w:rsidRPr="00606662" w14:paraId="752FB027" w14:textId="77777777" w:rsidTr="00606662">
        <w:trPr>
          <w:trHeight w:val="315"/>
        </w:trPr>
        <w:tc>
          <w:tcPr>
            <w:tcW w:w="2245" w:type="dxa"/>
            <w:tcBorders>
              <w:top w:val="nil"/>
              <w:left w:val="single" w:sz="4" w:space="0" w:color="auto"/>
              <w:bottom w:val="nil"/>
              <w:right w:val="nil"/>
            </w:tcBorders>
            <w:shd w:val="clear" w:color="auto" w:fill="auto"/>
            <w:noWrap/>
            <w:vAlign w:val="center"/>
            <w:hideMark/>
          </w:tcPr>
          <w:p w14:paraId="329DDABC" w14:textId="77777777" w:rsidR="00606662" w:rsidRPr="00606662" w:rsidRDefault="00606662" w:rsidP="00606662">
            <w:pPr>
              <w:spacing w:after="0" w:line="240" w:lineRule="auto"/>
              <w:rPr>
                <w:rFonts w:ascii="Times New Roman" w:eastAsia="Times New Roman" w:hAnsi="Times New Roman" w:cs="Times New Roman"/>
                <w:color w:val="000000"/>
                <w:sz w:val="24"/>
                <w:szCs w:val="24"/>
              </w:rPr>
            </w:pPr>
            <w:r w:rsidRPr="00606662">
              <w:rPr>
                <w:rFonts w:ascii="Times New Roman" w:eastAsia="Times New Roman" w:hAnsi="Times New Roman" w:cs="Times New Roman"/>
                <w:color w:val="000000"/>
                <w:sz w:val="24"/>
                <w:szCs w:val="24"/>
              </w:rPr>
              <w:t>Raise Income Limit</w:t>
            </w:r>
          </w:p>
        </w:tc>
        <w:tc>
          <w:tcPr>
            <w:tcW w:w="756" w:type="dxa"/>
            <w:tcBorders>
              <w:top w:val="nil"/>
              <w:left w:val="single" w:sz="4" w:space="0" w:color="auto"/>
              <w:bottom w:val="nil"/>
              <w:right w:val="nil"/>
            </w:tcBorders>
            <w:shd w:val="clear" w:color="auto" w:fill="auto"/>
            <w:noWrap/>
            <w:vAlign w:val="center"/>
            <w:hideMark/>
          </w:tcPr>
          <w:p w14:paraId="6CDD39A2" w14:textId="77777777" w:rsidR="00606662" w:rsidRPr="00606662" w:rsidRDefault="00606662" w:rsidP="00606662">
            <w:pPr>
              <w:spacing w:after="0" w:line="240" w:lineRule="auto"/>
              <w:jc w:val="center"/>
              <w:rPr>
                <w:rFonts w:ascii="Times New Roman" w:eastAsia="Times New Roman" w:hAnsi="Times New Roman" w:cs="Times New Roman"/>
                <w:color w:val="000000"/>
                <w:sz w:val="24"/>
                <w:szCs w:val="24"/>
              </w:rPr>
            </w:pPr>
            <w:r w:rsidRPr="00606662">
              <w:rPr>
                <w:rFonts w:ascii="Times New Roman" w:eastAsia="Times New Roman" w:hAnsi="Times New Roman" w:cs="Times New Roman"/>
                <w:color w:val="000000"/>
                <w:sz w:val="24"/>
                <w:szCs w:val="24"/>
              </w:rPr>
              <w:t>0.067</w:t>
            </w:r>
          </w:p>
        </w:tc>
        <w:tc>
          <w:tcPr>
            <w:tcW w:w="1143" w:type="dxa"/>
            <w:tcBorders>
              <w:top w:val="nil"/>
              <w:left w:val="nil"/>
              <w:bottom w:val="nil"/>
              <w:right w:val="nil"/>
            </w:tcBorders>
            <w:shd w:val="clear" w:color="auto" w:fill="auto"/>
            <w:noWrap/>
            <w:vAlign w:val="center"/>
            <w:hideMark/>
          </w:tcPr>
          <w:p w14:paraId="7DF8E5CC" w14:textId="77777777" w:rsidR="00606662" w:rsidRPr="00606662" w:rsidRDefault="00606662" w:rsidP="00606662">
            <w:pPr>
              <w:spacing w:after="0" w:line="240" w:lineRule="auto"/>
              <w:jc w:val="center"/>
              <w:rPr>
                <w:rFonts w:ascii="Times New Roman" w:eastAsia="Times New Roman" w:hAnsi="Times New Roman" w:cs="Times New Roman"/>
                <w:color w:val="000000"/>
                <w:sz w:val="24"/>
                <w:szCs w:val="24"/>
              </w:rPr>
            </w:pPr>
            <w:r w:rsidRPr="00606662">
              <w:rPr>
                <w:rFonts w:ascii="Times New Roman" w:eastAsia="Times New Roman" w:hAnsi="Times New Roman" w:cs="Times New Roman"/>
                <w:color w:val="000000"/>
                <w:sz w:val="24"/>
                <w:szCs w:val="24"/>
              </w:rPr>
              <w:t>0.281</w:t>
            </w:r>
          </w:p>
        </w:tc>
        <w:tc>
          <w:tcPr>
            <w:tcW w:w="869" w:type="dxa"/>
            <w:tcBorders>
              <w:top w:val="nil"/>
              <w:left w:val="nil"/>
              <w:bottom w:val="nil"/>
              <w:right w:val="single" w:sz="4" w:space="0" w:color="auto"/>
            </w:tcBorders>
            <w:shd w:val="clear" w:color="auto" w:fill="auto"/>
            <w:noWrap/>
            <w:vAlign w:val="center"/>
            <w:hideMark/>
          </w:tcPr>
          <w:p w14:paraId="5094BD51" w14:textId="77777777" w:rsidR="00606662" w:rsidRPr="00606662" w:rsidRDefault="00606662" w:rsidP="00606662">
            <w:pPr>
              <w:spacing w:after="0" w:line="240" w:lineRule="auto"/>
              <w:jc w:val="center"/>
              <w:rPr>
                <w:rFonts w:ascii="Times New Roman" w:eastAsia="Times New Roman" w:hAnsi="Times New Roman" w:cs="Times New Roman"/>
                <w:color w:val="000000"/>
                <w:sz w:val="24"/>
                <w:szCs w:val="24"/>
              </w:rPr>
            </w:pPr>
            <w:r w:rsidRPr="00606662">
              <w:rPr>
                <w:rFonts w:ascii="Times New Roman" w:eastAsia="Times New Roman" w:hAnsi="Times New Roman" w:cs="Times New Roman"/>
                <w:color w:val="000000"/>
                <w:sz w:val="24"/>
                <w:szCs w:val="24"/>
              </w:rPr>
              <w:t>0.652</w:t>
            </w:r>
          </w:p>
        </w:tc>
      </w:tr>
      <w:tr w:rsidR="00606662" w:rsidRPr="00606662" w14:paraId="7A1DF203" w14:textId="77777777" w:rsidTr="00606662">
        <w:trPr>
          <w:trHeight w:val="315"/>
        </w:trPr>
        <w:tc>
          <w:tcPr>
            <w:tcW w:w="2245" w:type="dxa"/>
            <w:tcBorders>
              <w:top w:val="nil"/>
              <w:left w:val="single" w:sz="4" w:space="0" w:color="auto"/>
              <w:bottom w:val="nil"/>
              <w:right w:val="nil"/>
            </w:tcBorders>
            <w:shd w:val="clear" w:color="auto" w:fill="auto"/>
            <w:noWrap/>
            <w:vAlign w:val="center"/>
            <w:hideMark/>
          </w:tcPr>
          <w:p w14:paraId="4185BF4E" w14:textId="77777777" w:rsidR="00606662" w:rsidRPr="00606662" w:rsidRDefault="00606662" w:rsidP="00606662">
            <w:pPr>
              <w:spacing w:after="0" w:line="240" w:lineRule="auto"/>
              <w:rPr>
                <w:rFonts w:ascii="Times New Roman" w:eastAsia="Times New Roman" w:hAnsi="Times New Roman" w:cs="Times New Roman"/>
                <w:color w:val="000000"/>
                <w:sz w:val="24"/>
                <w:szCs w:val="24"/>
              </w:rPr>
            </w:pPr>
            <w:r w:rsidRPr="00606662">
              <w:rPr>
                <w:rFonts w:ascii="Times New Roman" w:eastAsia="Times New Roman" w:hAnsi="Times New Roman" w:cs="Times New Roman"/>
                <w:color w:val="000000"/>
                <w:sz w:val="24"/>
                <w:szCs w:val="24"/>
              </w:rPr>
              <w:t>Dependent Care</w:t>
            </w:r>
          </w:p>
        </w:tc>
        <w:tc>
          <w:tcPr>
            <w:tcW w:w="756" w:type="dxa"/>
            <w:tcBorders>
              <w:top w:val="nil"/>
              <w:left w:val="single" w:sz="4" w:space="0" w:color="auto"/>
              <w:bottom w:val="nil"/>
              <w:right w:val="nil"/>
            </w:tcBorders>
            <w:shd w:val="clear" w:color="auto" w:fill="auto"/>
            <w:noWrap/>
            <w:vAlign w:val="center"/>
            <w:hideMark/>
          </w:tcPr>
          <w:p w14:paraId="4308E5FB" w14:textId="77777777" w:rsidR="00606662" w:rsidRPr="00606662" w:rsidRDefault="00606662" w:rsidP="00606662">
            <w:pPr>
              <w:spacing w:after="0" w:line="240" w:lineRule="auto"/>
              <w:jc w:val="center"/>
              <w:rPr>
                <w:rFonts w:ascii="Times New Roman" w:eastAsia="Times New Roman" w:hAnsi="Times New Roman" w:cs="Times New Roman"/>
                <w:color w:val="000000"/>
                <w:sz w:val="24"/>
                <w:szCs w:val="24"/>
              </w:rPr>
            </w:pPr>
            <w:r w:rsidRPr="00606662">
              <w:rPr>
                <w:rFonts w:ascii="Times New Roman" w:eastAsia="Times New Roman" w:hAnsi="Times New Roman" w:cs="Times New Roman"/>
                <w:color w:val="000000"/>
                <w:sz w:val="24"/>
                <w:szCs w:val="24"/>
              </w:rPr>
              <w:t>0.069</w:t>
            </w:r>
          </w:p>
        </w:tc>
        <w:tc>
          <w:tcPr>
            <w:tcW w:w="1143" w:type="dxa"/>
            <w:tcBorders>
              <w:top w:val="nil"/>
              <w:left w:val="nil"/>
              <w:bottom w:val="nil"/>
              <w:right w:val="nil"/>
            </w:tcBorders>
            <w:shd w:val="clear" w:color="auto" w:fill="auto"/>
            <w:noWrap/>
            <w:vAlign w:val="center"/>
            <w:hideMark/>
          </w:tcPr>
          <w:p w14:paraId="476BB56F" w14:textId="77777777" w:rsidR="00606662" w:rsidRPr="00606662" w:rsidRDefault="00606662" w:rsidP="00606662">
            <w:pPr>
              <w:spacing w:after="0" w:line="240" w:lineRule="auto"/>
              <w:jc w:val="center"/>
              <w:rPr>
                <w:rFonts w:ascii="Times New Roman" w:eastAsia="Times New Roman" w:hAnsi="Times New Roman" w:cs="Times New Roman"/>
                <w:color w:val="000000"/>
                <w:sz w:val="24"/>
                <w:szCs w:val="24"/>
              </w:rPr>
            </w:pPr>
            <w:r w:rsidRPr="00606662">
              <w:rPr>
                <w:rFonts w:ascii="Times New Roman" w:eastAsia="Times New Roman" w:hAnsi="Times New Roman" w:cs="Times New Roman"/>
                <w:color w:val="000000"/>
                <w:sz w:val="24"/>
                <w:szCs w:val="24"/>
              </w:rPr>
              <w:t>0.288</w:t>
            </w:r>
          </w:p>
        </w:tc>
        <w:tc>
          <w:tcPr>
            <w:tcW w:w="869" w:type="dxa"/>
            <w:tcBorders>
              <w:top w:val="nil"/>
              <w:left w:val="nil"/>
              <w:bottom w:val="nil"/>
              <w:right w:val="single" w:sz="4" w:space="0" w:color="auto"/>
            </w:tcBorders>
            <w:shd w:val="clear" w:color="auto" w:fill="auto"/>
            <w:noWrap/>
            <w:vAlign w:val="center"/>
            <w:hideMark/>
          </w:tcPr>
          <w:p w14:paraId="0A1C48B5" w14:textId="77777777" w:rsidR="00606662" w:rsidRPr="00606662" w:rsidRDefault="00606662" w:rsidP="00606662">
            <w:pPr>
              <w:spacing w:after="0" w:line="240" w:lineRule="auto"/>
              <w:jc w:val="center"/>
              <w:rPr>
                <w:rFonts w:ascii="Times New Roman" w:eastAsia="Times New Roman" w:hAnsi="Times New Roman" w:cs="Times New Roman"/>
                <w:color w:val="000000"/>
                <w:sz w:val="24"/>
                <w:szCs w:val="24"/>
              </w:rPr>
            </w:pPr>
            <w:r w:rsidRPr="00606662">
              <w:rPr>
                <w:rFonts w:ascii="Times New Roman" w:eastAsia="Times New Roman" w:hAnsi="Times New Roman" w:cs="Times New Roman"/>
                <w:color w:val="000000"/>
                <w:sz w:val="24"/>
                <w:szCs w:val="24"/>
              </w:rPr>
              <w:t>0.643</w:t>
            </w:r>
          </w:p>
        </w:tc>
      </w:tr>
      <w:tr w:rsidR="00606662" w:rsidRPr="00606662" w14:paraId="66E6C913" w14:textId="77777777" w:rsidTr="00606662">
        <w:trPr>
          <w:trHeight w:val="315"/>
        </w:trPr>
        <w:tc>
          <w:tcPr>
            <w:tcW w:w="2245" w:type="dxa"/>
            <w:tcBorders>
              <w:top w:val="nil"/>
              <w:left w:val="single" w:sz="4" w:space="0" w:color="auto"/>
              <w:bottom w:val="single" w:sz="4" w:space="0" w:color="auto"/>
              <w:right w:val="nil"/>
            </w:tcBorders>
            <w:shd w:val="clear" w:color="auto" w:fill="auto"/>
            <w:noWrap/>
            <w:vAlign w:val="center"/>
            <w:hideMark/>
          </w:tcPr>
          <w:p w14:paraId="69DA4803" w14:textId="77777777" w:rsidR="00606662" w:rsidRPr="00606662" w:rsidRDefault="00606662" w:rsidP="00606662">
            <w:pPr>
              <w:spacing w:after="0" w:line="240" w:lineRule="auto"/>
              <w:rPr>
                <w:rFonts w:ascii="Times New Roman" w:eastAsia="Times New Roman" w:hAnsi="Times New Roman" w:cs="Times New Roman"/>
                <w:color w:val="000000"/>
                <w:sz w:val="24"/>
                <w:szCs w:val="24"/>
              </w:rPr>
            </w:pPr>
            <w:r w:rsidRPr="00606662">
              <w:rPr>
                <w:rFonts w:ascii="Times New Roman" w:eastAsia="Times New Roman" w:hAnsi="Times New Roman" w:cs="Times New Roman"/>
                <w:color w:val="000000"/>
                <w:sz w:val="24"/>
                <w:szCs w:val="24"/>
              </w:rPr>
              <w:t>Travel &amp; Food</w:t>
            </w:r>
          </w:p>
        </w:tc>
        <w:tc>
          <w:tcPr>
            <w:tcW w:w="756" w:type="dxa"/>
            <w:tcBorders>
              <w:top w:val="nil"/>
              <w:left w:val="single" w:sz="4" w:space="0" w:color="auto"/>
              <w:bottom w:val="single" w:sz="4" w:space="0" w:color="auto"/>
              <w:right w:val="nil"/>
            </w:tcBorders>
            <w:shd w:val="clear" w:color="auto" w:fill="auto"/>
            <w:noWrap/>
            <w:vAlign w:val="center"/>
            <w:hideMark/>
          </w:tcPr>
          <w:p w14:paraId="76097CB8" w14:textId="77777777" w:rsidR="00606662" w:rsidRPr="00606662" w:rsidRDefault="00606662" w:rsidP="00606662">
            <w:pPr>
              <w:spacing w:after="0" w:line="240" w:lineRule="auto"/>
              <w:jc w:val="center"/>
              <w:rPr>
                <w:rFonts w:ascii="Times New Roman" w:eastAsia="Times New Roman" w:hAnsi="Times New Roman" w:cs="Times New Roman"/>
                <w:color w:val="000000"/>
                <w:sz w:val="24"/>
                <w:szCs w:val="24"/>
              </w:rPr>
            </w:pPr>
            <w:r w:rsidRPr="00606662">
              <w:rPr>
                <w:rFonts w:ascii="Times New Roman" w:eastAsia="Times New Roman" w:hAnsi="Times New Roman" w:cs="Times New Roman"/>
                <w:color w:val="000000"/>
                <w:sz w:val="24"/>
                <w:szCs w:val="24"/>
              </w:rPr>
              <w:t>0.053</w:t>
            </w:r>
          </w:p>
        </w:tc>
        <w:tc>
          <w:tcPr>
            <w:tcW w:w="1143" w:type="dxa"/>
            <w:tcBorders>
              <w:top w:val="nil"/>
              <w:left w:val="nil"/>
              <w:bottom w:val="single" w:sz="4" w:space="0" w:color="auto"/>
              <w:right w:val="nil"/>
            </w:tcBorders>
            <w:shd w:val="clear" w:color="auto" w:fill="auto"/>
            <w:noWrap/>
            <w:vAlign w:val="center"/>
            <w:hideMark/>
          </w:tcPr>
          <w:p w14:paraId="650292AE" w14:textId="77777777" w:rsidR="00606662" w:rsidRPr="00606662" w:rsidRDefault="00606662" w:rsidP="00606662">
            <w:pPr>
              <w:spacing w:after="0" w:line="240" w:lineRule="auto"/>
              <w:jc w:val="center"/>
              <w:rPr>
                <w:rFonts w:ascii="Times New Roman" w:eastAsia="Times New Roman" w:hAnsi="Times New Roman" w:cs="Times New Roman"/>
                <w:color w:val="000000"/>
                <w:sz w:val="24"/>
                <w:szCs w:val="24"/>
              </w:rPr>
            </w:pPr>
            <w:r w:rsidRPr="00606662">
              <w:rPr>
                <w:rFonts w:ascii="Times New Roman" w:eastAsia="Times New Roman" w:hAnsi="Times New Roman" w:cs="Times New Roman"/>
                <w:color w:val="000000"/>
                <w:sz w:val="24"/>
                <w:szCs w:val="24"/>
              </w:rPr>
              <w:t>0.233</w:t>
            </w:r>
          </w:p>
        </w:tc>
        <w:tc>
          <w:tcPr>
            <w:tcW w:w="869" w:type="dxa"/>
            <w:tcBorders>
              <w:top w:val="nil"/>
              <w:left w:val="nil"/>
              <w:bottom w:val="single" w:sz="4" w:space="0" w:color="auto"/>
              <w:right w:val="single" w:sz="4" w:space="0" w:color="auto"/>
            </w:tcBorders>
            <w:shd w:val="clear" w:color="auto" w:fill="auto"/>
            <w:noWrap/>
            <w:vAlign w:val="center"/>
            <w:hideMark/>
          </w:tcPr>
          <w:p w14:paraId="2EC21685" w14:textId="77777777" w:rsidR="00606662" w:rsidRPr="00606662" w:rsidRDefault="00606662" w:rsidP="00606662">
            <w:pPr>
              <w:spacing w:after="0" w:line="240" w:lineRule="auto"/>
              <w:jc w:val="center"/>
              <w:rPr>
                <w:rFonts w:ascii="Times New Roman" w:eastAsia="Times New Roman" w:hAnsi="Times New Roman" w:cs="Times New Roman"/>
                <w:color w:val="000000"/>
                <w:sz w:val="24"/>
                <w:szCs w:val="24"/>
              </w:rPr>
            </w:pPr>
            <w:r w:rsidRPr="00606662">
              <w:rPr>
                <w:rFonts w:ascii="Times New Roman" w:eastAsia="Times New Roman" w:hAnsi="Times New Roman" w:cs="Times New Roman"/>
                <w:color w:val="000000"/>
                <w:sz w:val="24"/>
                <w:szCs w:val="24"/>
              </w:rPr>
              <w:t>0.714</w:t>
            </w:r>
          </w:p>
        </w:tc>
      </w:tr>
    </w:tbl>
    <w:p w14:paraId="3EBCD929" w14:textId="0BE4E73A" w:rsidR="00606662" w:rsidRDefault="00C34344" w:rsidP="00D01BC0">
      <w:pPr>
        <w:spacing w:after="0" w:line="480" w:lineRule="auto"/>
        <w:rPr>
          <w:rFonts w:ascii="Times New Roman" w:hAnsi="Times New Roman" w:cs="Times New Roman"/>
          <w:sz w:val="24"/>
          <w:szCs w:val="24"/>
        </w:rPr>
      </w:pPr>
      <w:r>
        <w:rPr>
          <w:rFonts w:ascii="Times New Roman" w:hAnsi="Times New Roman" w:cs="Times New Roman"/>
          <w:sz w:val="24"/>
          <w:szCs w:val="24"/>
          <w:u w:val="single"/>
        </w:rPr>
        <w:t>Note</w:t>
      </w:r>
      <w:r w:rsidR="00A4366E">
        <w:rPr>
          <w:rFonts w:ascii="Times New Roman" w:hAnsi="Times New Roman" w:cs="Times New Roman"/>
          <w:sz w:val="24"/>
          <w:szCs w:val="24"/>
        </w:rPr>
        <w:t>: All proportions are weighted.</w:t>
      </w:r>
    </w:p>
    <w:p w14:paraId="6DE3CC03" w14:textId="77777777" w:rsidR="00A4366E" w:rsidRDefault="00A4366E">
      <w:pPr>
        <w:rPr>
          <w:rFonts w:ascii="Times New Roman" w:hAnsi="Times New Roman" w:cs="Times New Roman"/>
          <w:sz w:val="24"/>
          <w:szCs w:val="24"/>
          <w:u w:val="single"/>
        </w:rPr>
      </w:pPr>
      <w:r>
        <w:rPr>
          <w:rFonts w:ascii="Times New Roman" w:hAnsi="Times New Roman" w:cs="Times New Roman"/>
          <w:sz w:val="24"/>
          <w:szCs w:val="24"/>
          <w:u w:val="single"/>
        </w:rPr>
        <w:br w:type="page"/>
      </w:r>
    </w:p>
    <w:p w14:paraId="5716924A" w14:textId="678741C2" w:rsidR="00606662" w:rsidRDefault="008C1B7B" w:rsidP="0037482D">
      <w:pPr>
        <w:rPr>
          <w:rFonts w:ascii="Times New Roman" w:hAnsi="Times New Roman" w:cs="Times New Roman"/>
          <w:sz w:val="24"/>
          <w:szCs w:val="24"/>
        </w:rPr>
      </w:pPr>
      <w:r>
        <w:rPr>
          <w:rFonts w:ascii="Times New Roman" w:hAnsi="Times New Roman" w:cs="Times New Roman"/>
          <w:sz w:val="24"/>
          <w:szCs w:val="24"/>
          <w:u w:val="single"/>
        </w:rPr>
        <w:t>Table S5</w:t>
      </w:r>
      <w:r w:rsidR="0037482D">
        <w:rPr>
          <w:rFonts w:ascii="Times New Roman" w:hAnsi="Times New Roman" w:cs="Times New Roman"/>
          <w:sz w:val="24"/>
          <w:szCs w:val="24"/>
          <w:u w:val="single"/>
        </w:rPr>
        <w:t>: Weighted Dependent Variable Distributions by Regulat</w:t>
      </w:r>
      <w:r w:rsidR="00634A73">
        <w:rPr>
          <w:rFonts w:ascii="Times New Roman" w:hAnsi="Times New Roman" w:cs="Times New Roman"/>
          <w:sz w:val="24"/>
          <w:szCs w:val="24"/>
          <w:u w:val="single"/>
        </w:rPr>
        <w:t>ory Provision</w:t>
      </w:r>
      <w:r w:rsidR="0037482D">
        <w:rPr>
          <w:rFonts w:ascii="Times New Roman" w:hAnsi="Times New Roman" w:cs="Times New Roman"/>
          <w:sz w:val="24"/>
          <w:szCs w:val="24"/>
          <w:u w:val="single"/>
        </w:rPr>
        <w:t xml:space="preserve"> &amp; Sample Subset</w:t>
      </w:r>
    </w:p>
    <w:tbl>
      <w:tblPr>
        <w:tblW w:w="0" w:type="auto"/>
        <w:tblLook w:val="04A0" w:firstRow="1" w:lastRow="0" w:firstColumn="1" w:lastColumn="0" w:noHBand="0" w:noVBand="1"/>
      </w:tblPr>
      <w:tblGrid>
        <w:gridCol w:w="2123"/>
        <w:gridCol w:w="2069"/>
        <w:gridCol w:w="713"/>
        <w:gridCol w:w="873"/>
        <w:gridCol w:w="713"/>
        <w:gridCol w:w="873"/>
        <w:gridCol w:w="713"/>
        <w:gridCol w:w="873"/>
      </w:tblGrid>
      <w:tr w:rsidR="0037482D" w:rsidRPr="0037482D" w14:paraId="70B46EF7" w14:textId="77777777" w:rsidTr="0037482D">
        <w:trPr>
          <w:trHeight w:val="315"/>
        </w:trPr>
        <w:tc>
          <w:tcPr>
            <w:tcW w:w="0" w:type="auto"/>
            <w:vMerge w:val="restart"/>
            <w:tcBorders>
              <w:top w:val="single" w:sz="4" w:space="0" w:color="auto"/>
              <w:left w:val="single" w:sz="4" w:space="0" w:color="auto"/>
              <w:right w:val="nil"/>
            </w:tcBorders>
            <w:shd w:val="clear" w:color="auto" w:fill="auto"/>
            <w:noWrap/>
            <w:vAlign w:val="center"/>
            <w:hideMark/>
          </w:tcPr>
          <w:p w14:paraId="17F6FCD3" w14:textId="77777777" w:rsidR="0037482D" w:rsidRPr="0037482D" w:rsidRDefault="000373C0" w:rsidP="0037482D">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b/>
                <w:bCs/>
                <w:sz w:val="24"/>
                <w:szCs w:val="24"/>
                <w:u w:val="single"/>
              </w:rPr>
              <w:t>Dependent</w:t>
            </w:r>
            <w:r w:rsidR="0037482D" w:rsidRPr="0037482D">
              <w:rPr>
                <w:rFonts w:ascii="Times New Roman" w:eastAsia="Times New Roman" w:hAnsi="Times New Roman" w:cs="Times New Roman"/>
                <w:b/>
                <w:bCs/>
                <w:sz w:val="24"/>
                <w:szCs w:val="24"/>
                <w:u w:val="single"/>
              </w:rPr>
              <w:t xml:space="preserve"> Var.</w:t>
            </w:r>
          </w:p>
        </w:tc>
        <w:tc>
          <w:tcPr>
            <w:tcW w:w="0" w:type="auto"/>
            <w:vMerge w:val="restart"/>
            <w:tcBorders>
              <w:top w:val="single" w:sz="4" w:space="0" w:color="auto"/>
              <w:left w:val="nil"/>
              <w:right w:val="nil"/>
            </w:tcBorders>
            <w:shd w:val="clear" w:color="auto" w:fill="auto"/>
            <w:noWrap/>
            <w:vAlign w:val="center"/>
            <w:hideMark/>
          </w:tcPr>
          <w:p w14:paraId="794DD941" w14:textId="77777777" w:rsidR="0037482D" w:rsidRPr="0037482D" w:rsidRDefault="0037482D" w:rsidP="0037482D">
            <w:pPr>
              <w:spacing w:after="0" w:line="240" w:lineRule="auto"/>
              <w:rPr>
                <w:rFonts w:ascii="Times New Roman" w:eastAsia="Times New Roman" w:hAnsi="Times New Roman" w:cs="Times New Roman"/>
                <w:sz w:val="24"/>
                <w:szCs w:val="24"/>
                <w:u w:val="single"/>
              </w:rPr>
            </w:pPr>
            <w:r w:rsidRPr="0037482D">
              <w:rPr>
                <w:rFonts w:ascii="Times New Roman" w:eastAsia="Times New Roman" w:hAnsi="Times New Roman" w:cs="Times New Roman"/>
                <w:b/>
                <w:bCs/>
                <w:sz w:val="24"/>
                <w:szCs w:val="24"/>
                <w:u w:val="single"/>
              </w:rPr>
              <w:t>Subset</w:t>
            </w:r>
          </w:p>
        </w:tc>
        <w:tc>
          <w:tcPr>
            <w:tcW w:w="0" w:type="auto"/>
            <w:gridSpan w:val="6"/>
            <w:tcBorders>
              <w:top w:val="single" w:sz="4" w:space="0" w:color="auto"/>
              <w:left w:val="single" w:sz="4" w:space="0" w:color="auto"/>
              <w:bottom w:val="nil"/>
              <w:right w:val="single" w:sz="4" w:space="0" w:color="000000"/>
            </w:tcBorders>
            <w:shd w:val="clear" w:color="auto" w:fill="auto"/>
            <w:noWrap/>
            <w:vAlign w:val="center"/>
            <w:hideMark/>
          </w:tcPr>
          <w:p w14:paraId="3A949211" w14:textId="77777777" w:rsidR="0037482D" w:rsidRPr="0037482D" w:rsidRDefault="0037482D" w:rsidP="0037482D">
            <w:pPr>
              <w:spacing w:after="0" w:line="240" w:lineRule="auto"/>
              <w:jc w:val="center"/>
              <w:rPr>
                <w:rFonts w:ascii="Times New Roman" w:eastAsia="Times New Roman" w:hAnsi="Times New Roman" w:cs="Times New Roman"/>
                <w:b/>
                <w:bCs/>
                <w:sz w:val="24"/>
                <w:szCs w:val="24"/>
                <w:u w:val="single"/>
              </w:rPr>
            </w:pPr>
            <w:r w:rsidRPr="0037482D">
              <w:rPr>
                <w:rFonts w:ascii="Times New Roman" w:eastAsia="Times New Roman" w:hAnsi="Times New Roman" w:cs="Times New Roman"/>
                <w:b/>
                <w:bCs/>
                <w:sz w:val="24"/>
                <w:szCs w:val="24"/>
                <w:u w:val="single"/>
              </w:rPr>
              <w:t>Willingness Rating</w:t>
            </w:r>
          </w:p>
        </w:tc>
      </w:tr>
      <w:tr w:rsidR="0037482D" w:rsidRPr="0037482D" w14:paraId="6F66B679" w14:textId="77777777" w:rsidTr="0037482D">
        <w:trPr>
          <w:trHeight w:val="315"/>
        </w:trPr>
        <w:tc>
          <w:tcPr>
            <w:tcW w:w="0" w:type="auto"/>
            <w:vMerge/>
            <w:tcBorders>
              <w:left w:val="single" w:sz="4" w:space="0" w:color="auto"/>
              <w:bottom w:val="single" w:sz="4" w:space="0" w:color="auto"/>
              <w:right w:val="nil"/>
            </w:tcBorders>
            <w:shd w:val="clear" w:color="auto" w:fill="auto"/>
            <w:noWrap/>
            <w:vAlign w:val="center"/>
            <w:hideMark/>
          </w:tcPr>
          <w:p w14:paraId="5511DCEF" w14:textId="77777777" w:rsidR="0037482D" w:rsidRPr="0037482D" w:rsidRDefault="0037482D" w:rsidP="0037482D">
            <w:pPr>
              <w:spacing w:after="0" w:line="240" w:lineRule="auto"/>
              <w:rPr>
                <w:rFonts w:ascii="Times New Roman" w:eastAsia="Times New Roman" w:hAnsi="Times New Roman" w:cs="Times New Roman"/>
                <w:b/>
                <w:bCs/>
                <w:sz w:val="24"/>
                <w:szCs w:val="24"/>
                <w:u w:val="single"/>
              </w:rPr>
            </w:pPr>
          </w:p>
        </w:tc>
        <w:tc>
          <w:tcPr>
            <w:tcW w:w="0" w:type="auto"/>
            <w:vMerge/>
            <w:tcBorders>
              <w:left w:val="nil"/>
              <w:bottom w:val="single" w:sz="4" w:space="0" w:color="auto"/>
              <w:right w:val="nil"/>
            </w:tcBorders>
            <w:shd w:val="clear" w:color="auto" w:fill="auto"/>
            <w:noWrap/>
            <w:vAlign w:val="center"/>
            <w:hideMark/>
          </w:tcPr>
          <w:p w14:paraId="2955A98C" w14:textId="77777777" w:rsidR="0037482D" w:rsidRPr="0037482D" w:rsidRDefault="0037482D" w:rsidP="0037482D">
            <w:pPr>
              <w:spacing w:after="0" w:line="240" w:lineRule="auto"/>
              <w:rPr>
                <w:rFonts w:ascii="Times New Roman" w:eastAsia="Times New Roman" w:hAnsi="Times New Roman" w:cs="Times New Roman"/>
                <w:b/>
                <w:bCs/>
                <w:sz w:val="24"/>
                <w:szCs w:val="24"/>
                <w:u w:val="single"/>
              </w:rPr>
            </w:pPr>
          </w:p>
        </w:tc>
        <w:tc>
          <w:tcPr>
            <w:tcW w:w="0" w:type="auto"/>
            <w:gridSpan w:val="2"/>
            <w:tcBorders>
              <w:top w:val="nil"/>
              <w:left w:val="single" w:sz="4" w:space="0" w:color="auto"/>
              <w:bottom w:val="single" w:sz="4" w:space="0" w:color="auto"/>
              <w:right w:val="nil"/>
            </w:tcBorders>
            <w:shd w:val="clear" w:color="auto" w:fill="auto"/>
            <w:noWrap/>
            <w:vAlign w:val="center"/>
            <w:hideMark/>
          </w:tcPr>
          <w:p w14:paraId="565628D7" w14:textId="77777777" w:rsidR="0037482D" w:rsidRPr="0037482D" w:rsidRDefault="0037482D" w:rsidP="0037482D">
            <w:pPr>
              <w:spacing w:after="0" w:line="240" w:lineRule="auto"/>
              <w:jc w:val="center"/>
              <w:rPr>
                <w:rFonts w:ascii="Times New Roman" w:eastAsia="Times New Roman" w:hAnsi="Times New Roman" w:cs="Times New Roman"/>
                <w:sz w:val="24"/>
                <w:szCs w:val="24"/>
                <w:u w:val="single"/>
              </w:rPr>
            </w:pPr>
            <w:r w:rsidRPr="0037482D">
              <w:rPr>
                <w:rFonts w:ascii="Times New Roman" w:eastAsia="Times New Roman" w:hAnsi="Times New Roman" w:cs="Times New Roman"/>
                <w:sz w:val="24"/>
                <w:szCs w:val="24"/>
                <w:u w:val="single"/>
              </w:rPr>
              <w:t>Less</w:t>
            </w:r>
            <w:r w:rsidR="00FF4FC8">
              <w:rPr>
                <w:rFonts w:ascii="Times New Roman" w:eastAsia="Times New Roman" w:hAnsi="Times New Roman" w:cs="Times New Roman"/>
                <w:sz w:val="24"/>
                <w:szCs w:val="24"/>
                <w:u w:val="single"/>
              </w:rPr>
              <w:t xml:space="preserve"> Likely</w:t>
            </w:r>
          </w:p>
        </w:tc>
        <w:tc>
          <w:tcPr>
            <w:tcW w:w="0" w:type="auto"/>
            <w:gridSpan w:val="2"/>
            <w:tcBorders>
              <w:top w:val="nil"/>
              <w:left w:val="nil"/>
              <w:bottom w:val="single" w:sz="4" w:space="0" w:color="auto"/>
              <w:right w:val="nil"/>
            </w:tcBorders>
            <w:shd w:val="clear" w:color="auto" w:fill="auto"/>
            <w:noWrap/>
            <w:vAlign w:val="center"/>
            <w:hideMark/>
          </w:tcPr>
          <w:p w14:paraId="426996CC" w14:textId="77777777" w:rsidR="0037482D" w:rsidRPr="0037482D" w:rsidRDefault="0037482D" w:rsidP="0037482D">
            <w:pPr>
              <w:spacing w:after="0" w:line="240" w:lineRule="auto"/>
              <w:jc w:val="center"/>
              <w:rPr>
                <w:rFonts w:ascii="Times New Roman" w:eastAsia="Times New Roman" w:hAnsi="Times New Roman" w:cs="Times New Roman"/>
                <w:sz w:val="24"/>
                <w:szCs w:val="24"/>
                <w:u w:val="single"/>
              </w:rPr>
            </w:pPr>
            <w:r w:rsidRPr="0037482D">
              <w:rPr>
                <w:rFonts w:ascii="Times New Roman" w:eastAsia="Times New Roman" w:hAnsi="Times New Roman" w:cs="Times New Roman"/>
                <w:sz w:val="24"/>
                <w:szCs w:val="24"/>
                <w:u w:val="single"/>
              </w:rPr>
              <w:t>Neither</w:t>
            </w:r>
          </w:p>
        </w:tc>
        <w:tc>
          <w:tcPr>
            <w:tcW w:w="0" w:type="auto"/>
            <w:gridSpan w:val="2"/>
            <w:tcBorders>
              <w:top w:val="nil"/>
              <w:left w:val="nil"/>
              <w:bottom w:val="single" w:sz="4" w:space="0" w:color="auto"/>
              <w:right w:val="single" w:sz="4" w:space="0" w:color="000000"/>
            </w:tcBorders>
            <w:shd w:val="clear" w:color="auto" w:fill="auto"/>
            <w:noWrap/>
            <w:vAlign w:val="center"/>
            <w:hideMark/>
          </w:tcPr>
          <w:p w14:paraId="67CAF004" w14:textId="77777777" w:rsidR="0037482D" w:rsidRPr="0037482D" w:rsidRDefault="0037482D" w:rsidP="0037482D">
            <w:pPr>
              <w:spacing w:after="0" w:line="240" w:lineRule="auto"/>
              <w:jc w:val="center"/>
              <w:rPr>
                <w:rFonts w:ascii="Times New Roman" w:eastAsia="Times New Roman" w:hAnsi="Times New Roman" w:cs="Times New Roman"/>
                <w:sz w:val="24"/>
                <w:szCs w:val="24"/>
                <w:u w:val="single"/>
              </w:rPr>
            </w:pPr>
            <w:r w:rsidRPr="0037482D">
              <w:rPr>
                <w:rFonts w:ascii="Times New Roman" w:eastAsia="Times New Roman" w:hAnsi="Times New Roman" w:cs="Times New Roman"/>
                <w:sz w:val="24"/>
                <w:szCs w:val="24"/>
                <w:u w:val="single"/>
              </w:rPr>
              <w:t>More</w:t>
            </w:r>
            <w:r w:rsidR="00FF4FC8">
              <w:rPr>
                <w:rFonts w:ascii="Times New Roman" w:eastAsia="Times New Roman" w:hAnsi="Times New Roman" w:cs="Times New Roman"/>
                <w:sz w:val="24"/>
                <w:szCs w:val="24"/>
                <w:u w:val="single"/>
              </w:rPr>
              <w:t xml:space="preserve"> Likely</w:t>
            </w:r>
          </w:p>
        </w:tc>
      </w:tr>
      <w:tr w:rsidR="005B2724" w:rsidRPr="0037482D" w14:paraId="25956BED" w14:textId="77777777" w:rsidTr="005B2724">
        <w:trPr>
          <w:trHeight w:val="315"/>
        </w:trPr>
        <w:tc>
          <w:tcPr>
            <w:tcW w:w="0" w:type="auto"/>
            <w:vMerge w:val="restart"/>
            <w:tcBorders>
              <w:top w:val="single" w:sz="4" w:space="0" w:color="auto"/>
              <w:left w:val="single" w:sz="4" w:space="0" w:color="auto"/>
              <w:bottom w:val="nil"/>
              <w:right w:val="nil"/>
            </w:tcBorders>
            <w:shd w:val="clear" w:color="auto" w:fill="auto"/>
            <w:noWrap/>
            <w:vAlign w:val="center"/>
            <w:hideMark/>
          </w:tcPr>
          <w:p w14:paraId="527324CF"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Travel &amp; Food</w:t>
            </w:r>
          </w:p>
        </w:tc>
        <w:tc>
          <w:tcPr>
            <w:tcW w:w="0" w:type="auto"/>
            <w:tcBorders>
              <w:top w:val="single" w:sz="4" w:space="0" w:color="auto"/>
              <w:left w:val="nil"/>
              <w:bottom w:val="nil"/>
              <w:right w:val="nil"/>
            </w:tcBorders>
            <w:shd w:val="clear" w:color="auto" w:fill="auto"/>
            <w:noWrap/>
            <w:vAlign w:val="center"/>
            <w:hideMark/>
          </w:tcPr>
          <w:p w14:paraId="265805EC"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Full Sample</w:t>
            </w:r>
          </w:p>
        </w:tc>
        <w:tc>
          <w:tcPr>
            <w:tcW w:w="0" w:type="auto"/>
            <w:tcBorders>
              <w:top w:val="single" w:sz="4" w:space="0" w:color="auto"/>
              <w:left w:val="single" w:sz="4" w:space="0" w:color="auto"/>
              <w:bottom w:val="nil"/>
              <w:right w:val="nil"/>
            </w:tcBorders>
            <w:shd w:val="clear" w:color="auto" w:fill="auto"/>
            <w:noWrap/>
            <w:tcMar>
              <w:left w:w="115" w:type="dxa"/>
              <w:right w:w="58" w:type="dxa"/>
            </w:tcMar>
            <w:vAlign w:val="center"/>
            <w:hideMark/>
          </w:tcPr>
          <w:p w14:paraId="19E7F7B8"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0.053</w:t>
            </w:r>
          </w:p>
        </w:tc>
        <w:tc>
          <w:tcPr>
            <w:tcW w:w="0" w:type="auto"/>
            <w:tcBorders>
              <w:top w:val="single" w:sz="4" w:space="0" w:color="auto"/>
              <w:left w:val="nil"/>
              <w:bottom w:val="nil"/>
              <w:right w:val="nil"/>
            </w:tcBorders>
            <w:shd w:val="clear" w:color="auto" w:fill="auto"/>
            <w:noWrap/>
            <w:tcMar>
              <w:left w:w="58" w:type="dxa"/>
              <w:right w:w="115" w:type="dxa"/>
            </w:tcMar>
            <w:vAlign w:val="center"/>
            <w:hideMark/>
          </w:tcPr>
          <w:p w14:paraId="7316FE2B"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0.013</w:t>
            </w:r>
            <w:r>
              <w:rPr>
                <w:rFonts w:ascii="Times New Roman" w:eastAsia="Times New Roman" w:hAnsi="Times New Roman" w:cs="Times New Roman"/>
                <w:sz w:val="24"/>
                <w:szCs w:val="24"/>
              </w:rPr>
              <w:t>)</w:t>
            </w:r>
          </w:p>
        </w:tc>
        <w:tc>
          <w:tcPr>
            <w:tcW w:w="0" w:type="auto"/>
            <w:tcBorders>
              <w:top w:val="single" w:sz="4" w:space="0" w:color="auto"/>
              <w:left w:val="nil"/>
              <w:bottom w:val="nil"/>
              <w:right w:val="nil"/>
            </w:tcBorders>
            <w:shd w:val="clear" w:color="auto" w:fill="auto"/>
            <w:noWrap/>
            <w:tcMar>
              <w:left w:w="115" w:type="dxa"/>
              <w:right w:w="58" w:type="dxa"/>
            </w:tcMar>
            <w:vAlign w:val="center"/>
            <w:hideMark/>
          </w:tcPr>
          <w:p w14:paraId="5421BDE4"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0.233</w:t>
            </w:r>
          </w:p>
        </w:tc>
        <w:tc>
          <w:tcPr>
            <w:tcW w:w="0" w:type="auto"/>
            <w:tcBorders>
              <w:top w:val="single" w:sz="4" w:space="0" w:color="auto"/>
              <w:left w:val="nil"/>
              <w:bottom w:val="nil"/>
              <w:right w:val="nil"/>
            </w:tcBorders>
            <w:shd w:val="clear" w:color="auto" w:fill="auto"/>
            <w:noWrap/>
            <w:tcMar>
              <w:left w:w="58" w:type="dxa"/>
              <w:right w:w="115" w:type="dxa"/>
            </w:tcMar>
            <w:vAlign w:val="center"/>
            <w:hideMark/>
          </w:tcPr>
          <w:p w14:paraId="2D7EC0DA"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w:t>
            </w:r>
            <w:r>
              <w:rPr>
                <w:rFonts w:ascii="Times New Roman" w:eastAsia="Times New Roman" w:hAnsi="Times New Roman" w:cs="Times New Roman"/>
                <w:sz w:val="24"/>
                <w:szCs w:val="24"/>
              </w:rPr>
              <w:t>0)</w:t>
            </w:r>
          </w:p>
        </w:tc>
        <w:tc>
          <w:tcPr>
            <w:tcW w:w="0" w:type="auto"/>
            <w:tcBorders>
              <w:top w:val="single" w:sz="4" w:space="0" w:color="auto"/>
              <w:left w:val="nil"/>
              <w:bottom w:val="nil"/>
              <w:right w:val="nil"/>
            </w:tcBorders>
            <w:shd w:val="clear" w:color="auto" w:fill="auto"/>
            <w:noWrap/>
            <w:tcMar>
              <w:left w:w="115" w:type="dxa"/>
              <w:right w:w="58" w:type="dxa"/>
            </w:tcMar>
            <w:vAlign w:val="center"/>
            <w:hideMark/>
          </w:tcPr>
          <w:p w14:paraId="72B929AF"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0.714</w:t>
            </w:r>
          </w:p>
        </w:tc>
        <w:tc>
          <w:tcPr>
            <w:tcW w:w="0" w:type="auto"/>
            <w:tcBorders>
              <w:top w:val="single" w:sz="4" w:space="0" w:color="auto"/>
              <w:left w:val="nil"/>
              <w:bottom w:val="nil"/>
              <w:right w:val="single" w:sz="4" w:space="0" w:color="auto"/>
            </w:tcBorders>
            <w:shd w:val="clear" w:color="auto" w:fill="auto"/>
            <w:noWrap/>
            <w:tcMar>
              <w:left w:w="58" w:type="dxa"/>
              <w:right w:w="115" w:type="dxa"/>
            </w:tcMar>
            <w:vAlign w:val="center"/>
            <w:hideMark/>
          </w:tcPr>
          <w:p w14:paraId="44810B25"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0.022</w:t>
            </w:r>
            <w:r>
              <w:rPr>
                <w:rFonts w:ascii="Times New Roman" w:eastAsia="Times New Roman" w:hAnsi="Times New Roman" w:cs="Times New Roman"/>
                <w:sz w:val="24"/>
                <w:szCs w:val="24"/>
              </w:rPr>
              <w:t>)</w:t>
            </w:r>
          </w:p>
        </w:tc>
      </w:tr>
      <w:tr w:rsidR="005B2724" w:rsidRPr="0037482D" w14:paraId="10A794AF" w14:textId="77777777" w:rsidTr="005B2724">
        <w:trPr>
          <w:trHeight w:val="315"/>
        </w:trPr>
        <w:tc>
          <w:tcPr>
            <w:tcW w:w="0" w:type="auto"/>
            <w:vMerge/>
            <w:tcBorders>
              <w:top w:val="nil"/>
              <w:left w:val="single" w:sz="4" w:space="0" w:color="auto"/>
              <w:bottom w:val="nil"/>
              <w:right w:val="nil"/>
            </w:tcBorders>
            <w:vAlign w:val="center"/>
            <w:hideMark/>
          </w:tcPr>
          <w:p w14:paraId="705A22A2"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4CEFA241"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White</w:t>
            </w:r>
            <w:r>
              <w:rPr>
                <w:rFonts w:ascii="Times New Roman" w:eastAsia="Times New Roman" w:hAnsi="Times New Roman" w:cs="Times New Roman"/>
                <w:sz w:val="24"/>
                <w:szCs w:val="24"/>
              </w:rPr>
              <w:t xml:space="preserve"> Race/Eth.</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203065C4"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0.015</w:t>
            </w:r>
          </w:p>
        </w:tc>
        <w:tc>
          <w:tcPr>
            <w:tcW w:w="0" w:type="auto"/>
            <w:tcBorders>
              <w:top w:val="nil"/>
              <w:left w:val="nil"/>
              <w:bottom w:val="nil"/>
              <w:right w:val="nil"/>
            </w:tcBorders>
            <w:shd w:val="clear" w:color="auto" w:fill="auto"/>
            <w:noWrap/>
            <w:tcMar>
              <w:left w:w="58" w:type="dxa"/>
              <w:right w:w="115" w:type="dxa"/>
            </w:tcMar>
            <w:vAlign w:val="center"/>
            <w:hideMark/>
          </w:tcPr>
          <w:p w14:paraId="7BBCD4FC"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0.006</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1643BE03"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0.243</w:t>
            </w:r>
          </w:p>
        </w:tc>
        <w:tc>
          <w:tcPr>
            <w:tcW w:w="0" w:type="auto"/>
            <w:tcBorders>
              <w:top w:val="nil"/>
              <w:left w:val="nil"/>
              <w:bottom w:val="nil"/>
              <w:right w:val="nil"/>
            </w:tcBorders>
            <w:shd w:val="clear" w:color="auto" w:fill="auto"/>
            <w:noWrap/>
            <w:tcMar>
              <w:left w:w="58" w:type="dxa"/>
              <w:right w:w="115" w:type="dxa"/>
            </w:tcMar>
            <w:vAlign w:val="center"/>
            <w:hideMark/>
          </w:tcPr>
          <w:p w14:paraId="3FDD334F"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0.023</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24063CB6"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0.741</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1E53D1E2"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0.023</w:t>
            </w:r>
            <w:r>
              <w:rPr>
                <w:rFonts w:ascii="Times New Roman" w:eastAsia="Times New Roman" w:hAnsi="Times New Roman" w:cs="Times New Roman"/>
                <w:sz w:val="24"/>
                <w:szCs w:val="24"/>
              </w:rPr>
              <w:t>)</w:t>
            </w:r>
          </w:p>
        </w:tc>
      </w:tr>
      <w:tr w:rsidR="005B2724" w:rsidRPr="0037482D" w14:paraId="3119E618" w14:textId="77777777" w:rsidTr="005B2724">
        <w:trPr>
          <w:trHeight w:val="315"/>
        </w:trPr>
        <w:tc>
          <w:tcPr>
            <w:tcW w:w="0" w:type="auto"/>
            <w:vMerge/>
            <w:tcBorders>
              <w:top w:val="nil"/>
              <w:left w:val="single" w:sz="4" w:space="0" w:color="auto"/>
              <w:bottom w:val="nil"/>
              <w:right w:val="nil"/>
            </w:tcBorders>
            <w:vAlign w:val="center"/>
            <w:hideMark/>
          </w:tcPr>
          <w:p w14:paraId="07FFBF4A"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795A38D2"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Minority</w:t>
            </w:r>
            <w:r>
              <w:rPr>
                <w:rFonts w:ascii="Times New Roman" w:eastAsia="Times New Roman" w:hAnsi="Times New Roman" w:cs="Times New Roman"/>
                <w:sz w:val="24"/>
                <w:szCs w:val="24"/>
              </w:rPr>
              <w:t xml:space="preserve"> Race/Eth.</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1542C04F"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0.089</w:t>
            </w:r>
          </w:p>
        </w:tc>
        <w:tc>
          <w:tcPr>
            <w:tcW w:w="0" w:type="auto"/>
            <w:tcBorders>
              <w:top w:val="nil"/>
              <w:left w:val="nil"/>
              <w:bottom w:val="nil"/>
              <w:right w:val="nil"/>
            </w:tcBorders>
            <w:shd w:val="clear" w:color="auto" w:fill="auto"/>
            <w:noWrap/>
            <w:tcMar>
              <w:left w:w="58" w:type="dxa"/>
              <w:right w:w="115" w:type="dxa"/>
            </w:tcMar>
            <w:vAlign w:val="center"/>
            <w:hideMark/>
          </w:tcPr>
          <w:p w14:paraId="3CD85F75"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0.025</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53D2CD4A"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0.223</w:t>
            </w:r>
          </w:p>
        </w:tc>
        <w:tc>
          <w:tcPr>
            <w:tcW w:w="0" w:type="auto"/>
            <w:tcBorders>
              <w:top w:val="nil"/>
              <w:left w:val="nil"/>
              <w:bottom w:val="nil"/>
              <w:right w:val="nil"/>
            </w:tcBorders>
            <w:shd w:val="clear" w:color="auto" w:fill="auto"/>
            <w:noWrap/>
            <w:tcMar>
              <w:left w:w="58" w:type="dxa"/>
              <w:right w:w="115" w:type="dxa"/>
            </w:tcMar>
            <w:vAlign w:val="center"/>
            <w:hideMark/>
          </w:tcPr>
          <w:p w14:paraId="591A7C27"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0.033</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6819D010"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0.688</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414FE53B"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0.038</w:t>
            </w:r>
            <w:r>
              <w:rPr>
                <w:rFonts w:ascii="Times New Roman" w:eastAsia="Times New Roman" w:hAnsi="Times New Roman" w:cs="Times New Roman"/>
                <w:sz w:val="24"/>
                <w:szCs w:val="24"/>
              </w:rPr>
              <w:t>)</w:t>
            </w:r>
          </w:p>
        </w:tc>
      </w:tr>
      <w:tr w:rsidR="005B2724" w:rsidRPr="0037482D" w14:paraId="3EF51C0B" w14:textId="77777777" w:rsidTr="005B2724">
        <w:trPr>
          <w:trHeight w:val="315"/>
        </w:trPr>
        <w:tc>
          <w:tcPr>
            <w:tcW w:w="0" w:type="auto"/>
            <w:vMerge/>
            <w:tcBorders>
              <w:top w:val="nil"/>
              <w:left w:val="single" w:sz="4" w:space="0" w:color="auto"/>
              <w:bottom w:val="nil"/>
              <w:right w:val="nil"/>
            </w:tcBorders>
            <w:vAlign w:val="center"/>
            <w:hideMark/>
          </w:tcPr>
          <w:p w14:paraId="499D0281"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2775FC43"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&gt;HS</w:t>
            </w:r>
            <w:r>
              <w:rPr>
                <w:rFonts w:ascii="Times New Roman" w:eastAsia="Times New Roman" w:hAnsi="Times New Roman" w:cs="Times New Roman"/>
                <w:sz w:val="24"/>
                <w:szCs w:val="24"/>
              </w:rPr>
              <w:t xml:space="preserve"> Educ.</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745B514E"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0.057</w:t>
            </w:r>
          </w:p>
        </w:tc>
        <w:tc>
          <w:tcPr>
            <w:tcW w:w="0" w:type="auto"/>
            <w:tcBorders>
              <w:top w:val="nil"/>
              <w:left w:val="nil"/>
              <w:bottom w:val="nil"/>
              <w:right w:val="nil"/>
            </w:tcBorders>
            <w:shd w:val="clear" w:color="auto" w:fill="auto"/>
            <w:noWrap/>
            <w:tcMar>
              <w:left w:w="58" w:type="dxa"/>
              <w:right w:w="115" w:type="dxa"/>
            </w:tcMar>
            <w:vAlign w:val="center"/>
            <w:hideMark/>
          </w:tcPr>
          <w:p w14:paraId="6E4B1BAA"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0.016</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52712C30"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0.203</w:t>
            </w:r>
          </w:p>
        </w:tc>
        <w:tc>
          <w:tcPr>
            <w:tcW w:w="0" w:type="auto"/>
            <w:tcBorders>
              <w:top w:val="nil"/>
              <w:left w:val="nil"/>
              <w:bottom w:val="nil"/>
              <w:right w:val="nil"/>
            </w:tcBorders>
            <w:shd w:val="clear" w:color="auto" w:fill="auto"/>
            <w:noWrap/>
            <w:tcMar>
              <w:left w:w="58" w:type="dxa"/>
              <w:right w:w="115" w:type="dxa"/>
            </w:tcMar>
            <w:vAlign w:val="center"/>
            <w:hideMark/>
          </w:tcPr>
          <w:p w14:paraId="5AB908C6"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0.023</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07927DE2"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0.74</w:t>
            </w:r>
            <w:r>
              <w:rPr>
                <w:rFonts w:ascii="Times New Roman" w:eastAsia="Times New Roman" w:hAnsi="Times New Roman" w:cs="Times New Roman"/>
                <w:sz w:val="24"/>
                <w:szCs w:val="24"/>
              </w:rPr>
              <w:t>0</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19F3F470"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0.026</w:t>
            </w:r>
            <w:r>
              <w:rPr>
                <w:rFonts w:ascii="Times New Roman" w:eastAsia="Times New Roman" w:hAnsi="Times New Roman" w:cs="Times New Roman"/>
                <w:sz w:val="24"/>
                <w:szCs w:val="24"/>
              </w:rPr>
              <w:t>)</w:t>
            </w:r>
          </w:p>
        </w:tc>
      </w:tr>
      <w:tr w:rsidR="005B2724" w:rsidRPr="0037482D" w14:paraId="1DFD0B0A" w14:textId="77777777" w:rsidTr="005B2724">
        <w:trPr>
          <w:trHeight w:val="315"/>
        </w:trPr>
        <w:tc>
          <w:tcPr>
            <w:tcW w:w="0" w:type="auto"/>
            <w:vMerge/>
            <w:tcBorders>
              <w:top w:val="nil"/>
              <w:left w:val="single" w:sz="4" w:space="0" w:color="auto"/>
              <w:bottom w:val="nil"/>
              <w:right w:val="nil"/>
            </w:tcBorders>
            <w:vAlign w:val="center"/>
            <w:hideMark/>
          </w:tcPr>
          <w:p w14:paraId="5C41A40B"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5D3F0FDD"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&lt;=HS</w:t>
            </w:r>
            <w:r>
              <w:rPr>
                <w:rFonts w:ascii="Times New Roman" w:eastAsia="Times New Roman" w:hAnsi="Times New Roman" w:cs="Times New Roman"/>
                <w:sz w:val="24"/>
                <w:szCs w:val="24"/>
              </w:rPr>
              <w:t xml:space="preserve"> Educ</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57507144"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0.044</w:t>
            </w:r>
          </w:p>
        </w:tc>
        <w:tc>
          <w:tcPr>
            <w:tcW w:w="0" w:type="auto"/>
            <w:tcBorders>
              <w:top w:val="nil"/>
              <w:left w:val="nil"/>
              <w:bottom w:val="nil"/>
              <w:right w:val="nil"/>
            </w:tcBorders>
            <w:shd w:val="clear" w:color="auto" w:fill="auto"/>
            <w:noWrap/>
            <w:tcMar>
              <w:left w:w="58" w:type="dxa"/>
              <w:right w:w="115" w:type="dxa"/>
            </w:tcMar>
            <w:vAlign w:val="center"/>
            <w:hideMark/>
          </w:tcPr>
          <w:p w14:paraId="441631B1"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0.024</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227D3409"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0.3</w:t>
            </w:r>
            <w:r>
              <w:rPr>
                <w:rFonts w:ascii="Times New Roman" w:eastAsia="Times New Roman" w:hAnsi="Times New Roman" w:cs="Times New Roman"/>
                <w:sz w:val="24"/>
                <w:szCs w:val="24"/>
              </w:rPr>
              <w:t>00</w:t>
            </w:r>
          </w:p>
        </w:tc>
        <w:tc>
          <w:tcPr>
            <w:tcW w:w="0" w:type="auto"/>
            <w:tcBorders>
              <w:top w:val="nil"/>
              <w:left w:val="nil"/>
              <w:bottom w:val="nil"/>
              <w:right w:val="nil"/>
            </w:tcBorders>
            <w:shd w:val="clear" w:color="auto" w:fill="auto"/>
            <w:noWrap/>
            <w:tcMar>
              <w:left w:w="58" w:type="dxa"/>
              <w:right w:w="115" w:type="dxa"/>
            </w:tcMar>
            <w:vAlign w:val="center"/>
            <w:hideMark/>
          </w:tcPr>
          <w:p w14:paraId="384203DA"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0.04</w:t>
            </w:r>
            <w:r>
              <w:rPr>
                <w:rFonts w:ascii="Times New Roman" w:eastAsia="Times New Roman" w:hAnsi="Times New Roman" w:cs="Times New Roman"/>
                <w:sz w:val="24"/>
                <w:szCs w:val="24"/>
              </w:rPr>
              <w:t>0)</w:t>
            </w:r>
          </w:p>
        </w:tc>
        <w:tc>
          <w:tcPr>
            <w:tcW w:w="0" w:type="auto"/>
            <w:tcBorders>
              <w:top w:val="nil"/>
              <w:left w:val="nil"/>
              <w:bottom w:val="nil"/>
              <w:right w:val="nil"/>
            </w:tcBorders>
            <w:shd w:val="clear" w:color="auto" w:fill="auto"/>
            <w:noWrap/>
            <w:tcMar>
              <w:left w:w="115" w:type="dxa"/>
              <w:right w:w="58" w:type="dxa"/>
            </w:tcMar>
            <w:vAlign w:val="center"/>
            <w:hideMark/>
          </w:tcPr>
          <w:p w14:paraId="579AA014"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0.656</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61FC0FF5"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0.042</w:t>
            </w:r>
            <w:r>
              <w:rPr>
                <w:rFonts w:ascii="Times New Roman" w:eastAsia="Times New Roman" w:hAnsi="Times New Roman" w:cs="Times New Roman"/>
                <w:sz w:val="24"/>
                <w:szCs w:val="24"/>
              </w:rPr>
              <w:t>)</w:t>
            </w:r>
          </w:p>
        </w:tc>
      </w:tr>
      <w:tr w:rsidR="005B2724" w:rsidRPr="0037482D" w14:paraId="23A622C9" w14:textId="77777777" w:rsidTr="005B2724">
        <w:trPr>
          <w:trHeight w:val="315"/>
        </w:trPr>
        <w:tc>
          <w:tcPr>
            <w:tcW w:w="0" w:type="auto"/>
            <w:vMerge/>
            <w:tcBorders>
              <w:top w:val="nil"/>
              <w:left w:val="single" w:sz="4" w:space="0" w:color="auto"/>
              <w:bottom w:val="nil"/>
              <w:right w:val="nil"/>
            </w:tcBorders>
            <w:vAlign w:val="center"/>
            <w:hideMark/>
          </w:tcPr>
          <w:p w14:paraId="0F9D3ABB"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1DE2BEF9" w14:textId="41FAEE8F"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Concrete Yes</w:t>
            </w:r>
            <w:r>
              <w:rPr>
                <w:rFonts w:ascii="Times New Roman" w:eastAsia="Times New Roman" w:hAnsi="Times New Roman" w:cs="Times New Roman"/>
                <w:sz w:val="24"/>
                <w:szCs w:val="24"/>
              </w:rPr>
              <w:t xml:space="preserve"> </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1EC52249"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0.032</w:t>
            </w:r>
          </w:p>
        </w:tc>
        <w:tc>
          <w:tcPr>
            <w:tcW w:w="0" w:type="auto"/>
            <w:tcBorders>
              <w:top w:val="nil"/>
              <w:left w:val="nil"/>
              <w:bottom w:val="nil"/>
              <w:right w:val="nil"/>
            </w:tcBorders>
            <w:shd w:val="clear" w:color="auto" w:fill="auto"/>
            <w:noWrap/>
            <w:tcMar>
              <w:left w:w="58" w:type="dxa"/>
              <w:right w:w="115" w:type="dxa"/>
            </w:tcMar>
            <w:vAlign w:val="center"/>
            <w:hideMark/>
          </w:tcPr>
          <w:p w14:paraId="0BC11D78"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0.018</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0A943AFF"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0.259</w:t>
            </w:r>
          </w:p>
        </w:tc>
        <w:tc>
          <w:tcPr>
            <w:tcW w:w="0" w:type="auto"/>
            <w:tcBorders>
              <w:top w:val="nil"/>
              <w:left w:val="nil"/>
              <w:bottom w:val="nil"/>
              <w:right w:val="nil"/>
            </w:tcBorders>
            <w:shd w:val="clear" w:color="auto" w:fill="auto"/>
            <w:noWrap/>
            <w:tcMar>
              <w:left w:w="58" w:type="dxa"/>
              <w:right w:w="115" w:type="dxa"/>
            </w:tcMar>
            <w:vAlign w:val="center"/>
            <w:hideMark/>
          </w:tcPr>
          <w:p w14:paraId="73A7F72A"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0.037</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0DC1FEBF"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0.709</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66569BDC"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0.038</w:t>
            </w:r>
            <w:r>
              <w:rPr>
                <w:rFonts w:ascii="Times New Roman" w:eastAsia="Times New Roman" w:hAnsi="Times New Roman" w:cs="Times New Roman"/>
                <w:sz w:val="24"/>
                <w:szCs w:val="24"/>
              </w:rPr>
              <w:t>)</w:t>
            </w:r>
          </w:p>
        </w:tc>
      </w:tr>
      <w:tr w:rsidR="005B2724" w:rsidRPr="0037482D" w14:paraId="677FACBA" w14:textId="77777777" w:rsidTr="005B2724">
        <w:trPr>
          <w:trHeight w:val="315"/>
        </w:trPr>
        <w:tc>
          <w:tcPr>
            <w:tcW w:w="0" w:type="auto"/>
            <w:vMerge/>
            <w:tcBorders>
              <w:top w:val="nil"/>
              <w:left w:val="single" w:sz="4" w:space="0" w:color="auto"/>
              <w:bottom w:val="nil"/>
              <w:right w:val="nil"/>
            </w:tcBorders>
            <w:vAlign w:val="center"/>
            <w:hideMark/>
          </w:tcPr>
          <w:p w14:paraId="37914705"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5B5E6807" w14:textId="6EABC9ED"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Hypothetical Yes</w:t>
            </w:r>
            <w:r>
              <w:rPr>
                <w:rFonts w:ascii="Times New Roman" w:eastAsia="Times New Roman" w:hAnsi="Times New Roman" w:cs="Times New Roman"/>
                <w:sz w:val="24"/>
                <w:szCs w:val="24"/>
              </w:rPr>
              <w:t>.</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4FC9ACE2"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0.026</w:t>
            </w:r>
          </w:p>
        </w:tc>
        <w:tc>
          <w:tcPr>
            <w:tcW w:w="0" w:type="auto"/>
            <w:tcBorders>
              <w:top w:val="nil"/>
              <w:left w:val="nil"/>
              <w:bottom w:val="nil"/>
              <w:right w:val="nil"/>
            </w:tcBorders>
            <w:shd w:val="clear" w:color="auto" w:fill="auto"/>
            <w:noWrap/>
            <w:tcMar>
              <w:left w:w="58" w:type="dxa"/>
              <w:right w:w="115" w:type="dxa"/>
            </w:tcMar>
            <w:vAlign w:val="center"/>
            <w:hideMark/>
          </w:tcPr>
          <w:p w14:paraId="06FA39DD"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0.014</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488A8C01"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0.161</w:t>
            </w:r>
          </w:p>
        </w:tc>
        <w:tc>
          <w:tcPr>
            <w:tcW w:w="0" w:type="auto"/>
            <w:tcBorders>
              <w:top w:val="nil"/>
              <w:left w:val="nil"/>
              <w:bottom w:val="nil"/>
              <w:right w:val="nil"/>
            </w:tcBorders>
            <w:shd w:val="clear" w:color="auto" w:fill="auto"/>
            <w:noWrap/>
            <w:tcMar>
              <w:left w:w="58" w:type="dxa"/>
              <w:right w:w="115" w:type="dxa"/>
            </w:tcMar>
            <w:vAlign w:val="center"/>
            <w:hideMark/>
          </w:tcPr>
          <w:p w14:paraId="0629EF76"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0.028</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11D44754"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0.813</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17C1239B"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0.031</w:t>
            </w:r>
            <w:r>
              <w:rPr>
                <w:rFonts w:ascii="Times New Roman" w:eastAsia="Times New Roman" w:hAnsi="Times New Roman" w:cs="Times New Roman"/>
                <w:sz w:val="24"/>
                <w:szCs w:val="24"/>
              </w:rPr>
              <w:t>)</w:t>
            </w:r>
          </w:p>
        </w:tc>
      </w:tr>
      <w:tr w:rsidR="005B2724" w:rsidRPr="0037482D" w14:paraId="34F5371B" w14:textId="77777777" w:rsidTr="005B2724">
        <w:trPr>
          <w:trHeight w:val="315"/>
        </w:trPr>
        <w:tc>
          <w:tcPr>
            <w:tcW w:w="0" w:type="auto"/>
            <w:vMerge/>
            <w:tcBorders>
              <w:top w:val="nil"/>
              <w:left w:val="single" w:sz="4" w:space="0" w:color="auto"/>
              <w:bottom w:val="single" w:sz="4" w:space="0" w:color="auto"/>
              <w:right w:val="nil"/>
            </w:tcBorders>
            <w:vAlign w:val="center"/>
            <w:hideMark/>
          </w:tcPr>
          <w:p w14:paraId="281236FC"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single" w:sz="4" w:space="0" w:color="auto"/>
              <w:right w:val="nil"/>
            </w:tcBorders>
            <w:shd w:val="clear" w:color="auto" w:fill="auto"/>
            <w:noWrap/>
            <w:vAlign w:val="center"/>
            <w:hideMark/>
          </w:tcPr>
          <w:p w14:paraId="5DD42C19" w14:textId="32D666F9" w:rsidR="0037482D" w:rsidRPr="0037482D" w:rsidRDefault="00DF55B8" w:rsidP="003748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0" w:type="auto"/>
            <w:tcBorders>
              <w:top w:val="nil"/>
              <w:left w:val="single" w:sz="4" w:space="0" w:color="auto"/>
              <w:bottom w:val="single" w:sz="4" w:space="0" w:color="auto"/>
              <w:right w:val="nil"/>
            </w:tcBorders>
            <w:shd w:val="clear" w:color="auto" w:fill="auto"/>
            <w:noWrap/>
            <w:tcMar>
              <w:left w:w="115" w:type="dxa"/>
              <w:right w:w="58" w:type="dxa"/>
            </w:tcMar>
            <w:vAlign w:val="center"/>
            <w:hideMark/>
          </w:tcPr>
          <w:p w14:paraId="2FACB105"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0.103</w:t>
            </w:r>
          </w:p>
        </w:tc>
        <w:tc>
          <w:tcPr>
            <w:tcW w:w="0" w:type="auto"/>
            <w:tcBorders>
              <w:top w:val="nil"/>
              <w:left w:val="nil"/>
              <w:bottom w:val="single" w:sz="4" w:space="0" w:color="auto"/>
              <w:right w:val="nil"/>
            </w:tcBorders>
            <w:shd w:val="clear" w:color="auto" w:fill="auto"/>
            <w:noWrap/>
            <w:tcMar>
              <w:left w:w="58" w:type="dxa"/>
              <w:right w:w="115" w:type="dxa"/>
            </w:tcMar>
            <w:vAlign w:val="center"/>
            <w:hideMark/>
          </w:tcPr>
          <w:p w14:paraId="0F0FE2EA"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0.032</w:t>
            </w:r>
            <w:r>
              <w:rPr>
                <w:rFonts w:ascii="Times New Roman" w:eastAsia="Times New Roman" w:hAnsi="Times New Roman" w:cs="Times New Roman"/>
                <w:sz w:val="24"/>
                <w:szCs w:val="24"/>
              </w:rPr>
              <w:t>)</w:t>
            </w:r>
          </w:p>
        </w:tc>
        <w:tc>
          <w:tcPr>
            <w:tcW w:w="0" w:type="auto"/>
            <w:tcBorders>
              <w:top w:val="nil"/>
              <w:left w:val="nil"/>
              <w:bottom w:val="single" w:sz="4" w:space="0" w:color="auto"/>
              <w:right w:val="nil"/>
            </w:tcBorders>
            <w:shd w:val="clear" w:color="auto" w:fill="auto"/>
            <w:noWrap/>
            <w:tcMar>
              <w:left w:w="115" w:type="dxa"/>
              <w:right w:w="58" w:type="dxa"/>
            </w:tcMar>
            <w:vAlign w:val="center"/>
            <w:hideMark/>
          </w:tcPr>
          <w:p w14:paraId="6F80D32B"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0.284</w:t>
            </w:r>
          </w:p>
        </w:tc>
        <w:tc>
          <w:tcPr>
            <w:tcW w:w="0" w:type="auto"/>
            <w:tcBorders>
              <w:top w:val="nil"/>
              <w:left w:val="nil"/>
              <w:bottom w:val="single" w:sz="4" w:space="0" w:color="auto"/>
              <w:right w:val="nil"/>
            </w:tcBorders>
            <w:shd w:val="clear" w:color="auto" w:fill="auto"/>
            <w:noWrap/>
            <w:tcMar>
              <w:left w:w="58" w:type="dxa"/>
              <w:right w:w="115" w:type="dxa"/>
            </w:tcMar>
            <w:vAlign w:val="center"/>
            <w:hideMark/>
          </w:tcPr>
          <w:p w14:paraId="3C32003F"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0.04</w:t>
            </w:r>
            <w:r>
              <w:rPr>
                <w:rFonts w:ascii="Times New Roman" w:eastAsia="Times New Roman" w:hAnsi="Times New Roman" w:cs="Times New Roman"/>
                <w:sz w:val="24"/>
                <w:szCs w:val="24"/>
              </w:rPr>
              <w:t>0)</w:t>
            </w:r>
          </w:p>
        </w:tc>
        <w:tc>
          <w:tcPr>
            <w:tcW w:w="0" w:type="auto"/>
            <w:tcBorders>
              <w:top w:val="nil"/>
              <w:left w:val="nil"/>
              <w:bottom w:val="single" w:sz="4" w:space="0" w:color="auto"/>
              <w:right w:val="nil"/>
            </w:tcBorders>
            <w:shd w:val="clear" w:color="auto" w:fill="auto"/>
            <w:noWrap/>
            <w:tcMar>
              <w:left w:w="115" w:type="dxa"/>
              <w:right w:w="58" w:type="dxa"/>
            </w:tcMar>
            <w:vAlign w:val="center"/>
            <w:hideMark/>
          </w:tcPr>
          <w:p w14:paraId="654052D1"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0.613</w:t>
            </w:r>
          </w:p>
        </w:tc>
        <w:tc>
          <w:tcPr>
            <w:tcW w:w="0" w:type="auto"/>
            <w:tcBorders>
              <w:top w:val="nil"/>
              <w:left w:val="nil"/>
              <w:bottom w:val="single" w:sz="4" w:space="0" w:color="auto"/>
              <w:right w:val="single" w:sz="4" w:space="0" w:color="auto"/>
            </w:tcBorders>
            <w:shd w:val="clear" w:color="auto" w:fill="auto"/>
            <w:noWrap/>
            <w:tcMar>
              <w:left w:w="58" w:type="dxa"/>
              <w:right w:w="115" w:type="dxa"/>
            </w:tcMar>
            <w:vAlign w:val="center"/>
            <w:hideMark/>
          </w:tcPr>
          <w:p w14:paraId="6FB60546"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0.044</w:t>
            </w:r>
            <w:r>
              <w:rPr>
                <w:rFonts w:ascii="Times New Roman" w:eastAsia="Times New Roman" w:hAnsi="Times New Roman" w:cs="Times New Roman"/>
                <w:sz w:val="24"/>
                <w:szCs w:val="24"/>
              </w:rPr>
              <w:t>)</w:t>
            </w:r>
          </w:p>
        </w:tc>
      </w:tr>
      <w:tr w:rsidR="005B2724" w:rsidRPr="0037482D" w14:paraId="39D2E22B" w14:textId="77777777" w:rsidTr="005B2724">
        <w:trPr>
          <w:trHeight w:val="315"/>
        </w:trPr>
        <w:tc>
          <w:tcPr>
            <w:tcW w:w="0" w:type="auto"/>
            <w:vMerge w:val="restart"/>
            <w:tcBorders>
              <w:top w:val="single" w:sz="4" w:space="0" w:color="auto"/>
              <w:left w:val="single" w:sz="4" w:space="0" w:color="auto"/>
              <w:bottom w:val="nil"/>
              <w:right w:val="nil"/>
            </w:tcBorders>
            <w:shd w:val="clear" w:color="auto" w:fill="auto"/>
            <w:noWrap/>
            <w:vAlign w:val="center"/>
            <w:hideMark/>
          </w:tcPr>
          <w:p w14:paraId="3E4FD735"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Raise Income Limit</w:t>
            </w:r>
          </w:p>
        </w:tc>
        <w:tc>
          <w:tcPr>
            <w:tcW w:w="0" w:type="auto"/>
            <w:tcBorders>
              <w:top w:val="single" w:sz="4" w:space="0" w:color="auto"/>
              <w:left w:val="nil"/>
              <w:bottom w:val="nil"/>
              <w:right w:val="nil"/>
            </w:tcBorders>
            <w:shd w:val="clear" w:color="auto" w:fill="auto"/>
            <w:noWrap/>
            <w:vAlign w:val="center"/>
            <w:hideMark/>
          </w:tcPr>
          <w:p w14:paraId="17FFE246"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Full Sample</w:t>
            </w:r>
          </w:p>
        </w:tc>
        <w:tc>
          <w:tcPr>
            <w:tcW w:w="0" w:type="auto"/>
            <w:tcBorders>
              <w:top w:val="single" w:sz="4" w:space="0" w:color="auto"/>
              <w:left w:val="single" w:sz="4" w:space="0" w:color="auto"/>
              <w:bottom w:val="nil"/>
              <w:right w:val="nil"/>
            </w:tcBorders>
            <w:shd w:val="clear" w:color="auto" w:fill="auto"/>
            <w:noWrap/>
            <w:tcMar>
              <w:left w:w="115" w:type="dxa"/>
              <w:right w:w="58" w:type="dxa"/>
            </w:tcMar>
            <w:vAlign w:val="center"/>
            <w:hideMark/>
          </w:tcPr>
          <w:p w14:paraId="4E985EFC"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0.067</w:t>
            </w:r>
          </w:p>
        </w:tc>
        <w:tc>
          <w:tcPr>
            <w:tcW w:w="0" w:type="auto"/>
            <w:tcBorders>
              <w:top w:val="single" w:sz="4" w:space="0" w:color="auto"/>
              <w:left w:val="nil"/>
              <w:bottom w:val="nil"/>
              <w:right w:val="nil"/>
            </w:tcBorders>
            <w:shd w:val="clear" w:color="auto" w:fill="auto"/>
            <w:noWrap/>
            <w:tcMar>
              <w:left w:w="58" w:type="dxa"/>
              <w:right w:w="115" w:type="dxa"/>
            </w:tcMar>
            <w:vAlign w:val="center"/>
            <w:hideMark/>
          </w:tcPr>
          <w:p w14:paraId="4680D54B"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0.014</w:t>
            </w:r>
            <w:r>
              <w:rPr>
                <w:rFonts w:ascii="Times New Roman" w:eastAsia="Times New Roman" w:hAnsi="Times New Roman" w:cs="Times New Roman"/>
                <w:sz w:val="24"/>
                <w:szCs w:val="24"/>
              </w:rPr>
              <w:t>)</w:t>
            </w:r>
          </w:p>
        </w:tc>
        <w:tc>
          <w:tcPr>
            <w:tcW w:w="0" w:type="auto"/>
            <w:tcBorders>
              <w:top w:val="single" w:sz="4" w:space="0" w:color="auto"/>
              <w:left w:val="nil"/>
              <w:bottom w:val="nil"/>
              <w:right w:val="nil"/>
            </w:tcBorders>
            <w:shd w:val="clear" w:color="auto" w:fill="auto"/>
            <w:noWrap/>
            <w:tcMar>
              <w:left w:w="115" w:type="dxa"/>
              <w:right w:w="58" w:type="dxa"/>
            </w:tcMar>
            <w:vAlign w:val="center"/>
            <w:hideMark/>
          </w:tcPr>
          <w:p w14:paraId="57837FBA"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0.281</w:t>
            </w:r>
          </w:p>
        </w:tc>
        <w:tc>
          <w:tcPr>
            <w:tcW w:w="0" w:type="auto"/>
            <w:tcBorders>
              <w:top w:val="single" w:sz="4" w:space="0" w:color="auto"/>
              <w:left w:val="nil"/>
              <w:bottom w:val="nil"/>
              <w:right w:val="nil"/>
            </w:tcBorders>
            <w:shd w:val="clear" w:color="auto" w:fill="auto"/>
            <w:noWrap/>
            <w:tcMar>
              <w:left w:w="58" w:type="dxa"/>
              <w:right w:w="115" w:type="dxa"/>
            </w:tcMar>
            <w:vAlign w:val="center"/>
            <w:hideMark/>
          </w:tcPr>
          <w:p w14:paraId="6AC7E878"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0.022</w:t>
            </w:r>
            <w:r>
              <w:rPr>
                <w:rFonts w:ascii="Times New Roman" w:eastAsia="Times New Roman" w:hAnsi="Times New Roman" w:cs="Times New Roman"/>
                <w:sz w:val="24"/>
                <w:szCs w:val="24"/>
              </w:rPr>
              <w:t>)</w:t>
            </w:r>
          </w:p>
        </w:tc>
        <w:tc>
          <w:tcPr>
            <w:tcW w:w="0" w:type="auto"/>
            <w:tcBorders>
              <w:top w:val="single" w:sz="4" w:space="0" w:color="auto"/>
              <w:left w:val="nil"/>
              <w:bottom w:val="nil"/>
              <w:right w:val="nil"/>
            </w:tcBorders>
            <w:shd w:val="clear" w:color="auto" w:fill="auto"/>
            <w:noWrap/>
            <w:tcMar>
              <w:left w:w="115" w:type="dxa"/>
              <w:right w:w="58" w:type="dxa"/>
            </w:tcMar>
            <w:vAlign w:val="center"/>
            <w:hideMark/>
          </w:tcPr>
          <w:p w14:paraId="122E44FF"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0.652</w:t>
            </w:r>
          </w:p>
        </w:tc>
        <w:tc>
          <w:tcPr>
            <w:tcW w:w="0" w:type="auto"/>
            <w:tcBorders>
              <w:top w:val="single" w:sz="4" w:space="0" w:color="auto"/>
              <w:left w:val="nil"/>
              <w:bottom w:val="nil"/>
              <w:right w:val="single" w:sz="4" w:space="0" w:color="auto"/>
            </w:tcBorders>
            <w:shd w:val="clear" w:color="auto" w:fill="auto"/>
            <w:noWrap/>
            <w:tcMar>
              <w:left w:w="58" w:type="dxa"/>
              <w:right w:w="115" w:type="dxa"/>
            </w:tcMar>
            <w:vAlign w:val="center"/>
            <w:hideMark/>
          </w:tcPr>
          <w:p w14:paraId="1419B8CA"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0.023</w:t>
            </w:r>
            <w:r>
              <w:rPr>
                <w:rFonts w:ascii="Times New Roman" w:eastAsia="Times New Roman" w:hAnsi="Times New Roman" w:cs="Times New Roman"/>
                <w:sz w:val="24"/>
                <w:szCs w:val="24"/>
              </w:rPr>
              <w:t>)</w:t>
            </w:r>
          </w:p>
        </w:tc>
      </w:tr>
      <w:tr w:rsidR="005B2724" w:rsidRPr="0037482D" w14:paraId="7EBCC3A9" w14:textId="77777777" w:rsidTr="005B2724">
        <w:trPr>
          <w:trHeight w:val="315"/>
        </w:trPr>
        <w:tc>
          <w:tcPr>
            <w:tcW w:w="0" w:type="auto"/>
            <w:vMerge/>
            <w:tcBorders>
              <w:top w:val="nil"/>
              <w:left w:val="single" w:sz="4" w:space="0" w:color="auto"/>
              <w:bottom w:val="nil"/>
              <w:right w:val="nil"/>
            </w:tcBorders>
            <w:vAlign w:val="center"/>
            <w:hideMark/>
          </w:tcPr>
          <w:p w14:paraId="6A3B5BB8"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023A825B"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White</w:t>
            </w:r>
            <w:r>
              <w:rPr>
                <w:rFonts w:ascii="Times New Roman" w:eastAsia="Times New Roman" w:hAnsi="Times New Roman" w:cs="Times New Roman"/>
                <w:sz w:val="24"/>
                <w:szCs w:val="24"/>
              </w:rPr>
              <w:t xml:space="preserve"> Race/Eth.</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19A78EBD"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0.025</w:t>
            </w:r>
          </w:p>
        </w:tc>
        <w:tc>
          <w:tcPr>
            <w:tcW w:w="0" w:type="auto"/>
            <w:tcBorders>
              <w:top w:val="nil"/>
              <w:left w:val="nil"/>
              <w:bottom w:val="nil"/>
              <w:right w:val="nil"/>
            </w:tcBorders>
            <w:shd w:val="clear" w:color="auto" w:fill="auto"/>
            <w:noWrap/>
            <w:tcMar>
              <w:left w:w="58" w:type="dxa"/>
              <w:right w:w="115" w:type="dxa"/>
            </w:tcMar>
            <w:vAlign w:val="center"/>
            <w:hideMark/>
          </w:tcPr>
          <w:p w14:paraId="4C1BAC8C"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0.008</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5CB75711"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0.322</w:t>
            </w:r>
          </w:p>
        </w:tc>
        <w:tc>
          <w:tcPr>
            <w:tcW w:w="0" w:type="auto"/>
            <w:tcBorders>
              <w:top w:val="nil"/>
              <w:left w:val="nil"/>
              <w:bottom w:val="nil"/>
              <w:right w:val="nil"/>
            </w:tcBorders>
            <w:shd w:val="clear" w:color="auto" w:fill="auto"/>
            <w:noWrap/>
            <w:tcMar>
              <w:left w:w="58" w:type="dxa"/>
              <w:right w:w="115" w:type="dxa"/>
            </w:tcMar>
            <w:vAlign w:val="center"/>
            <w:hideMark/>
          </w:tcPr>
          <w:p w14:paraId="009409B6"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0.025</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4A45391F"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0.654</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5CAD4855"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0.026</w:t>
            </w:r>
            <w:r>
              <w:rPr>
                <w:rFonts w:ascii="Times New Roman" w:eastAsia="Times New Roman" w:hAnsi="Times New Roman" w:cs="Times New Roman"/>
                <w:sz w:val="24"/>
                <w:szCs w:val="24"/>
              </w:rPr>
              <w:t>)</w:t>
            </w:r>
          </w:p>
        </w:tc>
      </w:tr>
      <w:tr w:rsidR="005B2724" w:rsidRPr="0037482D" w14:paraId="06F9B22F" w14:textId="77777777" w:rsidTr="005B2724">
        <w:trPr>
          <w:trHeight w:val="315"/>
        </w:trPr>
        <w:tc>
          <w:tcPr>
            <w:tcW w:w="0" w:type="auto"/>
            <w:vMerge/>
            <w:tcBorders>
              <w:top w:val="nil"/>
              <w:left w:val="single" w:sz="4" w:space="0" w:color="auto"/>
              <w:bottom w:val="nil"/>
              <w:right w:val="nil"/>
            </w:tcBorders>
            <w:vAlign w:val="center"/>
            <w:hideMark/>
          </w:tcPr>
          <w:p w14:paraId="2AAB21FB"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02437021"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Minority</w:t>
            </w:r>
            <w:r>
              <w:rPr>
                <w:rFonts w:ascii="Times New Roman" w:eastAsia="Times New Roman" w:hAnsi="Times New Roman" w:cs="Times New Roman"/>
                <w:sz w:val="24"/>
                <w:szCs w:val="24"/>
              </w:rPr>
              <w:t xml:space="preserve"> Race/Eth.</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70316293"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0.108</w:t>
            </w:r>
          </w:p>
        </w:tc>
        <w:tc>
          <w:tcPr>
            <w:tcW w:w="0" w:type="auto"/>
            <w:tcBorders>
              <w:top w:val="nil"/>
              <w:left w:val="nil"/>
              <w:bottom w:val="nil"/>
              <w:right w:val="nil"/>
            </w:tcBorders>
            <w:shd w:val="clear" w:color="auto" w:fill="auto"/>
            <w:noWrap/>
            <w:tcMar>
              <w:left w:w="58" w:type="dxa"/>
              <w:right w:w="115" w:type="dxa"/>
            </w:tcMar>
            <w:vAlign w:val="center"/>
            <w:hideMark/>
          </w:tcPr>
          <w:p w14:paraId="319F9146"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0.026</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5194FC2D"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0.242</w:t>
            </w:r>
          </w:p>
        </w:tc>
        <w:tc>
          <w:tcPr>
            <w:tcW w:w="0" w:type="auto"/>
            <w:tcBorders>
              <w:top w:val="nil"/>
              <w:left w:val="nil"/>
              <w:bottom w:val="nil"/>
              <w:right w:val="nil"/>
            </w:tcBorders>
            <w:shd w:val="clear" w:color="auto" w:fill="auto"/>
            <w:noWrap/>
            <w:tcMar>
              <w:left w:w="58" w:type="dxa"/>
              <w:right w:w="115" w:type="dxa"/>
            </w:tcMar>
            <w:vAlign w:val="center"/>
            <w:hideMark/>
          </w:tcPr>
          <w:p w14:paraId="5B9B2AB4"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0.034</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6AC22BDB"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0.65</w:t>
            </w:r>
            <w:r>
              <w:rPr>
                <w:rFonts w:ascii="Times New Roman" w:eastAsia="Times New Roman" w:hAnsi="Times New Roman" w:cs="Times New Roman"/>
                <w:sz w:val="24"/>
                <w:szCs w:val="24"/>
              </w:rPr>
              <w:t>0</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3619630D"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0.039</w:t>
            </w:r>
            <w:r>
              <w:rPr>
                <w:rFonts w:ascii="Times New Roman" w:eastAsia="Times New Roman" w:hAnsi="Times New Roman" w:cs="Times New Roman"/>
                <w:sz w:val="24"/>
                <w:szCs w:val="24"/>
              </w:rPr>
              <w:t>)</w:t>
            </w:r>
          </w:p>
        </w:tc>
      </w:tr>
      <w:tr w:rsidR="005B2724" w:rsidRPr="0037482D" w14:paraId="062F03B2" w14:textId="77777777" w:rsidTr="005B2724">
        <w:trPr>
          <w:trHeight w:val="315"/>
        </w:trPr>
        <w:tc>
          <w:tcPr>
            <w:tcW w:w="0" w:type="auto"/>
            <w:vMerge/>
            <w:tcBorders>
              <w:top w:val="nil"/>
              <w:left w:val="single" w:sz="4" w:space="0" w:color="auto"/>
              <w:bottom w:val="nil"/>
              <w:right w:val="nil"/>
            </w:tcBorders>
            <w:vAlign w:val="center"/>
            <w:hideMark/>
          </w:tcPr>
          <w:p w14:paraId="34355AFD"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7DF0724D"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&gt;HS</w:t>
            </w:r>
            <w:r>
              <w:rPr>
                <w:rFonts w:ascii="Times New Roman" w:eastAsia="Times New Roman" w:hAnsi="Times New Roman" w:cs="Times New Roman"/>
                <w:sz w:val="24"/>
                <w:szCs w:val="24"/>
              </w:rPr>
              <w:t xml:space="preserve"> Educ.</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0C5DDE60"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0.078</w:t>
            </w:r>
          </w:p>
        </w:tc>
        <w:tc>
          <w:tcPr>
            <w:tcW w:w="0" w:type="auto"/>
            <w:tcBorders>
              <w:top w:val="nil"/>
              <w:left w:val="nil"/>
              <w:bottom w:val="nil"/>
              <w:right w:val="nil"/>
            </w:tcBorders>
            <w:shd w:val="clear" w:color="auto" w:fill="auto"/>
            <w:noWrap/>
            <w:tcMar>
              <w:left w:w="58" w:type="dxa"/>
              <w:right w:w="115" w:type="dxa"/>
            </w:tcMar>
            <w:vAlign w:val="center"/>
            <w:hideMark/>
          </w:tcPr>
          <w:p w14:paraId="0828B9A8"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0.018</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1D671F06"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0.253</w:t>
            </w:r>
          </w:p>
        </w:tc>
        <w:tc>
          <w:tcPr>
            <w:tcW w:w="0" w:type="auto"/>
            <w:tcBorders>
              <w:top w:val="nil"/>
              <w:left w:val="nil"/>
              <w:bottom w:val="nil"/>
              <w:right w:val="nil"/>
            </w:tcBorders>
            <w:shd w:val="clear" w:color="auto" w:fill="auto"/>
            <w:noWrap/>
            <w:tcMar>
              <w:left w:w="58" w:type="dxa"/>
              <w:right w:w="115" w:type="dxa"/>
            </w:tcMar>
            <w:vAlign w:val="center"/>
            <w:hideMark/>
          </w:tcPr>
          <w:p w14:paraId="181DFD7A"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0.025</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5191F20F"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0.668</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670000E3"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0.028</w:t>
            </w:r>
            <w:r>
              <w:rPr>
                <w:rFonts w:ascii="Times New Roman" w:eastAsia="Times New Roman" w:hAnsi="Times New Roman" w:cs="Times New Roman"/>
                <w:sz w:val="24"/>
                <w:szCs w:val="24"/>
              </w:rPr>
              <w:t>)</w:t>
            </w:r>
          </w:p>
        </w:tc>
      </w:tr>
      <w:tr w:rsidR="005B2724" w:rsidRPr="0037482D" w14:paraId="124BA1DE" w14:textId="77777777" w:rsidTr="005B2724">
        <w:trPr>
          <w:trHeight w:val="315"/>
        </w:trPr>
        <w:tc>
          <w:tcPr>
            <w:tcW w:w="0" w:type="auto"/>
            <w:vMerge/>
            <w:tcBorders>
              <w:top w:val="nil"/>
              <w:left w:val="single" w:sz="4" w:space="0" w:color="auto"/>
              <w:bottom w:val="nil"/>
              <w:right w:val="nil"/>
            </w:tcBorders>
            <w:vAlign w:val="center"/>
            <w:hideMark/>
          </w:tcPr>
          <w:p w14:paraId="54AD8779"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2033158F"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&lt;=HS</w:t>
            </w:r>
            <w:r>
              <w:rPr>
                <w:rFonts w:ascii="Times New Roman" w:eastAsia="Times New Roman" w:hAnsi="Times New Roman" w:cs="Times New Roman"/>
                <w:sz w:val="24"/>
                <w:szCs w:val="24"/>
              </w:rPr>
              <w:t xml:space="preserve"> Educ</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62CED84D"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0.041</w:t>
            </w:r>
          </w:p>
        </w:tc>
        <w:tc>
          <w:tcPr>
            <w:tcW w:w="0" w:type="auto"/>
            <w:tcBorders>
              <w:top w:val="nil"/>
              <w:left w:val="nil"/>
              <w:bottom w:val="nil"/>
              <w:right w:val="nil"/>
            </w:tcBorders>
            <w:shd w:val="clear" w:color="auto" w:fill="auto"/>
            <w:noWrap/>
            <w:tcMar>
              <w:left w:w="58" w:type="dxa"/>
              <w:right w:w="115" w:type="dxa"/>
            </w:tcMar>
            <w:vAlign w:val="center"/>
            <w:hideMark/>
          </w:tcPr>
          <w:p w14:paraId="344CFB82"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0.019</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08597589"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0.344</w:t>
            </w:r>
          </w:p>
        </w:tc>
        <w:tc>
          <w:tcPr>
            <w:tcW w:w="0" w:type="auto"/>
            <w:tcBorders>
              <w:top w:val="nil"/>
              <w:left w:val="nil"/>
              <w:bottom w:val="nil"/>
              <w:right w:val="nil"/>
            </w:tcBorders>
            <w:shd w:val="clear" w:color="auto" w:fill="auto"/>
            <w:noWrap/>
            <w:tcMar>
              <w:left w:w="58" w:type="dxa"/>
              <w:right w:w="115" w:type="dxa"/>
            </w:tcMar>
            <w:vAlign w:val="center"/>
            <w:hideMark/>
          </w:tcPr>
          <w:p w14:paraId="6AFEAAEF"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0.042</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46F08C6F"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0.615</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154850AC"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0.043</w:t>
            </w:r>
            <w:r>
              <w:rPr>
                <w:rFonts w:ascii="Times New Roman" w:eastAsia="Times New Roman" w:hAnsi="Times New Roman" w:cs="Times New Roman"/>
                <w:sz w:val="24"/>
                <w:szCs w:val="24"/>
              </w:rPr>
              <w:t>)</w:t>
            </w:r>
          </w:p>
        </w:tc>
      </w:tr>
      <w:tr w:rsidR="005B2724" w:rsidRPr="0037482D" w14:paraId="39F5D6B9" w14:textId="77777777" w:rsidTr="005B2724">
        <w:trPr>
          <w:trHeight w:val="315"/>
        </w:trPr>
        <w:tc>
          <w:tcPr>
            <w:tcW w:w="0" w:type="auto"/>
            <w:vMerge/>
            <w:tcBorders>
              <w:top w:val="nil"/>
              <w:left w:val="single" w:sz="4" w:space="0" w:color="auto"/>
              <w:bottom w:val="nil"/>
              <w:right w:val="nil"/>
            </w:tcBorders>
            <w:vAlign w:val="center"/>
            <w:hideMark/>
          </w:tcPr>
          <w:p w14:paraId="7A8D6AC8"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1E467025" w14:textId="78AB2716"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Concrete Yes</w:t>
            </w:r>
            <w:r>
              <w:rPr>
                <w:rFonts w:ascii="Times New Roman" w:eastAsia="Times New Roman" w:hAnsi="Times New Roman" w:cs="Times New Roman"/>
                <w:sz w:val="24"/>
                <w:szCs w:val="24"/>
              </w:rPr>
              <w:t xml:space="preserve"> </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0F490E17"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0.065</w:t>
            </w:r>
          </w:p>
        </w:tc>
        <w:tc>
          <w:tcPr>
            <w:tcW w:w="0" w:type="auto"/>
            <w:tcBorders>
              <w:top w:val="nil"/>
              <w:left w:val="nil"/>
              <w:bottom w:val="nil"/>
              <w:right w:val="nil"/>
            </w:tcBorders>
            <w:shd w:val="clear" w:color="auto" w:fill="auto"/>
            <w:noWrap/>
            <w:tcMar>
              <w:left w:w="58" w:type="dxa"/>
              <w:right w:w="115" w:type="dxa"/>
            </w:tcMar>
            <w:vAlign w:val="center"/>
            <w:hideMark/>
          </w:tcPr>
          <w:p w14:paraId="00AE493F"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0.025</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393CB4E7"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0.263</w:t>
            </w:r>
          </w:p>
        </w:tc>
        <w:tc>
          <w:tcPr>
            <w:tcW w:w="0" w:type="auto"/>
            <w:tcBorders>
              <w:top w:val="nil"/>
              <w:left w:val="nil"/>
              <w:bottom w:val="nil"/>
              <w:right w:val="nil"/>
            </w:tcBorders>
            <w:shd w:val="clear" w:color="auto" w:fill="auto"/>
            <w:noWrap/>
            <w:tcMar>
              <w:left w:w="58" w:type="dxa"/>
              <w:right w:w="115" w:type="dxa"/>
            </w:tcMar>
            <w:vAlign w:val="center"/>
            <w:hideMark/>
          </w:tcPr>
          <w:p w14:paraId="68F4D28A"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0.036</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133DEE86"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0.672</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49F43DDB"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0.039</w:t>
            </w:r>
            <w:r>
              <w:rPr>
                <w:rFonts w:ascii="Times New Roman" w:eastAsia="Times New Roman" w:hAnsi="Times New Roman" w:cs="Times New Roman"/>
                <w:sz w:val="24"/>
                <w:szCs w:val="24"/>
              </w:rPr>
              <w:t>)</w:t>
            </w:r>
          </w:p>
        </w:tc>
      </w:tr>
      <w:tr w:rsidR="005B2724" w:rsidRPr="0037482D" w14:paraId="6F0FAD6B" w14:textId="77777777" w:rsidTr="005B2724">
        <w:trPr>
          <w:trHeight w:val="315"/>
        </w:trPr>
        <w:tc>
          <w:tcPr>
            <w:tcW w:w="0" w:type="auto"/>
            <w:vMerge/>
            <w:tcBorders>
              <w:top w:val="nil"/>
              <w:left w:val="single" w:sz="4" w:space="0" w:color="auto"/>
              <w:bottom w:val="nil"/>
              <w:right w:val="nil"/>
            </w:tcBorders>
            <w:vAlign w:val="center"/>
            <w:hideMark/>
          </w:tcPr>
          <w:p w14:paraId="273B3AB8"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26487192" w14:textId="6D61086D"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Hypothetical Yes</w:t>
            </w:r>
            <w:r>
              <w:rPr>
                <w:rFonts w:ascii="Times New Roman" w:eastAsia="Times New Roman" w:hAnsi="Times New Roman" w:cs="Times New Roman"/>
                <w:sz w:val="24"/>
                <w:szCs w:val="24"/>
              </w:rPr>
              <w:t xml:space="preserve"> </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4439C7E1"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0.059</w:t>
            </w:r>
          </w:p>
        </w:tc>
        <w:tc>
          <w:tcPr>
            <w:tcW w:w="0" w:type="auto"/>
            <w:tcBorders>
              <w:top w:val="nil"/>
              <w:left w:val="nil"/>
              <w:bottom w:val="nil"/>
              <w:right w:val="nil"/>
            </w:tcBorders>
            <w:shd w:val="clear" w:color="auto" w:fill="auto"/>
            <w:noWrap/>
            <w:tcMar>
              <w:left w:w="58" w:type="dxa"/>
              <w:right w:w="115" w:type="dxa"/>
            </w:tcMar>
            <w:vAlign w:val="center"/>
            <w:hideMark/>
          </w:tcPr>
          <w:p w14:paraId="77B5D468"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0.022</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15A29989"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0.221</w:t>
            </w:r>
          </w:p>
        </w:tc>
        <w:tc>
          <w:tcPr>
            <w:tcW w:w="0" w:type="auto"/>
            <w:tcBorders>
              <w:top w:val="nil"/>
              <w:left w:val="nil"/>
              <w:bottom w:val="nil"/>
              <w:right w:val="nil"/>
            </w:tcBorders>
            <w:shd w:val="clear" w:color="auto" w:fill="auto"/>
            <w:noWrap/>
            <w:tcMar>
              <w:left w:w="58" w:type="dxa"/>
              <w:right w:w="115" w:type="dxa"/>
            </w:tcMar>
            <w:vAlign w:val="center"/>
            <w:hideMark/>
          </w:tcPr>
          <w:p w14:paraId="19E8EB12"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0.031</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178EE443"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0.72</w:t>
            </w:r>
            <w:r>
              <w:rPr>
                <w:rFonts w:ascii="Times New Roman" w:eastAsia="Times New Roman" w:hAnsi="Times New Roman" w:cs="Times New Roman"/>
                <w:sz w:val="24"/>
                <w:szCs w:val="24"/>
              </w:rPr>
              <w:t>0</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5FD7A632"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0.036</w:t>
            </w:r>
            <w:r>
              <w:rPr>
                <w:rFonts w:ascii="Times New Roman" w:eastAsia="Times New Roman" w:hAnsi="Times New Roman" w:cs="Times New Roman"/>
                <w:sz w:val="24"/>
                <w:szCs w:val="24"/>
              </w:rPr>
              <w:t>)</w:t>
            </w:r>
          </w:p>
        </w:tc>
      </w:tr>
      <w:tr w:rsidR="005B2724" w:rsidRPr="0037482D" w14:paraId="3EC65B8F" w14:textId="77777777" w:rsidTr="005B2724">
        <w:trPr>
          <w:trHeight w:val="315"/>
        </w:trPr>
        <w:tc>
          <w:tcPr>
            <w:tcW w:w="0" w:type="auto"/>
            <w:vMerge/>
            <w:tcBorders>
              <w:top w:val="nil"/>
              <w:left w:val="single" w:sz="4" w:space="0" w:color="auto"/>
              <w:bottom w:val="single" w:sz="4" w:space="0" w:color="auto"/>
              <w:right w:val="nil"/>
            </w:tcBorders>
            <w:vAlign w:val="center"/>
            <w:hideMark/>
          </w:tcPr>
          <w:p w14:paraId="477CD93B"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single" w:sz="4" w:space="0" w:color="auto"/>
              <w:right w:val="nil"/>
            </w:tcBorders>
            <w:shd w:val="clear" w:color="auto" w:fill="auto"/>
            <w:noWrap/>
            <w:vAlign w:val="center"/>
            <w:hideMark/>
          </w:tcPr>
          <w:p w14:paraId="1BA693E9" w14:textId="1F51C5B3" w:rsidR="0037482D" w:rsidRPr="0037482D" w:rsidRDefault="00DF55B8" w:rsidP="003748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0" w:type="auto"/>
            <w:tcBorders>
              <w:top w:val="nil"/>
              <w:left w:val="single" w:sz="4" w:space="0" w:color="auto"/>
              <w:bottom w:val="single" w:sz="4" w:space="0" w:color="auto"/>
              <w:right w:val="nil"/>
            </w:tcBorders>
            <w:shd w:val="clear" w:color="auto" w:fill="auto"/>
            <w:noWrap/>
            <w:tcMar>
              <w:left w:w="115" w:type="dxa"/>
              <w:right w:w="58" w:type="dxa"/>
            </w:tcMar>
            <w:vAlign w:val="center"/>
            <w:hideMark/>
          </w:tcPr>
          <w:p w14:paraId="60852590"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0.077</w:t>
            </w:r>
          </w:p>
        </w:tc>
        <w:tc>
          <w:tcPr>
            <w:tcW w:w="0" w:type="auto"/>
            <w:tcBorders>
              <w:top w:val="nil"/>
              <w:left w:val="nil"/>
              <w:bottom w:val="single" w:sz="4" w:space="0" w:color="auto"/>
              <w:right w:val="nil"/>
            </w:tcBorders>
            <w:shd w:val="clear" w:color="auto" w:fill="auto"/>
            <w:noWrap/>
            <w:tcMar>
              <w:left w:w="58" w:type="dxa"/>
              <w:right w:w="115" w:type="dxa"/>
            </w:tcMar>
            <w:vAlign w:val="center"/>
            <w:hideMark/>
          </w:tcPr>
          <w:p w14:paraId="6EFEEFEF"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0.026</w:t>
            </w:r>
            <w:r>
              <w:rPr>
                <w:rFonts w:ascii="Times New Roman" w:eastAsia="Times New Roman" w:hAnsi="Times New Roman" w:cs="Times New Roman"/>
                <w:sz w:val="24"/>
                <w:szCs w:val="24"/>
              </w:rPr>
              <w:t>)</w:t>
            </w:r>
          </w:p>
        </w:tc>
        <w:tc>
          <w:tcPr>
            <w:tcW w:w="0" w:type="auto"/>
            <w:tcBorders>
              <w:top w:val="nil"/>
              <w:left w:val="nil"/>
              <w:bottom w:val="single" w:sz="4" w:space="0" w:color="auto"/>
              <w:right w:val="nil"/>
            </w:tcBorders>
            <w:shd w:val="clear" w:color="auto" w:fill="auto"/>
            <w:noWrap/>
            <w:tcMar>
              <w:left w:w="115" w:type="dxa"/>
              <w:right w:w="58" w:type="dxa"/>
            </w:tcMar>
            <w:vAlign w:val="center"/>
            <w:hideMark/>
          </w:tcPr>
          <w:p w14:paraId="45478FDF"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0.363</w:t>
            </w:r>
          </w:p>
        </w:tc>
        <w:tc>
          <w:tcPr>
            <w:tcW w:w="0" w:type="auto"/>
            <w:tcBorders>
              <w:top w:val="nil"/>
              <w:left w:val="nil"/>
              <w:bottom w:val="single" w:sz="4" w:space="0" w:color="auto"/>
              <w:right w:val="nil"/>
            </w:tcBorders>
            <w:shd w:val="clear" w:color="auto" w:fill="auto"/>
            <w:noWrap/>
            <w:tcMar>
              <w:left w:w="58" w:type="dxa"/>
              <w:right w:w="115" w:type="dxa"/>
            </w:tcMar>
            <w:vAlign w:val="center"/>
            <w:hideMark/>
          </w:tcPr>
          <w:p w14:paraId="65673527"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0.043</w:t>
            </w:r>
            <w:r>
              <w:rPr>
                <w:rFonts w:ascii="Times New Roman" w:eastAsia="Times New Roman" w:hAnsi="Times New Roman" w:cs="Times New Roman"/>
                <w:sz w:val="24"/>
                <w:szCs w:val="24"/>
              </w:rPr>
              <w:t>)</w:t>
            </w:r>
          </w:p>
        </w:tc>
        <w:tc>
          <w:tcPr>
            <w:tcW w:w="0" w:type="auto"/>
            <w:tcBorders>
              <w:top w:val="nil"/>
              <w:left w:val="nil"/>
              <w:bottom w:val="single" w:sz="4" w:space="0" w:color="auto"/>
              <w:right w:val="nil"/>
            </w:tcBorders>
            <w:shd w:val="clear" w:color="auto" w:fill="auto"/>
            <w:noWrap/>
            <w:tcMar>
              <w:left w:w="115" w:type="dxa"/>
              <w:right w:w="58" w:type="dxa"/>
            </w:tcMar>
            <w:vAlign w:val="center"/>
            <w:hideMark/>
          </w:tcPr>
          <w:p w14:paraId="436EFC86"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0.56</w:t>
            </w:r>
            <w:r w:rsidR="008D6B17">
              <w:rPr>
                <w:rFonts w:ascii="Times New Roman" w:eastAsia="Times New Roman" w:hAnsi="Times New Roman" w:cs="Times New Roman"/>
                <w:sz w:val="24"/>
                <w:szCs w:val="24"/>
              </w:rPr>
              <w:t>0</w:t>
            </w:r>
          </w:p>
        </w:tc>
        <w:tc>
          <w:tcPr>
            <w:tcW w:w="0" w:type="auto"/>
            <w:tcBorders>
              <w:top w:val="nil"/>
              <w:left w:val="nil"/>
              <w:bottom w:val="single" w:sz="4" w:space="0" w:color="auto"/>
              <w:right w:val="single" w:sz="4" w:space="0" w:color="auto"/>
            </w:tcBorders>
            <w:shd w:val="clear" w:color="auto" w:fill="auto"/>
            <w:noWrap/>
            <w:tcMar>
              <w:left w:w="58" w:type="dxa"/>
              <w:right w:w="115" w:type="dxa"/>
            </w:tcMar>
            <w:vAlign w:val="center"/>
            <w:hideMark/>
          </w:tcPr>
          <w:p w14:paraId="13DA74FA"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0.045</w:t>
            </w:r>
            <w:r>
              <w:rPr>
                <w:rFonts w:ascii="Times New Roman" w:eastAsia="Times New Roman" w:hAnsi="Times New Roman" w:cs="Times New Roman"/>
                <w:sz w:val="24"/>
                <w:szCs w:val="24"/>
              </w:rPr>
              <w:t>)</w:t>
            </w:r>
          </w:p>
        </w:tc>
      </w:tr>
      <w:tr w:rsidR="005B2724" w:rsidRPr="0037482D" w14:paraId="60AC0FEE" w14:textId="77777777" w:rsidTr="005B2724">
        <w:trPr>
          <w:trHeight w:val="315"/>
        </w:trPr>
        <w:tc>
          <w:tcPr>
            <w:tcW w:w="0" w:type="auto"/>
            <w:vMerge w:val="restart"/>
            <w:tcBorders>
              <w:top w:val="single" w:sz="4" w:space="0" w:color="auto"/>
              <w:left w:val="single" w:sz="4" w:space="0" w:color="auto"/>
              <w:bottom w:val="nil"/>
              <w:right w:val="nil"/>
            </w:tcBorders>
            <w:shd w:val="clear" w:color="auto" w:fill="auto"/>
            <w:noWrap/>
            <w:vAlign w:val="center"/>
            <w:hideMark/>
          </w:tcPr>
          <w:p w14:paraId="5AB35464"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Dependent Care</w:t>
            </w:r>
          </w:p>
        </w:tc>
        <w:tc>
          <w:tcPr>
            <w:tcW w:w="0" w:type="auto"/>
            <w:tcBorders>
              <w:top w:val="single" w:sz="4" w:space="0" w:color="auto"/>
              <w:left w:val="nil"/>
              <w:bottom w:val="nil"/>
              <w:right w:val="nil"/>
            </w:tcBorders>
            <w:shd w:val="clear" w:color="auto" w:fill="auto"/>
            <w:noWrap/>
            <w:vAlign w:val="center"/>
            <w:hideMark/>
          </w:tcPr>
          <w:p w14:paraId="2CB95932"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Full Sample</w:t>
            </w:r>
          </w:p>
        </w:tc>
        <w:tc>
          <w:tcPr>
            <w:tcW w:w="0" w:type="auto"/>
            <w:tcBorders>
              <w:top w:val="single" w:sz="4" w:space="0" w:color="auto"/>
              <w:left w:val="single" w:sz="4" w:space="0" w:color="auto"/>
              <w:bottom w:val="nil"/>
              <w:right w:val="nil"/>
            </w:tcBorders>
            <w:shd w:val="clear" w:color="auto" w:fill="auto"/>
            <w:noWrap/>
            <w:tcMar>
              <w:left w:w="115" w:type="dxa"/>
              <w:right w:w="58" w:type="dxa"/>
            </w:tcMar>
            <w:vAlign w:val="center"/>
            <w:hideMark/>
          </w:tcPr>
          <w:p w14:paraId="5D9F96F9"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0.069</w:t>
            </w:r>
          </w:p>
        </w:tc>
        <w:tc>
          <w:tcPr>
            <w:tcW w:w="0" w:type="auto"/>
            <w:tcBorders>
              <w:top w:val="single" w:sz="4" w:space="0" w:color="auto"/>
              <w:left w:val="nil"/>
              <w:bottom w:val="nil"/>
              <w:right w:val="nil"/>
            </w:tcBorders>
            <w:shd w:val="clear" w:color="auto" w:fill="auto"/>
            <w:noWrap/>
            <w:tcMar>
              <w:left w:w="58" w:type="dxa"/>
              <w:right w:w="115" w:type="dxa"/>
            </w:tcMar>
            <w:vAlign w:val="center"/>
            <w:hideMark/>
          </w:tcPr>
          <w:p w14:paraId="4E6FB70E"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0.015</w:t>
            </w:r>
            <w:r>
              <w:rPr>
                <w:rFonts w:ascii="Times New Roman" w:eastAsia="Times New Roman" w:hAnsi="Times New Roman" w:cs="Times New Roman"/>
                <w:sz w:val="24"/>
                <w:szCs w:val="24"/>
              </w:rPr>
              <w:t>)</w:t>
            </w:r>
          </w:p>
        </w:tc>
        <w:tc>
          <w:tcPr>
            <w:tcW w:w="0" w:type="auto"/>
            <w:tcBorders>
              <w:top w:val="single" w:sz="4" w:space="0" w:color="auto"/>
              <w:left w:val="nil"/>
              <w:bottom w:val="nil"/>
              <w:right w:val="nil"/>
            </w:tcBorders>
            <w:shd w:val="clear" w:color="auto" w:fill="auto"/>
            <w:noWrap/>
            <w:tcMar>
              <w:left w:w="115" w:type="dxa"/>
              <w:right w:w="58" w:type="dxa"/>
            </w:tcMar>
            <w:vAlign w:val="center"/>
            <w:hideMark/>
          </w:tcPr>
          <w:p w14:paraId="2ECE83CE"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0.288</w:t>
            </w:r>
          </w:p>
        </w:tc>
        <w:tc>
          <w:tcPr>
            <w:tcW w:w="0" w:type="auto"/>
            <w:tcBorders>
              <w:top w:val="single" w:sz="4" w:space="0" w:color="auto"/>
              <w:left w:val="nil"/>
              <w:bottom w:val="nil"/>
              <w:right w:val="nil"/>
            </w:tcBorders>
            <w:shd w:val="clear" w:color="auto" w:fill="auto"/>
            <w:noWrap/>
            <w:tcMar>
              <w:left w:w="58" w:type="dxa"/>
              <w:right w:w="115" w:type="dxa"/>
            </w:tcMar>
            <w:vAlign w:val="center"/>
            <w:hideMark/>
          </w:tcPr>
          <w:p w14:paraId="43A34902"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0.022</w:t>
            </w:r>
            <w:r>
              <w:rPr>
                <w:rFonts w:ascii="Times New Roman" w:eastAsia="Times New Roman" w:hAnsi="Times New Roman" w:cs="Times New Roman"/>
                <w:sz w:val="24"/>
                <w:szCs w:val="24"/>
              </w:rPr>
              <w:t>)</w:t>
            </w:r>
          </w:p>
        </w:tc>
        <w:tc>
          <w:tcPr>
            <w:tcW w:w="0" w:type="auto"/>
            <w:tcBorders>
              <w:top w:val="single" w:sz="4" w:space="0" w:color="auto"/>
              <w:left w:val="nil"/>
              <w:bottom w:val="nil"/>
              <w:right w:val="nil"/>
            </w:tcBorders>
            <w:shd w:val="clear" w:color="auto" w:fill="auto"/>
            <w:noWrap/>
            <w:tcMar>
              <w:left w:w="115" w:type="dxa"/>
              <w:right w:w="58" w:type="dxa"/>
            </w:tcMar>
            <w:vAlign w:val="center"/>
            <w:hideMark/>
          </w:tcPr>
          <w:p w14:paraId="6A349D07"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0.643</w:t>
            </w:r>
          </w:p>
        </w:tc>
        <w:tc>
          <w:tcPr>
            <w:tcW w:w="0" w:type="auto"/>
            <w:tcBorders>
              <w:top w:val="single" w:sz="4" w:space="0" w:color="auto"/>
              <w:left w:val="nil"/>
              <w:bottom w:val="nil"/>
              <w:right w:val="single" w:sz="4" w:space="0" w:color="auto"/>
            </w:tcBorders>
            <w:shd w:val="clear" w:color="auto" w:fill="auto"/>
            <w:noWrap/>
            <w:tcMar>
              <w:left w:w="58" w:type="dxa"/>
              <w:right w:w="115" w:type="dxa"/>
            </w:tcMar>
            <w:vAlign w:val="center"/>
            <w:hideMark/>
          </w:tcPr>
          <w:p w14:paraId="7F79046F"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0.024</w:t>
            </w:r>
            <w:r>
              <w:rPr>
                <w:rFonts w:ascii="Times New Roman" w:eastAsia="Times New Roman" w:hAnsi="Times New Roman" w:cs="Times New Roman"/>
                <w:sz w:val="24"/>
                <w:szCs w:val="24"/>
              </w:rPr>
              <w:t>)</w:t>
            </w:r>
          </w:p>
        </w:tc>
      </w:tr>
      <w:tr w:rsidR="005B2724" w:rsidRPr="0037482D" w14:paraId="1CEDEC7D" w14:textId="77777777" w:rsidTr="005B2724">
        <w:trPr>
          <w:trHeight w:val="315"/>
        </w:trPr>
        <w:tc>
          <w:tcPr>
            <w:tcW w:w="0" w:type="auto"/>
            <w:vMerge/>
            <w:tcBorders>
              <w:top w:val="nil"/>
              <w:left w:val="single" w:sz="4" w:space="0" w:color="auto"/>
              <w:bottom w:val="nil"/>
              <w:right w:val="nil"/>
            </w:tcBorders>
            <w:vAlign w:val="center"/>
            <w:hideMark/>
          </w:tcPr>
          <w:p w14:paraId="43EC162C"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531B615D"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White</w:t>
            </w:r>
            <w:r>
              <w:rPr>
                <w:rFonts w:ascii="Times New Roman" w:eastAsia="Times New Roman" w:hAnsi="Times New Roman" w:cs="Times New Roman"/>
                <w:sz w:val="24"/>
                <w:szCs w:val="24"/>
              </w:rPr>
              <w:t xml:space="preserve"> Race/Eth.</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5C72FC48"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0.018</w:t>
            </w:r>
          </w:p>
        </w:tc>
        <w:tc>
          <w:tcPr>
            <w:tcW w:w="0" w:type="auto"/>
            <w:tcBorders>
              <w:top w:val="nil"/>
              <w:left w:val="nil"/>
              <w:bottom w:val="nil"/>
              <w:right w:val="nil"/>
            </w:tcBorders>
            <w:shd w:val="clear" w:color="auto" w:fill="auto"/>
            <w:noWrap/>
            <w:tcMar>
              <w:left w:w="58" w:type="dxa"/>
              <w:right w:w="115" w:type="dxa"/>
            </w:tcMar>
            <w:vAlign w:val="center"/>
            <w:hideMark/>
          </w:tcPr>
          <w:p w14:paraId="42454BA5"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0.007</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7773CB96"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0.328</w:t>
            </w:r>
          </w:p>
        </w:tc>
        <w:tc>
          <w:tcPr>
            <w:tcW w:w="0" w:type="auto"/>
            <w:tcBorders>
              <w:top w:val="nil"/>
              <w:left w:val="nil"/>
              <w:bottom w:val="nil"/>
              <w:right w:val="nil"/>
            </w:tcBorders>
            <w:shd w:val="clear" w:color="auto" w:fill="auto"/>
            <w:noWrap/>
            <w:tcMar>
              <w:left w:w="58" w:type="dxa"/>
              <w:right w:w="115" w:type="dxa"/>
            </w:tcMar>
            <w:vAlign w:val="center"/>
            <w:hideMark/>
          </w:tcPr>
          <w:p w14:paraId="305620BF"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0.025</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7332FE8C"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0.654</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065C45C9"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0.026</w:t>
            </w:r>
            <w:r>
              <w:rPr>
                <w:rFonts w:ascii="Times New Roman" w:eastAsia="Times New Roman" w:hAnsi="Times New Roman" w:cs="Times New Roman"/>
                <w:sz w:val="24"/>
                <w:szCs w:val="24"/>
              </w:rPr>
              <w:t>)</w:t>
            </w:r>
          </w:p>
        </w:tc>
      </w:tr>
      <w:tr w:rsidR="005B2724" w:rsidRPr="0037482D" w14:paraId="042B6AE5" w14:textId="77777777" w:rsidTr="005B2724">
        <w:trPr>
          <w:trHeight w:val="315"/>
        </w:trPr>
        <w:tc>
          <w:tcPr>
            <w:tcW w:w="0" w:type="auto"/>
            <w:vMerge/>
            <w:tcBorders>
              <w:top w:val="nil"/>
              <w:left w:val="single" w:sz="4" w:space="0" w:color="auto"/>
              <w:bottom w:val="nil"/>
              <w:right w:val="nil"/>
            </w:tcBorders>
            <w:vAlign w:val="center"/>
            <w:hideMark/>
          </w:tcPr>
          <w:p w14:paraId="6E964149"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15539179"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Minority</w:t>
            </w:r>
            <w:r>
              <w:rPr>
                <w:rFonts w:ascii="Times New Roman" w:eastAsia="Times New Roman" w:hAnsi="Times New Roman" w:cs="Times New Roman"/>
                <w:sz w:val="24"/>
                <w:szCs w:val="24"/>
              </w:rPr>
              <w:t xml:space="preserve"> Race/Eth.</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42007D7D"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0.118</w:t>
            </w:r>
          </w:p>
        </w:tc>
        <w:tc>
          <w:tcPr>
            <w:tcW w:w="0" w:type="auto"/>
            <w:tcBorders>
              <w:top w:val="nil"/>
              <w:left w:val="nil"/>
              <w:bottom w:val="nil"/>
              <w:right w:val="nil"/>
            </w:tcBorders>
            <w:shd w:val="clear" w:color="auto" w:fill="auto"/>
            <w:noWrap/>
            <w:tcMar>
              <w:left w:w="58" w:type="dxa"/>
              <w:right w:w="115" w:type="dxa"/>
            </w:tcMar>
            <w:vAlign w:val="center"/>
            <w:hideMark/>
          </w:tcPr>
          <w:p w14:paraId="27DAF689"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0.028</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16309C3F"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0.25</w:t>
            </w:r>
            <w:r>
              <w:rPr>
                <w:rFonts w:ascii="Times New Roman" w:eastAsia="Times New Roman" w:hAnsi="Times New Roman" w:cs="Times New Roman"/>
                <w:sz w:val="24"/>
                <w:szCs w:val="24"/>
              </w:rPr>
              <w:t>0</w:t>
            </w:r>
          </w:p>
        </w:tc>
        <w:tc>
          <w:tcPr>
            <w:tcW w:w="0" w:type="auto"/>
            <w:tcBorders>
              <w:top w:val="nil"/>
              <w:left w:val="nil"/>
              <w:bottom w:val="nil"/>
              <w:right w:val="nil"/>
            </w:tcBorders>
            <w:shd w:val="clear" w:color="auto" w:fill="auto"/>
            <w:noWrap/>
            <w:tcMar>
              <w:left w:w="58" w:type="dxa"/>
              <w:right w:w="115" w:type="dxa"/>
            </w:tcMar>
            <w:vAlign w:val="center"/>
            <w:hideMark/>
          </w:tcPr>
          <w:p w14:paraId="61E6D262"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0.035</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6F21EDF6"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0.632</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03B2F9F2"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0.039</w:t>
            </w:r>
            <w:r>
              <w:rPr>
                <w:rFonts w:ascii="Times New Roman" w:eastAsia="Times New Roman" w:hAnsi="Times New Roman" w:cs="Times New Roman"/>
                <w:sz w:val="24"/>
                <w:szCs w:val="24"/>
              </w:rPr>
              <w:t>)</w:t>
            </w:r>
          </w:p>
        </w:tc>
      </w:tr>
      <w:tr w:rsidR="005B2724" w:rsidRPr="0037482D" w14:paraId="69CDA812" w14:textId="77777777" w:rsidTr="005B2724">
        <w:trPr>
          <w:trHeight w:val="315"/>
        </w:trPr>
        <w:tc>
          <w:tcPr>
            <w:tcW w:w="0" w:type="auto"/>
            <w:vMerge/>
            <w:tcBorders>
              <w:top w:val="nil"/>
              <w:left w:val="single" w:sz="4" w:space="0" w:color="auto"/>
              <w:bottom w:val="nil"/>
              <w:right w:val="nil"/>
            </w:tcBorders>
            <w:vAlign w:val="center"/>
            <w:hideMark/>
          </w:tcPr>
          <w:p w14:paraId="10B08C97"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600E3593"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&gt;HS</w:t>
            </w:r>
            <w:r>
              <w:rPr>
                <w:rFonts w:ascii="Times New Roman" w:eastAsia="Times New Roman" w:hAnsi="Times New Roman" w:cs="Times New Roman"/>
                <w:sz w:val="24"/>
                <w:szCs w:val="24"/>
              </w:rPr>
              <w:t xml:space="preserve"> Educ.</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1C2A3580"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0.068</w:t>
            </w:r>
          </w:p>
        </w:tc>
        <w:tc>
          <w:tcPr>
            <w:tcW w:w="0" w:type="auto"/>
            <w:tcBorders>
              <w:top w:val="nil"/>
              <w:left w:val="nil"/>
              <w:bottom w:val="nil"/>
              <w:right w:val="nil"/>
            </w:tcBorders>
            <w:shd w:val="clear" w:color="auto" w:fill="auto"/>
            <w:noWrap/>
            <w:tcMar>
              <w:left w:w="58" w:type="dxa"/>
              <w:right w:w="115" w:type="dxa"/>
            </w:tcMar>
            <w:vAlign w:val="center"/>
            <w:hideMark/>
          </w:tcPr>
          <w:p w14:paraId="1A5334F6"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0.018</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05238375"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0.274</w:t>
            </w:r>
          </w:p>
        </w:tc>
        <w:tc>
          <w:tcPr>
            <w:tcW w:w="0" w:type="auto"/>
            <w:tcBorders>
              <w:top w:val="nil"/>
              <w:left w:val="nil"/>
              <w:bottom w:val="nil"/>
              <w:right w:val="nil"/>
            </w:tcBorders>
            <w:shd w:val="clear" w:color="auto" w:fill="auto"/>
            <w:noWrap/>
            <w:tcMar>
              <w:left w:w="58" w:type="dxa"/>
              <w:right w:w="115" w:type="dxa"/>
            </w:tcMar>
            <w:vAlign w:val="center"/>
            <w:hideMark/>
          </w:tcPr>
          <w:p w14:paraId="3E76DAEC"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0.026</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70B96B25"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0.658</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14505B5D"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0.028</w:t>
            </w:r>
            <w:r>
              <w:rPr>
                <w:rFonts w:ascii="Times New Roman" w:eastAsia="Times New Roman" w:hAnsi="Times New Roman" w:cs="Times New Roman"/>
                <w:sz w:val="24"/>
                <w:szCs w:val="24"/>
              </w:rPr>
              <w:t>)</w:t>
            </w:r>
          </w:p>
        </w:tc>
      </w:tr>
      <w:tr w:rsidR="005B2724" w:rsidRPr="0037482D" w14:paraId="3CAFAE62" w14:textId="77777777" w:rsidTr="005B2724">
        <w:trPr>
          <w:trHeight w:val="315"/>
        </w:trPr>
        <w:tc>
          <w:tcPr>
            <w:tcW w:w="0" w:type="auto"/>
            <w:vMerge/>
            <w:tcBorders>
              <w:top w:val="nil"/>
              <w:left w:val="single" w:sz="4" w:space="0" w:color="auto"/>
              <w:bottom w:val="nil"/>
              <w:right w:val="nil"/>
            </w:tcBorders>
            <w:vAlign w:val="center"/>
            <w:hideMark/>
          </w:tcPr>
          <w:p w14:paraId="11B5979A"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7E85B958"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&lt;=HS</w:t>
            </w:r>
            <w:r>
              <w:rPr>
                <w:rFonts w:ascii="Times New Roman" w:eastAsia="Times New Roman" w:hAnsi="Times New Roman" w:cs="Times New Roman"/>
                <w:sz w:val="24"/>
                <w:szCs w:val="24"/>
              </w:rPr>
              <w:t xml:space="preserve"> Educ</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6B247355"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0.073</w:t>
            </w:r>
          </w:p>
        </w:tc>
        <w:tc>
          <w:tcPr>
            <w:tcW w:w="0" w:type="auto"/>
            <w:tcBorders>
              <w:top w:val="nil"/>
              <w:left w:val="nil"/>
              <w:bottom w:val="nil"/>
              <w:right w:val="nil"/>
            </w:tcBorders>
            <w:shd w:val="clear" w:color="auto" w:fill="auto"/>
            <w:noWrap/>
            <w:tcMar>
              <w:left w:w="58" w:type="dxa"/>
              <w:right w:w="115" w:type="dxa"/>
            </w:tcMar>
            <w:vAlign w:val="center"/>
            <w:hideMark/>
          </w:tcPr>
          <w:p w14:paraId="70696236"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0.028</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15E9A5D5"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0.319</w:t>
            </w:r>
          </w:p>
        </w:tc>
        <w:tc>
          <w:tcPr>
            <w:tcW w:w="0" w:type="auto"/>
            <w:tcBorders>
              <w:top w:val="nil"/>
              <w:left w:val="nil"/>
              <w:bottom w:val="nil"/>
              <w:right w:val="nil"/>
            </w:tcBorders>
            <w:shd w:val="clear" w:color="auto" w:fill="auto"/>
            <w:noWrap/>
            <w:tcMar>
              <w:left w:w="58" w:type="dxa"/>
              <w:right w:w="115" w:type="dxa"/>
            </w:tcMar>
            <w:vAlign w:val="center"/>
            <w:hideMark/>
          </w:tcPr>
          <w:p w14:paraId="3F8BABBA"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0.04</w:t>
            </w:r>
            <w:r>
              <w:rPr>
                <w:rFonts w:ascii="Times New Roman" w:eastAsia="Times New Roman" w:hAnsi="Times New Roman" w:cs="Times New Roman"/>
                <w:sz w:val="24"/>
                <w:szCs w:val="24"/>
              </w:rPr>
              <w:t>0)</w:t>
            </w:r>
          </w:p>
        </w:tc>
        <w:tc>
          <w:tcPr>
            <w:tcW w:w="0" w:type="auto"/>
            <w:tcBorders>
              <w:top w:val="nil"/>
              <w:left w:val="nil"/>
              <w:bottom w:val="nil"/>
              <w:right w:val="nil"/>
            </w:tcBorders>
            <w:shd w:val="clear" w:color="auto" w:fill="auto"/>
            <w:noWrap/>
            <w:tcMar>
              <w:left w:w="115" w:type="dxa"/>
              <w:right w:w="58" w:type="dxa"/>
            </w:tcMar>
            <w:vAlign w:val="center"/>
            <w:hideMark/>
          </w:tcPr>
          <w:p w14:paraId="6C47E61E"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0.608</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1D540E27"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0.043</w:t>
            </w:r>
            <w:r>
              <w:rPr>
                <w:rFonts w:ascii="Times New Roman" w:eastAsia="Times New Roman" w:hAnsi="Times New Roman" w:cs="Times New Roman"/>
                <w:sz w:val="24"/>
                <w:szCs w:val="24"/>
              </w:rPr>
              <w:t>)</w:t>
            </w:r>
          </w:p>
        </w:tc>
      </w:tr>
      <w:tr w:rsidR="005B2724" w:rsidRPr="0037482D" w14:paraId="52ACC2CD" w14:textId="77777777" w:rsidTr="005B2724">
        <w:trPr>
          <w:trHeight w:val="315"/>
        </w:trPr>
        <w:tc>
          <w:tcPr>
            <w:tcW w:w="0" w:type="auto"/>
            <w:vMerge/>
            <w:tcBorders>
              <w:top w:val="nil"/>
              <w:left w:val="single" w:sz="4" w:space="0" w:color="auto"/>
              <w:bottom w:val="nil"/>
              <w:right w:val="nil"/>
            </w:tcBorders>
            <w:vAlign w:val="center"/>
            <w:hideMark/>
          </w:tcPr>
          <w:p w14:paraId="3AC1B2A1"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33EE99D7" w14:textId="39A8991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Concrete Yes</w:t>
            </w:r>
            <w:r>
              <w:rPr>
                <w:rFonts w:ascii="Times New Roman" w:eastAsia="Times New Roman" w:hAnsi="Times New Roman" w:cs="Times New Roman"/>
                <w:sz w:val="24"/>
                <w:szCs w:val="24"/>
              </w:rPr>
              <w:t xml:space="preserve"> </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63908E4B"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0.073</w:t>
            </w:r>
          </w:p>
        </w:tc>
        <w:tc>
          <w:tcPr>
            <w:tcW w:w="0" w:type="auto"/>
            <w:tcBorders>
              <w:top w:val="nil"/>
              <w:left w:val="nil"/>
              <w:bottom w:val="nil"/>
              <w:right w:val="nil"/>
            </w:tcBorders>
            <w:shd w:val="clear" w:color="auto" w:fill="auto"/>
            <w:noWrap/>
            <w:tcMar>
              <w:left w:w="58" w:type="dxa"/>
              <w:right w:w="115" w:type="dxa"/>
            </w:tcMar>
            <w:vAlign w:val="center"/>
            <w:hideMark/>
          </w:tcPr>
          <w:p w14:paraId="3BAFAE22"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0.026</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5DB834DA"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0.327</w:t>
            </w:r>
          </w:p>
        </w:tc>
        <w:tc>
          <w:tcPr>
            <w:tcW w:w="0" w:type="auto"/>
            <w:tcBorders>
              <w:top w:val="nil"/>
              <w:left w:val="nil"/>
              <w:bottom w:val="nil"/>
              <w:right w:val="nil"/>
            </w:tcBorders>
            <w:shd w:val="clear" w:color="auto" w:fill="auto"/>
            <w:noWrap/>
            <w:tcMar>
              <w:left w:w="58" w:type="dxa"/>
              <w:right w:w="115" w:type="dxa"/>
            </w:tcMar>
            <w:vAlign w:val="center"/>
            <w:hideMark/>
          </w:tcPr>
          <w:p w14:paraId="7ED07B9D"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0.041</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1F232FDF"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0.6</w:t>
            </w:r>
            <w:r>
              <w:rPr>
                <w:rFonts w:ascii="Times New Roman" w:eastAsia="Times New Roman" w:hAnsi="Times New Roman" w:cs="Times New Roman"/>
                <w:sz w:val="24"/>
                <w:szCs w:val="24"/>
              </w:rPr>
              <w:t>00</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23F03EFA"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0.042</w:t>
            </w:r>
            <w:r>
              <w:rPr>
                <w:rFonts w:ascii="Times New Roman" w:eastAsia="Times New Roman" w:hAnsi="Times New Roman" w:cs="Times New Roman"/>
                <w:sz w:val="24"/>
                <w:szCs w:val="24"/>
              </w:rPr>
              <w:t>)</w:t>
            </w:r>
          </w:p>
        </w:tc>
      </w:tr>
      <w:tr w:rsidR="005B2724" w:rsidRPr="0037482D" w14:paraId="6676B315" w14:textId="77777777" w:rsidTr="005B2724">
        <w:trPr>
          <w:trHeight w:val="315"/>
        </w:trPr>
        <w:tc>
          <w:tcPr>
            <w:tcW w:w="0" w:type="auto"/>
            <w:vMerge/>
            <w:tcBorders>
              <w:top w:val="nil"/>
              <w:left w:val="single" w:sz="4" w:space="0" w:color="auto"/>
              <w:bottom w:val="nil"/>
              <w:right w:val="nil"/>
            </w:tcBorders>
            <w:vAlign w:val="center"/>
            <w:hideMark/>
          </w:tcPr>
          <w:p w14:paraId="48BA2556"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28373F8B" w14:textId="17148394"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Hypothetical Yes</w:t>
            </w:r>
            <w:r>
              <w:rPr>
                <w:rFonts w:ascii="Times New Roman" w:eastAsia="Times New Roman" w:hAnsi="Times New Roman" w:cs="Times New Roman"/>
                <w:sz w:val="24"/>
                <w:szCs w:val="24"/>
              </w:rPr>
              <w:t xml:space="preserve"> </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6A8D6F2A"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0.075</w:t>
            </w:r>
          </w:p>
        </w:tc>
        <w:tc>
          <w:tcPr>
            <w:tcW w:w="0" w:type="auto"/>
            <w:tcBorders>
              <w:top w:val="nil"/>
              <w:left w:val="nil"/>
              <w:bottom w:val="nil"/>
              <w:right w:val="nil"/>
            </w:tcBorders>
            <w:shd w:val="clear" w:color="auto" w:fill="auto"/>
            <w:noWrap/>
            <w:tcMar>
              <w:left w:w="58" w:type="dxa"/>
              <w:right w:w="115" w:type="dxa"/>
            </w:tcMar>
            <w:vAlign w:val="center"/>
            <w:hideMark/>
          </w:tcPr>
          <w:p w14:paraId="4EEE9CE3"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0.028</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33058942"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0.216</w:t>
            </w:r>
          </w:p>
        </w:tc>
        <w:tc>
          <w:tcPr>
            <w:tcW w:w="0" w:type="auto"/>
            <w:tcBorders>
              <w:top w:val="nil"/>
              <w:left w:val="nil"/>
              <w:bottom w:val="nil"/>
              <w:right w:val="nil"/>
            </w:tcBorders>
            <w:shd w:val="clear" w:color="auto" w:fill="auto"/>
            <w:noWrap/>
            <w:tcMar>
              <w:left w:w="58" w:type="dxa"/>
              <w:right w:w="115" w:type="dxa"/>
            </w:tcMar>
            <w:vAlign w:val="center"/>
            <w:hideMark/>
          </w:tcPr>
          <w:p w14:paraId="766F65D1"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0.03</w:t>
            </w:r>
            <w:r>
              <w:rPr>
                <w:rFonts w:ascii="Times New Roman" w:eastAsia="Times New Roman" w:hAnsi="Times New Roman" w:cs="Times New Roman"/>
                <w:sz w:val="24"/>
                <w:szCs w:val="24"/>
              </w:rPr>
              <w:t>0)</w:t>
            </w:r>
          </w:p>
        </w:tc>
        <w:tc>
          <w:tcPr>
            <w:tcW w:w="0" w:type="auto"/>
            <w:tcBorders>
              <w:top w:val="nil"/>
              <w:left w:val="nil"/>
              <w:bottom w:val="nil"/>
              <w:right w:val="nil"/>
            </w:tcBorders>
            <w:shd w:val="clear" w:color="auto" w:fill="auto"/>
            <w:noWrap/>
            <w:tcMar>
              <w:left w:w="115" w:type="dxa"/>
              <w:right w:w="58" w:type="dxa"/>
            </w:tcMar>
            <w:vAlign w:val="center"/>
            <w:hideMark/>
          </w:tcPr>
          <w:p w14:paraId="2AA1EFA6"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0.71</w:t>
            </w:r>
            <w:r>
              <w:rPr>
                <w:rFonts w:ascii="Times New Roman" w:eastAsia="Times New Roman" w:hAnsi="Times New Roman" w:cs="Times New Roman"/>
                <w:sz w:val="24"/>
                <w:szCs w:val="24"/>
              </w:rPr>
              <w:t>0</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21737C5D"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0.037</w:t>
            </w:r>
            <w:r>
              <w:rPr>
                <w:rFonts w:ascii="Times New Roman" w:eastAsia="Times New Roman" w:hAnsi="Times New Roman" w:cs="Times New Roman"/>
                <w:sz w:val="24"/>
                <w:szCs w:val="24"/>
              </w:rPr>
              <w:t>)</w:t>
            </w:r>
          </w:p>
        </w:tc>
      </w:tr>
      <w:tr w:rsidR="005B2724" w:rsidRPr="0037482D" w14:paraId="6EB924E5" w14:textId="77777777" w:rsidTr="005B2724">
        <w:trPr>
          <w:trHeight w:val="315"/>
        </w:trPr>
        <w:tc>
          <w:tcPr>
            <w:tcW w:w="0" w:type="auto"/>
            <w:vMerge/>
            <w:tcBorders>
              <w:top w:val="nil"/>
              <w:left w:val="single" w:sz="4" w:space="0" w:color="auto"/>
              <w:bottom w:val="single" w:sz="4" w:space="0" w:color="auto"/>
              <w:right w:val="nil"/>
            </w:tcBorders>
            <w:vAlign w:val="center"/>
            <w:hideMark/>
          </w:tcPr>
          <w:p w14:paraId="72C1086A"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single" w:sz="4" w:space="0" w:color="auto"/>
              <w:right w:val="nil"/>
            </w:tcBorders>
            <w:shd w:val="clear" w:color="auto" w:fill="auto"/>
            <w:noWrap/>
            <w:vAlign w:val="center"/>
            <w:hideMark/>
          </w:tcPr>
          <w:p w14:paraId="726CB7E6" w14:textId="506CC0D3" w:rsidR="0037482D" w:rsidRPr="0037482D" w:rsidRDefault="00DF55B8" w:rsidP="003748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0" w:type="auto"/>
            <w:tcBorders>
              <w:top w:val="nil"/>
              <w:left w:val="single" w:sz="4" w:space="0" w:color="auto"/>
              <w:bottom w:val="single" w:sz="4" w:space="0" w:color="auto"/>
              <w:right w:val="nil"/>
            </w:tcBorders>
            <w:shd w:val="clear" w:color="auto" w:fill="auto"/>
            <w:noWrap/>
            <w:tcMar>
              <w:left w:w="115" w:type="dxa"/>
              <w:right w:w="58" w:type="dxa"/>
            </w:tcMar>
            <w:vAlign w:val="center"/>
            <w:hideMark/>
          </w:tcPr>
          <w:p w14:paraId="4FD7FA40"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0.06</w:t>
            </w:r>
            <w:r w:rsidR="000373C0">
              <w:rPr>
                <w:rFonts w:ascii="Times New Roman" w:eastAsia="Times New Roman" w:hAnsi="Times New Roman" w:cs="Times New Roman"/>
                <w:sz w:val="24"/>
                <w:szCs w:val="24"/>
              </w:rPr>
              <w:t>0</w:t>
            </w:r>
          </w:p>
        </w:tc>
        <w:tc>
          <w:tcPr>
            <w:tcW w:w="0" w:type="auto"/>
            <w:tcBorders>
              <w:top w:val="nil"/>
              <w:left w:val="nil"/>
              <w:bottom w:val="single" w:sz="4" w:space="0" w:color="auto"/>
              <w:right w:val="nil"/>
            </w:tcBorders>
            <w:shd w:val="clear" w:color="auto" w:fill="auto"/>
            <w:noWrap/>
            <w:tcMar>
              <w:left w:w="58" w:type="dxa"/>
              <w:right w:w="115" w:type="dxa"/>
            </w:tcMar>
            <w:vAlign w:val="center"/>
            <w:hideMark/>
          </w:tcPr>
          <w:p w14:paraId="2BA8414B"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0.025</w:t>
            </w:r>
            <w:r>
              <w:rPr>
                <w:rFonts w:ascii="Times New Roman" w:eastAsia="Times New Roman" w:hAnsi="Times New Roman" w:cs="Times New Roman"/>
                <w:sz w:val="24"/>
                <w:szCs w:val="24"/>
              </w:rPr>
              <w:t>)</w:t>
            </w:r>
          </w:p>
        </w:tc>
        <w:tc>
          <w:tcPr>
            <w:tcW w:w="0" w:type="auto"/>
            <w:tcBorders>
              <w:top w:val="nil"/>
              <w:left w:val="nil"/>
              <w:bottom w:val="single" w:sz="4" w:space="0" w:color="auto"/>
              <w:right w:val="nil"/>
            </w:tcBorders>
            <w:shd w:val="clear" w:color="auto" w:fill="auto"/>
            <w:noWrap/>
            <w:tcMar>
              <w:left w:w="115" w:type="dxa"/>
              <w:right w:w="58" w:type="dxa"/>
            </w:tcMar>
            <w:vAlign w:val="center"/>
            <w:hideMark/>
          </w:tcPr>
          <w:p w14:paraId="70DD9E21"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0.329</w:t>
            </w:r>
          </w:p>
        </w:tc>
        <w:tc>
          <w:tcPr>
            <w:tcW w:w="0" w:type="auto"/>
            <w:tcBorders>
              <w:top w:val="nil"/>
              <w:left w:val="nil"/>
              <w:bottom w:val="single" w:sz="4" w:space="0" w:color="auto"/>
              <w:right w:val="nil"/>
            </w:tcBorders>
            <w:shd w:val="clear" w:color="auto" w:fill="auto"/>
            <w:noWrap/>
            <w:tcMar>
              <w:left w:w="58" w:type="dxa"/>
              <w:right w:w="115" w:type="dxa"/>
            </w:tcMar>
            <w:vAlign w:val="center"/>
            <w:hideMark/>
          </w:tcPr>
          <w:p w14:paraId="01084790"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0.041</w:t>
            </w:r>
            <w:r>
              <w:rPr>
                <w:rFonts w:ascii="Times New Roman" w:eastAsia="Times New Roman" w:hAnsi="Times New Roman" w:cs="Times New Roman"/>
                <w:sz w:val="24"/>
                <w:szCs w:val="24"/>
              </w:rPr>
              <w:t>)</w:t>
            </w:r>
          </w:p>
        </w:tc>
        <w:tc>
          <w:tcPr>
            <w:tcW w:w="0" w:type="auto"/>
            <w:tcBorders>
              <w:top w:val="nil"/>
              <w:left w:val="nil"/>
              <w:bottom w:val="single" w:sz="4" w:space="0" w:color="auto"/>
              <w:right w:val="nil"/>
            </w:tcBorders>
            <w:shd w:val="clear" w:color="auto" w:fill="auto"/>
            <w:noWrap/>
            <w:tcMar>
              <w:left w:w="115" w:type="dxa"/>
              <w:right w:w="58" w:type="dxa"/>
            </w:tcMar>
            <w:vAlign w:val="center"/>
            <w:hideMark/>
          </w:tcPr>
          <w:p w14:paraId="35ADFE42"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0.611</w:t>
            </w:r>
          </w:p>
        </w:tc>
        <w:tc>
          <w:tcPr>
            <w:tcW w:w="0" w:type="auto"/>
            <w:tcBorders>
              <w:top w:val="nil"/>
              <w:left w:val="nil"/>
              <w:bottom w:val="single" w:sz="4" w:space="0" w:color="auto"/>
              <w:right w:val="single" w:sz="4" w:space="0" w:color="auto"/>
            </w:tcBorders>
            <w:shd w:val="clear" w:color="auto" w:fill="auto"/>
            <w:noWrap/>
            <w:tcMar>
              <w:left w:w="58" w:type="dxa"/>
              <w:right w:w="115" w:type="dxa"/>
            </w:tcMar>
            <w:vAlign w:val="center"/>
            <w:hideMark/>
          </w:tcPr>
          <w:p w14:paraId="6F00047D"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0.044</w:t>
            </w:r>
            <w:r>
              <w:rPr>
                <w:rFonts w:ascii="Times New Roman" w:eastAsia="Times New Roman" w:hAnsi="Times New Roman" w:cs="Times New Roman"/>
                <w:sz w:val="24"/>
                <w:szCs w:val="24"/>
              </w:rPr>
              <w:t>)</w:t>
            </w:r>
          </w:p>
        </w:tc>
      </w:tr>
      <w:tr w:rsidR="005B2724" w:rsidRPr="0037482D" w14:paraId="44077E54" w14:textId="77777777" w:rsidTr="005B2724">
        <w:trPr>
          <w:trHeight w:val="315"/>
        </w:trPr>
        <w:tc>
          <w:tcPr>
            <w:tcW w:w="0" w:type="auto"/>
            <w:vMerge w:val="restart"/>
            <w:tcBorders>
              <w:top w:val="single" w:sz="4" w:space="0" w:color="auto"/>
              <w:left w:val="single" w:sz="4" w:space="0" w:color="auto"/>
              <w:bottom w:val="single" w:sz="4" w:space="0" w:color="000000"/>
              <w:right w:val="nil"/>
            </w:tcBorders>
            <w:shd w:val="clear" w:color="auto" w:fill="auto"/>
            <w:noWrap/>
            <w:vAlign w:val="center"/>
            <w:hideMark/>
          </w:tcPr>
          <w:p w14:paraId="4FC95E33"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Lost Wages</w:t>
            </w:r>
          </w:p>
        </w:tc>
        <w:tc>
          <w:tcPr>
            <w:tcW w:w="0" w:type="auto"/>
            <w:tcBorders>
              <w:top w:val="single" w:sz="4" w:space="0" w:color="auto"/>
              <w:left w:val="nil"/>
              <w:bottom w:val="nil"/>
              <w:right w:val="nil"/>
            </w:tcBorders>
            <w:shd w:val="clear" w:color="auto" w:fill="auto"/>
            <w:noWrap/>
            <w:vAlign w:val="center"/>
            <w:hideMark/>
          </w:tcPr>
          <w:p w14:paraId="7B2FB1DA"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Full Sample</w:t>
            </w:r>
          </w:p>
        </w:tc>
        <w:tc>
          <w:tcPr>
            <w:tcW w:w="0" w:type="auto"/>
            <w:tcBorders>
              <w:top w:val="single" w:sz="4" w:space="0" w:color="auto"/>
              <w:left w:val="single" w:sz="4" w:space="0" w:color="auto"/>
              <w:bottom w:val="nil"/>
              <w:right w:val="nil"/>
            </w:tcBorders>
            <w:shd w:val="clear" w:color="auto" w:fill="auto"/>
            <w:noWrap/>
            <w:tcMar>
              <w:left w:w="115" w:type="dxa"/>
              <w:right w:w="58" w:type="dxa"/>
            </w:tcMar>
            <w:vAlign w:val="center"/>
            <w:hideMark/>
          </w:tcPr>
          <w:p w14:paraId="6FC6E48A"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0.046</w:t>
            </w:r>
          </w:p>
        </w:tc>
        <w:tc>
          <w:tcPr>
            <w:tcW w:w="0" w:type="auto"/>
            <w:tcBorders>
              <w:top w:val="single" w:sz="4" w:space="0" w:color="auto"/>
              <w:left w:val="nil"/>
              <w:bottom w:val="nil"/>
              <w:right w:val="nil"/>
            </w:tcBorders>
            <w:shd w:val="clear" w:color="auto" w:fill="auto"/>
            <w:noWrap/>
            <w:tcMar>
              <w:left w:w="58" w:type="dxa"/>
              <w:right w:w="115" w:type="dxa"/>
            </w:tcMar>
            <w:vAlign w:val="center"/>
            <w:hideMark/>
          </w:tcPr>
          <w:p w14:paraId="3C3A7526"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0.012</w:t>
            </w:r>
            <w:r>
              <w:rPr>
                <w:rFonts w:ascii="Times New Roman" w:eastAsia="Times New Roman" w:hAnsi="Times New Roman" w:cs="Times New Roman"/>
                <w:sz w:val="24"/>
                <w:szCs w:val="24"/>
              </w:rPr>
              <w:t>)</w:t>
            </w:r>
          </w:p>
        </w:tc>
        <w:tc>
          <w:tcPr>
            <w:tcW w:w="0" w:type="auto"/>
            <w:tcBorders>
              <w:top w:val="single" w:sz="4" w:space="0" w:color="auto"/>
              <w:left w:val="nil"/>
              <w:bottom w:val="nil"/>
              <w:right w:val="nil"/>
            </w:tcBorders>
            <w:shd w:val="clear" w:color="auto" w:fill="auto"/>
            <w:noWrap/>
            <w:tcMar>
              <w:left w:w="115" w:type="dxa"/>
              <w:right w:w="58" w:type="dxa"/>
            </w:tcMar>
            <w:vAlign w:val="center"/>
            <w:hideMark/>
          </w:tcPr>
          <w:p w14:paraId="29AD05C1"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0.237</w:t>
            </w:r>
          </w:p>
        </w:tc>
        <w:tc>
          <w:tcPr>
            <w:tcW w:w="0" w:type="auto"/>
            <w:tcBorders>
              <w:top w:val="single" w:sz="4" w:space="0" w:color="auto"/>
              <w:left w:val="nil"/>
              <w:bottom w:val="nil"/>
              <w:right w:val="nil"/>
            </w:tcBorders>
            <w:shd w:val="clear" w:color="auto" w:fill="auto"/>
            <w:noWrap/>
            <w:tcMar>
              <w:left w:w="58" w:type="dxa"/>
              <w:right w:w="115" w:type="dxa"/>
            </w:tcMar>
            <w:vAlign w:val="center"/>
            <w:hideMark/>
          </w:tcPr>
          <w:p w14:paraId="6DC27382"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0.021</w:t>
            </w:r>
            <w:r>
              <w:rPr>
                <w:rFonts w:ascii="Times New Roman" w:eastAsia="Times New Roman" w:hAnsi="Times New Roman" w:cs="Times New Roman"/>
                <w:sz w:val="24"/>
                <w:szCs w:val="24"/>
              </w:rPr>
              <w:t>)</w:t>
            </w:r>
          </w:p>
        </w:tc>
        <w:tc>
          <w:tcPr>
            <w:tcW w:w="0" w:type="auto"/>
            <w:tcBorders>
              <w:top w:val="single" w:sz="4" w:space="0" w:color="auto"/>
              <w:left w:val="nil"/>
              <w:bottom w:val="nil"/>
              <w:right w:val="nil"/>
            </w:tcBorders>
            <w:shd w:val="clear" w:color="auto" w:fill="auto"/>
            <w:noWrap/>
            <w:tcMar>
              <w:left w:w="115" w:type="dxa"/>
              <w:right w:w="58" w:type="dxa"/>
            </w:tcMar>
            <w:vAlign w:val="center"/>
            <w:hideMark/>
          </w:tcPr>
          <w:p w14:paraId="57D63D7C"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0.717</w:t>
            </w:r>
          </w:p>
        </w:tc>
        <w:tc>
          <w:tcPr>
            <w:tcW w:w="0" w:type="auto"/>
            <w:tcBorders>
              <w:top w:val="single" w:sz="4" w:space="0" w:color="auto"/>
              <w:left w:val="nil"/>
              <w:bottom w:val="nil"/>
              <w:right w:val="single" w:sz="4" w:space="0" w:color="auto"/>
            </w:tcBorders>
            <w:shd w:val="clear" w:color="auto" w:fill="auto"/>
            <w:noWrap/>
            <w:tcMar>
              <w:left w:w="58" w:type="dxa"/>
              <w:right w:w="115" w:type="dxa"/>
            </w:tcMar>
            <w:vAlign w:val="center"/>
            <w:hideMark/>
          </w:tcPr>
          <w:p w14:paraId="5101903E"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0.023</w:t>
            </w:r>
            <w:r>
              <w:rPr>
                <w:rFonts w:ascii="Times New Roman" w:eastAsia="Times New Roman" w:hAnsi="Times New Roman" w:cs="Times New Roman"/>
                <w:sz w:val="24"/>
                <w:szCs w:val="24"/>
              </w:rPr>
              <w:t>)</w:t>
            </w:r>
          </w:p>
        </w:tc>
      </w:tr>
      <w:tr w:rsidR="005B2724" w:rsidRPr="0037482D" w14:paraId="4EC19C25" w14:textId="77777777" w:rsidTr="005B2724">
        <w:trPr>
          <w:trHeight w:val="315"/>
        </w:trPr>
        <w:tc>
          <w:tcPr>
            <w:tcW w:w="0" w:type="auto"/>
            <w:vMerge/>
            <w:tcBorders>
              <w:top w:val="nil"/>
              <w:left w:val="single" w:sz="4" w:space="0" w:color="auto"/>
              <w:bottom w:val="single" w:sz="4" w:space="0" w:color="000000"/>
              <w:right w:val="nil"/>
            </w:tcBorders>
            <w:vAlign w:val="center"/>
            <w:hideMark/>
          </w:tcPr>
          <w:p w14:paraId="6E863441"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2D8F965A"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White</w:t>
            </w:r>
            <w:r>
              <w:rPr>
                <w:rFonts w:ascii="Times New Roman" w:eastAsia="Times New Roman" w:hAnsi="Times New Roman" w:cs="Times New Roman"/>
                <w:sz w:val="24"/>
                <w:szCs w:val="24"/>
              </w:rPr>
              <w:t xml:space="preserve"> Race/Eth.</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7887D488"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0.019</w:t>
            </w:r>
          </w:p>
        </w:tc>
        <w:tc>
          <w:tcPr>
            <w:tcW w:w="0" w:type="auto"/>
            <w:tcBorders>
              <w:top w:val="nil"/>
              <w:left w:val="nil"/>
              <w:bottom w:val="nil"/>
              <w:right w:val="nil"/>
            </w:tcBorders>
            <w:shd w:val="clear" w:color="auto" w:fill="auto"/>
            <w:noWrap/>
            <w:tcMar>
              <w:left w:w="58" w:type="dxa"/>
              <w:right w:w="115" w:type="dxa"/>
            </w:tcMar>
            <w:vAlign w:val="center"/>
            <w:hideMark/>
          </w:tcPr>
          <w:p w14:paraId="0DF15D72"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0.007</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7F9A9196"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0.236</w:t>
            </w:r>
          </w:p>
        </w:tc>
        <w:tc>
          <w:tcPr>
            <w:tcW w:w="0" w:type="auto"/>
            <w:tcBorders>
              <w:top w:val="nil"/>
              <w:left w:val="nil"/>
              <w:bottom w:val="nil"/>
              <w:right w:val="nil"/>
            </w:tcBorders>
            <w:shd w:val="clear" w:color="auto" w:fill="auto"/>
            <w:noWrap/>
            <w:tcMar>
              <w:left w:w="58" w:type="dxa"/>
              <w:right w:w="115" w:type="dxa"/>
            </w:tcMar>
            <w:vAlign w:val="center"/>
            <w:hideMark/>
          </w:tcPr>
          <w:p w14:paraId="67D02A04"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0.023</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37E8C57A"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0.745</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77ECB3FB"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0.024</w:t>
            </w:r>
            <w:r>
              <w:rPr>
                <w:rFonts w:ascii="Times New Roman" w:eastAsia="Times New Roman" w:hAnsi="Times New Roman" w:cs="Times New Roman"/>
                <w:sz w:val="24"/>
                <w:szCs w:val="24"/>
              </w:rPr>
              <w:t>)</w:t>
            </w:r>
          </w:p>
        </w:tc>
      </w:tr>
      <w:tr w:rsidR="005B2724" w:rsidRPr="0037482D" w14:paraId="31B26A85" w14:textId="77777777" w:rsidTr="005B2724">
        <w:trPr>
          <w:trHeight w:val="315"/>
        </w:trPr>
        <w:tc>
          <w:tcPr>
            <w:tcW w:w="0" w:type="auto"/>
            <w:vMerge/>
            <w:tcBorders>
              <w:top w:val="nil"/>
              <w:left w:val="single" w:sz="4" w:space="0" w:color="auto"/>
              <w:bottom w:val="single" w:sz="4" w:space="0" w:color="000000"/>
              <w:right w:val="nil"/>
            </w:tcBorders>
            <w:vAlign w:val="center"/>
            <w:hideMark/>
          </w:tcPr>
          <w:p w14:paraId="749009EF"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54DA1580"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Minority</w:t>
            </w:r>
            <w:r>
              <w:rPr>
                <w:rFonts w:ascii="Times New Roman" w:eastAsia="Times New Roman" w:hAnsi="Times New Roman" w:cs="Times New Roman"/>
                <w:sz w:val="24"/>
                <w:szCs w:val="24"/>
              </w:rPr>
              <w:t xml:space="preserve"> Race/Eth.</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4D77BD1F"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0.071</w:t>
            </w:r>
          </w:p>
        </w:tc>
        <w:tc>
          <w:tcPr>
            <w:tcW w:w="0" w:type="auto"/>
            <w:tcBorders>
              <w:top w:val="nil"/>
              <w:left w:val="nil"/>
              <w:bottom w:val="nil"/>
              <w:right w:val="nil"/>
            </w:tcBorders>
            <w:shd w:val="clear" w:color="auto" w:fill="auto"/>
            <w:noWrap/>
            <w:tcMar>
              <w:left w:w="58" w:type="dxa"/>
              <w:right w:w="115" w:type="dxa"/>
            </w:tcMar>
            <w:vAlign w:val="center"/>
            <w:hideMark/>
          </w:tcPr>
          <w:p w14:paraId="059F1E24"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0.021</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4453F051"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0.238</w:t>
            </w:r>
          </w:p>
        </w:tc>
        <w:tc>
          <w:tcPr>
            <w:tcW w:w="0" w:type="auto"/>
            <w:tcBorders>
              <w:top w:val="nil"/>
              <w:left w:val="nil"/>
              <w:bottom w:val="nil"/>
              <w:right w:val="nil"/>
            </w:tcBorders>
            <w:shd w:val="clear" w:color="auto" w:fill="auto"/>
            <w:noWrap/>
            <w:tcMar>
              <w:left w:w="58" w:type="dxa"/>
              <w:right w:w="115" w:type="dxa"/>
            </w:tcMar>
            <w:vAlign w:val="center"/>
            <w:hideMark/>
          </w:tcPr>
          <w:p w14:paraId="633737D4"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0.035</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5865A924"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0.69</w:t>
            </w:r>
            <w:r>
              <w:rPr>
                <w:rFonts w:ascii="Times New Roman" w:eastAsia="Times New Roman" w:hAnsi="Times New Roman" w:cs="Times New Roman"/>
                <w:sz w:val="24"/>
                <w:szCs w:val="24"/>
              </w:rPr>
              <w:t>0</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4F169DD9"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0.038</w:t>
            </w:r>
            <w:r>
              <w:rPr>
                <w:rFonts w:ascii="Times New Roman" w:eastAsia="Times New Roman" w:hAnsi="Times New Roman" w:cs="Times New Roman"/>
                <w:sz w:val="24"/>
                <w:szCs w:val="24"/>
              </w:rPr>
              <w:t>)</w:t>
            </w:r>
          </w:p>
        </w:tc>
      </w:tr>
      <w:tr w:rsidR="005B2724" w:rsidRPr="0037482D" w14:paraId="33CD6DBB" w14:textId="77777777" w:rsidTr="005B2724">
        <w:trPr>
          <w:trHeight w:val="315"/>
        </w:trPr>
        <w:tc>
          <w:tcPr>
            <w:tcW w:w="0" w:type="auto"/>
            <w:vMerge/>
            <w:tcBorders>
              <w:top w:val="nil"/>
              <w:left w:val="single" w:sz="4" w:space="0" w:color="auto"/>
              <w:bottom w:val="single" w:sz="4" w:space="0" w:color="000000"/>
              <w:right w:val="nil"/>
            </w:tcBorders>
            <w:vAlign w:val="center"/>
            <w:hideMark/>
          </w:tcPr>
          <w:p w14:paraId="24AD3E3E"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2539A6C5"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&gt;HS</w:t>
            </w:r>
            <w:r>
              <w:rPr>
                <w:rFonts w:ascii="Times New Roman" w:eastAsia="Times New Roman" w:hAnsi="Times New Roman" w:cs="Times New Roman"/>
                <w:sz w:val="24"/>
                <w:szCs w:val="24"/>
              </w:rPr>
              <w:t xml:space="preserve"> Educ.</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2FBF89AA"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0.05</w:t>
            </w:r>
            <w:r>
              <w:rPr>
                <w:rFonts w:ascii="Times New Roman" w:eastAsia="Times New Roman" w:hAnsi="Times New Roman" w:cs="Times New Roman"/>
                <w:sz w:val="24"/>
                <w:szCs w:val="24"/>
              </w:rPr>
              <w:t>0</w:t>
            </w:r>
          </w:p>
        </w:tc>
        <w:tc>
          <w:tcPr>
            <w:tcW w:w="0" w:type="auto"/>
            <w:tcBorders>
              <w:top w:val="nil"/>
              <w:left w:val="nil"/>
              <w:bottom w:val="nil"/>
              <w:right w:val="nil"/>
            </w:tcBorders>
            <w:shd w:val="clear" w:color="auto" w:fill="auto"/>
            <w:noWrap/>
            <w:tcMar>
              <w:left w:w="58" w:type="dxa"/>
              <w:right w:w="115" w:type="dxa"/>
            </w:tcMar>
            <w:vAlign w:val="center"/>
            <w:hideMark/>
          </w:tcPr>
          <w:p w14:paraId="62111E24"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0.015</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45BE2DAF"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0.224</w:t>
            </w:r>
          </w:p>
        </w:tc>
        <w:tc>
          <w:tcPr>
            <w:tcW w:w="0" w:type="auto"/>
            <w:tcBorders>
              <w:top w:val="nil"/>
              <w:left w:val="nil"/>
              <w:bottom w:val="nil"/>
              <w:right w:val="nil"/>
            </w:tcBorders>
            <w:shd w:val="clear" w:color="auto" w:fill="auto"/>
            <w:noWrap/>
            <w:tcMar>
              <w:left w:w="58" w:type="dxa"/>
              <w:right w:w="115" w:type="dxa"/>
            </w:tcMar>
            <w:vAlign w:val="center"/>
            <w:hideMark/>
          </w:tcPr>
          <w:p w14:paraId="2BEB6DEA"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0.025</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01E46D99"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0.725</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334D33EA"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0.027</w:t>
            </w:r>
            <w:r>
              <w:rPr>
                <w:rFonts w:ascii="Times New Roman" w:eastAsia="Times New Roman" w:hAnsi="Times New Roman" w:cs="Times New Roman"/>
                <w:sz w:val="24"/>
                <w:szCs w:val="24"/>
              </w:rPr>
              <w:t>)</w:t>
            </w:r>
          </w:p>
        </w:tc>
      </w:tr>
      <w:tr w:rsidR="005B2724" w:rsidRPr="0037482D" w14:paraId="67EAFD5A" w14:textId="77777777" w:rsidTr="005B2724">
        <w:trPr>
          <w:trHeight w:val="315"/>
        </w:trPr>
        <w:tc>
          <w:tcPr>
            <w:tcW w:w="0" w:type="auto"/>
            <w:vMerge/>
            <w:tcBorders>
              <w:top w:val="nil"/>
              <w:left w:val="single" w:sz="4" w:space="0" w:color="auto"/>
              <w:bottom w:val="single" w:sz="4" w:space="0" w:color="000000"/>
              <w:right w:val="nil"/>
            </w:tcBorders>
            <w:vAlign w:val="center"/>
            <w:hideMark/>
          </w:tcPr>
          <w:p w14:paraId="6AF7619E"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2F68DD91" w14:textId="77777777"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&lt;=HS</w:t>
            </w:r>
            <w:r>
              <w:rPr>
                <w:rFonts w:ascii="Times New Roman" w:eastAsia="Times New Roman" w:hAnsi="Times New Roman" w:cs="Times New Roman"/>
                <w:sz w:val="24"/>
                <w:szCs w:val="24"/>
              </w:rPr>
              <w:t xml:space="preserve"> Educ</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6508BE31"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0.036</w:t>
            </w:r>
          </w:p>
        </w:tc>
        <w:tc>
          <w:tcPr>
            <w:tcW w:w="0" w:type="auto"/>
            <w:tcBorders>
              <w:top w:val="nil"/>
              <w:left w:val="nil"/>
              <w:bottom w:val="nil"/>
              <w:right w:val="nil"/>
            </w:tcBorders>
            <w:shd w:val="clear" w:color="auto" w:fill="auto"/>
            <w:noWrap/>
            <w:tcMar>
              <w:left w:w="58" w:type="dxa"/>
              <w:right w:w="115" w:type="dxa"/>
            </w:tcMar>
            <w:vAlign w:val="center"/>
            <w:hideMark/>
          </w:tcPr>
          <w:p w14:paraId="1B7558B0"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0.015</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7FD80737"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0.267</w:t>
            </w:r>
          </w:p>
        </w:tc>
        <w:tc>
          <w:tcPr>
            <w:tcW w:w="0" w:type="auto"/>
            <w:tcBorders>
              <w:top w:val="nil"/>
              <w:left w:val="nil"/>
              <w:bottom w:val="nil"/>
              <w:right w:val="nil"/>
            </w:tcBorders>
            <w:shd w:val="clear" w:color="auto" w:fill="auto"/>
            <w:noWrap/>
            <w:tcMar>
              <w:left w:w="58" w:type="dxa"/>
              <w:right w:w="115" w:type="dxa"/>
            </w:tcMar>
            <w:vAlign w:val="center"/>
            <w:hideMark/>
          </w:tcPr>
          <w:p w14:paraId="1D99BA6D"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0.04</w:t>
            </w:r>
            <w:r>
              <w:rPr>
                <w:rFonts w:ascii="Times New Roman" w:eastAsia="Times New Roman" w:hAnsi="Times New Roman" w:cs="Times New Roman"/>
                <w:sz w:val="24"/>
                <w:szCs w:val="24"/>
              </w:rPr>
              <w:t>0)</w:t>
            </w:r>
          </w:p>
        </w:tc>
        <w:tc>
          <w:tcPr>
            <w:tcW w:w="0" w:type="auto"/>
            <w:tcBorders>
              <w:top w:val="nil"/>
              <w:left w:val="nil"/>
              <w:bottom w:val="nil"/>
              <w:right w:val="nil"/>
            </w:tcBorders>
            <w:shd w:val="clear" w:color="auto" w:fill="auto"/>
            <w:noWrap/>
            <w:tcMar>
              <w:left w:w="115" w:type="dxa"/>
              <w:right w:w="58" w:type="dxa"/>
            </w:tcMar>
            <w:vAlign w:val="center"/>
            <w:hideMark/>
          </w:tcPr>
          <w:p w14:paraId="2D919B60"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0.697</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4602790F"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0.041</w:t>
            </w:r>
            <w:r>
              <w:rPr>
                <w:rFonts w:ascii="Times New Roman" w:eastAsia="Times New Roman" w:hAnsi="Times New Roman" w:cs="Times New Roman"/>
                <w:sz w:val="24"/>
                <w:szCs w:val="24"/>
              </w:rPr>
              <w:t>)</w:t>
            </w:r>
          </w:p>
        </w:tc>
      </w:tr>
      <w:tr w:rsidR="005B2724" w:rsidRPr="0037482D" w14:paraId="2303BB5E" w14:textId="77777777" w:rsidTr="005B2724">
        <w:trPr>
          <w:trHeight w:val="315"/>
        </w:trPr>
        <w:tc>
          <w:tcPr>
            <w:tcW w:w="0" w:type="auto"/>
            <w:vMerge/>
            <w:tcBorders>
              <w:top w:val="nil"/>
              <w:left w:val="single" w:sz="4" w:space="0" w:color="auto"/>
              <w:bottom w:val="single" w:sz="4" w:space="0" w:color="000000"/>
              <w:right w:val="nil"/>
            </w:tcBorders>
            <w:vAlign w:val="center"/>
            <w:hideMark/>
          </w:tcPr>
          <w:p w14:paraId="3D065BC8"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37FBEBB0" w14:textId="75040F01"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Concrete Yes</w:t>
            </w:r>
            <w:r>
              <w:rPr>
                <w:rFonts w:ascii="Times New Roman" w:eastAsia="Times New Roman" w:hAnsi="Times New Roman" w:cs="Times New Roman"/>
                <w:sz w:val="24"/>
                <w:szCs w:val="24"/>
              </w:rPr>
              <w:t xml:space="preserve"> </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568D8538"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0.092</w:t>
            </w:r>
          </w:p>
        </w:tc>
        <w:tc>
          <w:tcPr>
            <w:tcW w:w="0" w:type="auto"/>
            <w:tcBorders>
              <w:top w:val="nil"/>
              <w:left w:val="nil"/>
              <w:bottom w:val="nil"/>
              <w:right w:val="nil"/>
            </w:tcBorders>
            <w:shd w:val="clear" w:color="auto" w:fill="auto"/>
            <w:noWrap/>
            <w:tcMar>
              <w:left w:w="58" w:type="dxa"/>
              <w:right w:w="115" w:type="dxa"/>
            </w:tcMar>
            <w:vAlign w:val="center"/>
            <w:hideMark/>
          </w:tcPr>
          <w:p w14:paraId="0E3C9DB9"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0.026</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467B76A8"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0.225</w:t>
            </w:r>
          </w:p>
        </w:tc>
        <w:tc>
          <w:tcPr>
            <w:tcW w:w="0" w:type="auto"/>
            <w:tcBorders>
              <w:top w:val="nil"/>
              <w:left w:val="nil"/>
              <w:bottom w:val="nil"/>
              <w:right w:val="nil"/>
            </w:tcBorders>
            <w:shd w:val="clear" w:color="auto" w:fill="auto"/>
            <w:noWrap/>
            <w:tcMar>
              <w:left w:w="58" w:type="dxa"/>
              <w:right w:w="115" w:type="dxa"/>
            </w:tcMar>
            <w:vAlign w:val="center"/>
            <w:hideMark/>
          </w:tcPr>
          <w:p w14:paraId="0983EA92"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0.037</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24CA86DB"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0.683</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08A452A8"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0.04</w:t>
            </w:r>
            <w:r w:rsidR="005B2724">
              <w:rPr>
                <w:rFonts w:ascii="Times New Roman" w:eastAsia="Times New Roman" w:hAnsi="Times New Roman" w:cs="Times New Roman"/>
                <w:sz w:val="24"/>
                <w:szCs w:val="24"/>
              </w:rPr>
              <w:t>0</w:t>
            </w:r>
            <w:r>
              <w:rPr>
                <w:rFonts w:ascii="Times New Roman" w:eastAsia="Times New Roman" w:hAnsi="Times New Roman" w:cs="Times New Roman"/>
                <w:sz w:val="24"/>
                <w:szCs w:val="24"/>
              </w:rPr>
              <w:t>)</w:t>
            </w:r>
          </w:p>
        </w:tc>
      </w:tr>
      <w:tr w:rsidR="005B2724" w:rsidRPr="0037482D" w14:paraId="21280914" w14:textId="77777777" w:rsidTr="005B2724">
        <w:trPr>
          <w:trHeight w:val="315"/>
        </w:trPr>
        <w:tc>
          <w:tcPr>
            <w:tcW w:w="0" w:type="auto"/>
            <w:vMerge/>
            <w:tcBorders>
              <w:top w:val="nil"/>
              <w:left w:val="single" w:sz="4" w:space="0" w:color="auto"/>
              <w:bottom w:val="single" w:sz="4" w:space="0" w:color="000000"/>
              <w:right w:val="nil"/>
            </w:tcBorders>
            <w:vAlign w:val="center"/>
            <w:hideMark/>
          </w:tcPr>
          <w:p w14:paraId="6137D1CC"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center"/>
            <w:hideMark/>
          </w:tcPr>
          <w:p w14:paraId="35787858" w14:textId="5CF80C24" w:rsidR="0037482D" w:rsidRPr="0037482D" w:rsidRDefault="0037482D" w:rsidP="0037482D">
            <w:pPr>
              <w:spacing w:after="0" w:line="240" w:lineRule="auto"/>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Hypothetical Yes</w:t>
            </w:r>
            <w:r>
              <w:rPr>
                <w:rFonts w:ascii="Times New Roman" w:eastAsia="Times New Roman" w:hAnsi="Times New Roman" w:cs="Times New Roman"/>
                <w:sz w:val="24"/>
                <w:szCs w:val="24"/>
              </w:rPr>
              <w:t xml:space="preserve"> </w:t>
            </w:r>
          </w:p>
        </w:tc>
        <w:tc>
          <w:tcPr>
            <w:tcW w:w="0" w:type="auto"/>
            <w:tcBorders>
              <w:top w:val="nil"/>
              <w:left w:val="single" w:sz="4" w:space="0" w:color="auto"/>
              <w:bottom w:val="nil"/>
              <w:right w:val="nil"/>
            </w:tcBorders>
            <w:shd w:val="clear" w:color="auto" w:fill="auto"/>
            <w:noWrap/>
            <w:tcMar>
              <w:left w:w="115" w:type="dxa"/>
              <w:right w:w="58" w:type="dxa"/>
            </w:tcMar>
            <w:vAlign w:val="center"/>
            <w:hideMark/>
          </w:tcPr>
          <w:p w14:paraId="69AD9DC2"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0.018</w:t>
            </w:r>
          </w:p>
        </w:tc>
        <w:tc>
          <w:tcPr>
            <w:tcW w:w="0" w:type="auto"/>
            <w:tcBorders>
              <w:top w:val="nil"/>
              <w:left w:val="nil"/>
              <w:bottom w:val="nil"/>
              <w:right w:val="nil"/>
            </w:tcBorders>
            <w:shd w:val="clear" w:color="auto" w:fill="auto"/>
            <w:noWrap/>
            <w:tcMar>
              <w:left w:w="58" w:type="dxa"/>
              <w:right w:w="115" w:type="dxa"/>
            </w:tcMar>
            <w:vAlign w:val="center"/>
            <w:hideMark/>
          </w:tcPr>
          <w:p w14:paraId="448A1ADB"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0.013</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0135154F"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0.199</w:t>
            </w:r>
          </w:p>
        </w:tc>
        <w:tc>
          <w:tcPr>
            <w:tcW w:w="0" w:type="auto"/>
            <w:tcBorders>
              <w:top w:val="nil"/>
              <w:left w:val="nil"/>
              <w:bottom w:val="nil"/>
              <w:right w:val="nil"/>
            </w:tcBorders>
            <w:shd w:val="clear" w:color="auto" w:fill="auto"/>
            <w:noWrap/>
            <w:tcMar>
              <w:left w:w="58" w:type="dxa"/>
              <w:right w:w="115" w:type="dxa"/>
            </w:tcMar>
            <w:vAlign w:val="center"/>
            <w:hideMark/>
          </w:tcPr>
          <w:p w14:paraId="6C7F31B1"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0.033</w:t>
            </w:r>
            <w:r>
              <w:rPr>
                <w:rFonts w:ascii="Times New Roman" w:eastAsia="Times New Roman" w:hAnsi="Times New Roman" w:cs="Times New Roman"/>
                <w:sz w:val="24"/>
                <w:szCs w:val="24"/>
              </w:rPr>
              <w:t>)</w:t>
            </w:r>
          </w:p>
        </w:tc>
        <w:tc>
          <w:tcPr>
            <w:tcW w:w="0" w:type="auto"/>
            <w:tcBorders>
              <w:top w:val="nil"/>
              <w:left w:val="nil"/>
              <w:bottom w:val="nil"/>
              <w:right w:val="nil"/>
            </w:tcBorders>
            <w:shd w:val="clear" w:color="auto" w:fill="auto"/>
            <w:noWrap/>
            <w:tcMar>
              <w:left w:w="115" w:type="dxa"/>
              <w:right w:w="58" w:type="dxa"/>
            </w:tcMar>
            <w:vAlign w:val="center"/>
            <w:hideMark/>
          </w:tcPr>
          <w:p w14:paraId="66A243C4"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0.783</w:t>
            </w:r>
          </w:p>
        </w:tc>
        <w:tc>
          <w:tcPr>
            <w:tcW w:w="0" w:type="auto"/>
            <w:tcBorders>
              <w:top w:val="nil"/>
              <w:left w:val="nil"/>
              <w:bottom w:val="nil"/>
              <w:right w:val="single" w:sz="4" w:space="0" w:color="auto"/>
            </w:tcBorders>
            <w:shd w:val="clear" w:color="auto" w:fill="auto"/>
            <w:noWrap/>
            <w:tcMar>
              <w:left w:w="58" w:type="dxa"/>
              <w:right w:w="115" w:type="dxa"/>
            </w:tcMar>
            <w:vAlign w:val="center"/>
            <w:hideMark/>
          </w:tcPr>
          <w:p w14:paraId="7A0EB44E"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0.034</w:t>
            </w:r>
            <w:r>
              <w:rPr>
                <w:rFonts w:ascii="Times New Roman" w:eastAsia="Times New Roman" w:hAnsi="Times New Roman" w:cs="Times New Roman"/>
                <w:sz w:val="24"/>
                <w:szCs w:val="24"/>
              </w:rPr>
              <w:t>)</w:t>
            </w:r>
          </w:p>
        </w:tc>
      </w:tr>
      <w:tr w:rsidR="005B2724" w:rsidRPr="0037482D" w14:paraId="70ACE2EA" w14:textId="77777777" w:rsidTr="005B2724">
        <w:trPr>
          <w:trHeight w:val="315"/>
        </w:trPr>
        <w:tc>
          <w:tcPr>
            <w:tcW w:w="0" w:type="auto"/>
            <w:vMerge/>
            <w:tcBorders>
              <w:top w:val="nil"/>
              <w:left w:val="single" w:sz="4" w:space="0" w:color="auto"/>
              <w:bottom w:val="single" w:sz="4" w:space="0" w:color="000000"/>
              <w:right w:val="nil"/>
            </w:tcBorders>
            <w:vAlign w:val="center"/>
            <w:hideMark/>
          </w:tcPr>
          <w:p w14:paraId="17F0F7BE" w14:textId="77777777" w:rsidR="0037482D" w:rsidRPr="0037482D" w:rsidRDefault="0037482D" w:rsidP="0037482D">
            <w:pPr>
              <w:spacing w:after="0" w:line="240" w:lineRule="auto"/>
              <w:rPr>
                <w:rFonts w:ascii="Times New Roman" w:eastAsia="Times New Roman" w:hAnsi="Times New Roman" w:cs="Times New Roman"/>
                <w:sz w:val="24"/>
                <w:szCs w:val="24"/>
              </w:rPr>
            </w:pPr>
          </w:p>
        </w:tc>
        <w:tc>
          <w:tcPr>
            <w:tcW w:w="0" w:type="auto"/>
            <w:tcBorders>
              <w:top w:val="nil"/>
              <w:left w:val="nil"/>
              <w:bottom w:val="single" w:sz="4" w:space="0" w:color="auto"/>
              <w:right w:val="nil"/>
            </w:tcBorders>
            <w:shd w:val="clear" w:color="auto" w:fill="auto"/>
            <w:noWrap/>
            <w:vAlign w:val="center"/>
            <w:hideMark/>
          </w:tcPr>
          <w:p w14:paraId="125D05B3" w14:textId="5FAE0ADF" w:rsidR="0037482D" w:rsidRPr="0037482D" w:rsidRDefault="00DF55B8" w:rsidP="003748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0" w:type="auto"/>
            <w:tcBorders>
              <w:top w:val="nil"/>
              <w:left w:val="single" w:sz="4" w:space="0" w:color="auto"/>
              <w:bottom w:val="single" w:sz="4" w:space="0" w:color="auto"/>
              <w:right w:val="nil"/>
            </w:tcBorders>
            <w:shd w:val="clear" w:color="auto" w:fill="auto"/>
            <w:noWrap/>
            <w:tcMar>
              <w:left w:w="115" w:type="dxa"/>
              <w:right w:w="58" w:type="dxa"/>
            </w:tcMar>
            <w:vAlign w:val="center"/>
            <w:hideMark/>
          </w:tcPr>
          <w:p w14:paraId="15B0570E"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0.031</w:t>
            </w:r>
          </w:p>
        </w:tc>
        <w:tc>
          <w:tcPr>
            <w:tcW w:w="0" w:type="auto"/>
            <w:tcBorders>
              <w:top w:val="nil"/>
              <w:left w:val="nil"/>
              <w:bottom w:val="single" w:sz="4" w:space="0" w:color="auto"/>
              <w:right w:val="nil"/>
            </w:tcBorders>
            <w:shd w:val="clear" w:color="auto" w:fill="auto"/>
            <w:noWrap/>
            <w:tcMar>
              <w:left w:w="58" w:type="dxa"/>
              <w:right w:w="115" w:type="dxa"/>
            </w:tcMar>
            <w:vAlign w:val="center"/>
            <w:hideMark/>
          </w:tcPr>
          <w:p w14:paraId="29088250"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0.02</w:t>
            </w:r>
            <w:r>
              <w:rPr>
                <w:rFonts w:ascii="Times New Roman" w:eastAsia="Times New Roman" w:hAnsi="Times New Roman" w:cs="Times New Roman"/>
                <w:sz w:val="24"/>
                <w:szCs w:val="24"/>
              </w:rPr>
              <w:t>0)</w:t>
            </w:r>
          </w:p>
        </w:tc>
        <w:tc>
          <w:tcPr>
            <w:tcW w:w="0" w:type="auto"/>
            <w:tcBorders>
              <w:top w:val="nil"/>
              <w:left w:val="nil"/>
              <w:bottom w:val="single" w:sz="4" w:space="0" w:color="auto"/>
              <w:right w:val="nil"/>
            </w:tcBorders>
            <w:shd w:val="clear" w:color="auto" w:fill="auto"/>
            <w:noWrap/>
            <w:tcMar>
              <w:left w:w="115" w:type="dxa"/>
              <w:right w:w="58" w:type="dxa"/>
            </w:tcMar>
            <w:vAlign w:val="center"/>
            <w:hideMark/>
          </w:tcPr>
          <w:p w14:paraId="467C02D1"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0.291</w:t>
            </w:r>
          </w:p>
        </w:tc>
        <w:tc>
          <w:tcPr>
            <w:tcW w:w="0" w:type="auto"/>
            <w:tcBorders>
              <w:top w:val="nil"/>
              <w:left w:val="nil"/>
              <w:bottom w:val="single" w:sz="4" w:space="0" w:color="auto"/>
              <w:right w:val="nil"/>
            </w:tcBorders>
            <w:shd w:val="clear" w:color="auto" w:fill="auto"/>
            <w:noWrap/>
            <w:tcMar>
              <w:left w:w="58" w:type="dxa"/>
              <w:right w:w="115" w:type="dxa"/>
            </w:tcMar>
            <w:vAlign w:val="center"/>
            <w:hideMark/>
          </w:tcPr>
          <w:p w14:paraId="1E84D7E8"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0.041</w:t>
            </w:r>
            <w:r>
              <w:rPr>
                <w:rFonts w:ascii="Times New Roman" w:eastAsia="Times New Roman" w:hAnsi="Times New Roman" w:cs="Times New Roman"/>
                <w:sz w:val="24"/>
                <w:szCs w:val="24"/>
              </w:rPr>
              <w:t>)</w:t>
            </w:r>
          </w:p>
        </w:tc>
        <w:tc>
          <w:tcPr>
            <w:tcW w:w="0" w:type="auto"/>
            <w:tcBorders>
              <w:top w:val="nil"/>
              <w:left w:val="nil"/>
              <w:bottom w:val="single" w:sz="4" w:space="0" w:color="auto"/>
              <w:right w:val="nil"/>
            </w:tcBorders>
            <w:shd w:val="clear" w:color="auto" w:fill="auto"/>
            <w:noWrap/>
            <w:tcMar>
              <w:left w:w="115" w:type="dxa"/>
              <w:right w:w="58" w:type="dxa"/>
            </w:tcMar>
            <w:vAlign w:val="center"/>
            <w:hideMark/>
          </w:tcPr>
          <w:p w14:paraId="695B99CC"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sidRPr="0037482D">
              <w:rPr>
                <w:rFonts w:ascii="Times New Roman" w:eastAsia="Times New Roman" w:hAnsi="Times New Roman" w:cs="Times New Roman"/>
                <w:sz w:val="24"/>
                <w:szCs w:val="24"/>
              </w:rPr>
              <w:t>0.678</w:t>
            </w:r>
          </w:p>
        </w:tc>
        <w:tc>
          <w:tcPr>
            <w:tcW w:w="0" w:type="auto"/>
            <w:tcBorders>
              <w:top w:val="nil"/>
              <w:left w:val="nil"/>
              <w:bottom w:val="single" w:sz="4" w:space="0" w:color="auto"/>
              <w:right w:val="single" w:sz="4" w:space="0" w:color="auto"/>
            </w:tcBorders>
            <w:shd w:val="clear" w:color="auto" w:fill="auto"/>
            <w:noWrap/>
            <w:tcMar>
              <w:left w:w="58" w:type="dxa"/>
              <w:right w:w="115" w:type="dxa"/>
            </w:tcMar>
            <w:vAlign w:val="center"/>
            <w:hideMark/>
          </w:tcPr>
          <w:p w14:paraId="7A2821FD" w14:textId="77777777" w:rsidR="0037482D" w:rsidRPr="0037482D" w:rsidRDefault="0037482D" w:rsidP="0037482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37482D">
              <w:rPr>
                <w:rFonts w:ascii="Times New Roman" w:eastAsia="Times New Roman" w:hAnsi="Times New Roman" w:cs="Times New Roman"/>
                <w:sz w:val="24"/>
                <w:szCs w:val="24"/>
              </w:rPr>
              <w:t>0.042</w:t>
            </w:r>
            <w:r>
              <w:rPr>
                <w:rFonts w:ascii="Times New Roman" w:eastAsia="Times New Roman" w:hAnsi="Times New Roman" w:cs="Times New Roman"/>
                <w:sz w:val="24"/>
                <w:szCs w:val="24"/>
              </w:rPr>
              <w:t>)</w:t>
            </w:r>
          </w:p>
        </w:tc>
      </w:tr>
    </w:tbl>
    <w:p w14:paraId="338A1C86" w14:textId="77777777" w:rsidR="0037482D" w:rsidRDefault="000373C0" w:rsidP="00A4366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NOTE: Weighted proportions for each dependent variable subset are shown without parentheses; standard errors are shown with parentheses. </w:t>
      </w:r>
      <w:r w:rsidR="00657AE9">
        <w:rPr>
          <w:rFonts w:ascii="Times New Roman" w:hAnsi="Times New Roman" w:cs="Times New Roman"/>
          <w:sz w:val="24"/>
          <w:szCs w:val="24"/>
        </w:rPr>
        <w:t>These statistics correspond to Figures 1 and 2 in the main text.</w:t>
      </w:r>
    </w:p>
    <w:p w14:paraId="547521B6" w14:textId="77777777" w:rsidR="00657AE9" w:rsidRDefault="00657AE9">
      <w:pPr>
        <w:rPr>
          <w:rFonts w:ascii="Times New Roman" w:hAnsi="Times New Roman" w:cs="Times New Roman"/>
          <w:sz w:val="24"/>
          <w:szCs w:val="24"/>
        </w:rPr>
      </w:pPr>
    </w:p>
    <w:p w14:paraId="2C9B2593" w14:textId="77777777" w:rsidR="00A4366E" w:rsidRDefault="00A4366E">
      <w:pPr>
        <w:rPr>
          <w:rFonts w:ascii="Times New Roman" w:hAnsi="Times New Roman" w:cs="Times New Roman"/>
          <w:sz w:val="24"/>
          <w:szCs w:val="24"/>
          <w:u w:val="single"/>
        </w:rPr>
      </w:pPr>
      <w:r>
        <w:rPr>
          <w:rFonts w:ascii="Times New Roman" w:hAnsi="Times New Roman" w:cs="Times New Roman"/>
          <w:sz w:val="24"/>
          <w:szCs w:val="24"/>
          <w:u w:val="single"/>
        </w:rPr>
        <w:br w:type="page"/>
      </w:r>
    </w:p>
    <w:p w14:paraId="56FD45CD" w14:textId="77777777" w:rsidR="00657AE9" w:rsidRDefault="00186ACA" w:rsidP="00D01BC0">
      <w:pPr>
        <w:spacing w:after="0" w:line="480" w:lineRule="auto"/>
        <w:rPr>
          <w:rFonts w:ascii="Times New Roman" w:hAnsi="Times New Roman" w:cs="Times New Roman"/>
          <w:sz w:val="24"/>
          <w:szCs w:val="24"/>
        </w:rPr>
      </w:pPr>
      <w:r>
        <w:rPr>
          <w:rFonts w:ascii="Times New Roman" w:hAnsi="Times New Roman" w:cs="Times New Roman"/>
          <w:sz w:val="24"/>
          <w:szCs w:val="24"/>
          <w:u w:val="single"/>
        </w:rPr>
        <w:t>Table S</w:t>
      </w:r>
      <w:r w:rsidR="008C1B7B">
        <w:rPr>
          <w:rFonts w:ascii="Times New Roman" w:hAnsi="Times New Roman" w:cs="Times New Roman"/>
          <w:sz w:val="24"/>
          <w:szCs w:val="24"/>
          <w:u w:val="single"/>
        </w:rPr>
        <w:t>6</w:t>
      </w:r>
      <w:r w:rsidR="00657AE9">
        <w:rPr>
          <w:rFonts w:ascii="Times New Roman" w:hAnsi="Times New Roman" w:cs="Times New Roman"/>
          <w:sz w:val="24"/>
          <w:szCs w:val="24"/>
          <w:u w:val="single"/>
        </w:rPr>
        <w:t>: Cross-Group Dependent Variable Hypothesis Tests</w:t>
      </w:r>
    </w:p>
    <w:tbl>
      <w:tblPr>
        <w:tblW w:w="0" w:type="auto"/>
        <w:tblLook w:val="04A0" w:firstRow="1" w:lastRow="0" w:firstColumn="1" w:lastColumn="0" w:noHBand="0" w:noVBand="1"/>
      </w:tblPr>
      <w:tblGrid>
        <w:gridCol w:w="2123"/>
        <w:gridCol w:w="2030"/>
        <w:gridCol w:w="876"/>
        <w:gridCol w:w="892"/>
      </w:tblGrid>
      <w:tr w:rsidR="00FB6561" w:rsidRPr="00FB6561" w14:paraId="201B3E03" w14:textId="77777777" w:rsidTr="002A44AA">
        <w:trPr>
          <w:trHeight w:val="315"/>
        </w:trPr>
        <w:tc>
          <w:tcPr>
            <w:tcW w:w="0" w:type="auto"/>
            <w:tcBorders>
              <w:top w:val="single" w:sz="4" w:space="0" w:color="auto"/>
              <w:left w:val="single" w:sz="4" w:space="0" w:color="auto"/>
              <w:bottom w:val="single" w:sz="4" w:space="0" w:color="auto"/>
              <w:right w:val="nil"/>
            </w:tcBorders>
            <w:shd w:val="clear" w:color="auto" w:fill="auto"/>
            <w:noWrap/>
            <w:vAlign w:val="center"/>
            <w:hideMark/>
          </w:tcPr>
          <w:p w14:paraId="4D6BBBAA" w14:textId="77777777" w:rsidR="00FB6561" w:rsidRPr="00FB6561" w:rsidRDefault="00FB6561" w:rsidP="00FB6561">
            <w:pPr>
              <w:spacing w:after="0" w:line="240" w:lineRule="auto"/>
              <w:jc w:val="center"/>
              <w:rPr>
                <w:rFonts w:ascii="Times New Roman" w:eastAsia="Times New Roman" w:hAnsi="Times New Roman" w:cs="Times New Roman"/>
                <w:b/>
                <w:bCs/>
                <w:sz w:val="24"/>
                <w:szCs w:val="24"/>
              </w:rPr>
            </w:pPr>
            <w:r w:rsidRPr="00FB6561">
              <w:rPr>
                <w:rFonts w:ascii="Times New Roman" w:eastAsia="Times New Roman" w:hAnsi="Times New Roman" w:cs="Times New Roman"/>
                <w:b/>
                <w:bCs/>
                <w:sz w:val="24"/>
                <w:szCs w:val="24"/>
              </w:rPr>
              <w:t>Dependent Var.</w:t>
            </w:r>
          </w:p>
        </w:tc>
        <w:tc>
          <w:tcPr>
            <w:tcW w:w="0" w:type="auto"/>
            <w:tcBorders>
              <w:top w:val="single" w:sz="4" w:space="0" w:color="auto"/>
              <w:left w:val="nil"/>
              <w:bottom w:val="single" w:sz="4" w:space="0" w:color="auto"/>
              <w:right w:val="nil"/>
            </w:tcBorders>
            <w:shd w:val="clear" w:color="auto" w:fill="auto"/>
            <w:noWrap/>
            <w:vAlign w:val="center"/>
            <w:hideMark/>
          </w:tcPr>
          <w:p w14:paraId="390B3BB4" w14:textId="77777777" w:rsidR="00FB6561" w:rsidRPr="00FB6561" w:rsidRDefault="00FB6561" w:rsidP="00FB6561">
            <w:pPr>
              <w:spacing w:after="0" w:line="240" w:lineRule="auto"/>
              <w:jc w:val="center"/>
              <w:rPr>
                <w:rFonts w:ascii="Times New Roman" w:eastAsia="Times New Roman" w:hAnsi="Times New Roman" w:cs="Times New Roman"/>
                <w:b/>
                <w:bCs/>
                <w:sz w:val="24"/>
                <w:szCs w:val="24"/>
              </w:rPr>
            </w:pPr>
            <w:r w:rsidRPr="00FB6561">
              <w:rPr>
                <w:rFonts w:ascii="Times New Roman" w:eastAsia="Times New Roman" w:hAnsi="Times New Roman" w:cs="Times New Roman"/>
                <w:b/>
                <w:bCs/>
                <w:sz w:val="24"/>
                <w:szCs w:val="24"/>
              </w:rPr>
              <w:t>Independent Var.</w:t>
            </w:r>
          </w:p>
        </w:tc>
        <w:tc>
          <w:tcPr>
            <w:tcW w:w="0" w:type="auto"/>
            <w:tcBorders>
              <w:top w:val="single" w:sz="4" w:space="0" w:color="auto"/>
              <w:left w:val="single" w:sz="4" w:space="0" w:color="auto"/>
              <w:bottom w:val="single" w:sz="4" w:space="0" w:color="auto"/>
              <w:right w:val="nil"/>
            </w:tcBorders>
            <w:shd w:val="clear" w:color="auto" w:fill="auto"/>
            <w:noWrap/>
            <w:vAlign w:val="center"/>
            <w:hideMark/>
          </w:tcPr>
          <w:p w14:paraId="7EFE4526" w14:textId="77777777" w:rsidR="00FB6561" w:rsidRPr="00FB6561" w:rsidRDefault="00FB6561" w:rsidP="00FB6561">
            <w:pPr>
              <w:spacing w:after="0" w:line="240" w:lineRule="auto"/>
              <w:jc w:val="center"/>
              <w:rPr>
                <w:rFonts w:ascii="Times New Roman" w:eastAsia="Times New Roman" w:hAnsi="Times New Roman" w:cs="Times New Roman"/>
                <w:b/>
                <w:bCs/>
                <w:sz w:val="24"/>
                <w:szCs w:val="24"/>
              </w:rPr>
            </w:pPr>
            <w:r w:rsidRPr="00FB6561">
              <w:rPr>
                <w:rFonts w:ascii="Times New Roman" w:eastAsia="Times New Roman" w:hAnsi="Times New Roman" w:cs="Times New Roman"/>
                <w:b/>
                <w:bCs/>
                <w:sz w:val="24"/>
                <w:szCs w:val="24"/>
              </w:rPr>
              <w:t>F</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BAFBE0F" w14:textId="77777777" w:rsidR="00FB6561" w:rsidRPr="00FB6561" w:rsidRDefault="00FB6561" w:rsidP="00FB6561">
            <w:pPr>
              <w:spacing w:after="0" w:line="240" w:lineRule="auto"/>
              <w:jc w:val="center"/>
              <w:rPr>
                <w:rFonts w:ascii="Times New Roman" w:eastAsia="Times New Roman" w:hAnsi="Times New Roman" w:cs="Times New Roman"/>
                <w:b/>
                <w:bCs/>
                <w:sz w:val="24"/>
                <w:szCs w:val="24"/>
              </w:rPr>
            </w:pPr>
            <w:r w:rsidRPr="00FB6561">
              <w:rPr>
                <w:rFonts w:ascii="Times New Roman" w:eastAsia="Times New Roman" w:hAnsi="Times New Roman" w:cs="Times New Roman"/>
                <w:b/>
                <w:bCs/>
                <w:sz w:val="24"/>
                <w:szCs w:val="24"/>
              </w:rPr>
              <w:t>p</w:t>
            </w:r>
          </w:p>
        </w:tc>
      </w:tr>
      <w:tr w:rsidR="00FB6561" w:rsidRPr="00FB6561" w14:paraId="0A292365" w14:textId="77777777" w:rsidTr="002A44AA">
        <w:trPr>
          <w:trHeight w:val="315"/>
        </w:trPr>
        <w:tc>
          <w:tcPr>
            <w:tcW w:w="0" w:type="auto"/>
            <w:vMerge w:val="restart"/>
            <w:tcBorders>
              <w:top w:val="nil"/>
              <w:left w:val="single" w:sz="4" w:space="0" w:color="auto"/>
              <w:bottom w:val="nil"/>
              <w:right w:val="nil"/>
            </w:tcBorders>
            <w:shd w:val="clear" w:color="auto" w:fill="auto"/>
            <w:noWrap/>
            <w:vAlign w:val="center"/>
            <w:hideMark/>
          </w:tcPr>
          <w:p w14:paraId="5026B69B" w14:textId="77777777" w:rsidR="00FB6561" w:rsidRPr="00FB6561" w:rsidRDefault="00FB6561" w:rsidP="00FB6561">
            <w:pPr>
              <w:spacing w:after="0" w:line="240" w:lineRule="auto"/>
              <w:jc w:val="center"/>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Travel &amp; Food</w:t>
            </w:r>
          </w:p>
        </w:tc>
        <w:tc>
          <w:tcPr>
            <w:tcW w:w="0" w:type="auto"/>
            <w:tcBorders>
              <w:top w:val="nil"/>
              <w:left w:val="nil"/>
              <w:bottom w:val="nil"/>
              <w:right w:val="nil"/>
            </w:tcBorders>
            <w:shd w:val="clear" w:color="auto" w:fill="auto"/>
            <w:noWrap/>
            <w:vAlign w:val="center"/>
            <w:hideMark/>
          </w:tcPr>
          <w:p w14:paraId="78383704" w14:textId="77777777" w:rsidR="00FB6561" w:rsidRPr="00FB6561" w:rsidRDefault="00FB6561" w:rsidP="00FB6561">
            <w:pPr>
              <w:spacing w:after="0" w:line="240" w:lineRule="auto"/>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Race/Eth.</w:t>
            </w:r>
          </w:p>
        </w:tc>
        <w:tc>
          <w:tcPr>
            <w:tcW w:w="0" w:type="auto"/>
            <w:tcBorders>
              <w:top w:val="nil"/>
              <w:left w:val="single" w:sz="4" w:space="0" w:color="auto"/>
              <w:bottom w:val="nil"/>
              <w:right w:val="nil"/>
            </w:tcBorders>
            <w:shd w:val="clear" w:color="auto" w:fill="auto"/>
            <w:noWrap/>
            <w:vAlign w:val="center"/>
            <w:hideMark/>
          </w:tcPr>
          <w:p w14:paraId="1FA38513"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6.927</w:t>
            </w:r>
          </w:p>
        </w:tc>
        <w:tc>
          <w:tcPr>
            <w:tcW w:w="0" w:type="auto"/>
            <w:tcBorders>
              <w:top w:val="nil"/>
              <w:left w:val="nil"/>
              <w:bottom w:val="nil"/>
              <w:right w:val="single" w:sz="4" w:space="0" w:color="auto"/>
            </w:tcBorders>
            <w:shd w:val="clear" w:color="auto" w:fill="auto"/>
            <w:noWrap/>
            <w:vAlign w:val="center"/>
            <w:hideMark/>
          </w:tcPr>
          <w:p w14:paraId="5F34DDAD"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0.001</w:t>
            </w:r>
          </w:p>
        </w:tc>
      </w:tr>
      <w:tr w:rsidR="00FB6561" w:rsidRPr="00FB6561" w14:paraId="27937756" w14:textId="77777777" w:rsidTr="002A44AA">
        <w:trPr>
          <w:trHeight w:val="315"/>
        </w:trPr>
        <w:tc>
          <w:tcPr>
            <w:tcW w:w="0" w:type="auto"/>
            <w:vMerge/>
            <w:tcBorders>
              <w:top w:val="nil"/>
              <w:left w:val="single" w:sz="4" w:space="0" w:color="auto"/>
              <w:bottom w:val="nil"/>
              <w:right w:val="nil"/>
            </w:tcBorders>
            <w:vAlign w:val="center"/>
            <w:hideMark/>
          </w:tcPr>
          <w:p w14:paraId="673FA298" w14:textId="77777777" w:rsidR="00FB6561" w:rsidRPr="00FB6561" w:rsidRDefault="00FB6561" w:rsidP="00FB6561">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center"/>
            <w:hideMark/>
          </w:tcPr>
          <w:p w14:paraId="0F4D974F" w14:textId="77777777" w:rsidR="00FB6561" w:rsidRPr="00FB6561" w:rsidRDefault="00FB6561" w:rsidP="00FB6561">
            <w:pPr>
              <w:spacing w:after="0" w:line="240" w:lineRule="auto"/>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Education</w:t>
            </w:r>
          </w:p>
        </w:tc>
        <w:tc>
          <w:tcPr>
            <w:tcW w:w="0" w:type="auto"/>
            <w:tcBorders>
              <w:top w:val="nil"/>
              <w:left w:val="single" w:sz="4" w:space="0" w:color="auto"/>
              <w:bottom w:val="nil"/>
              <w:right w:val="nil"/>
            </w:tcBorders>
            <w:shd w:val="clear" w:color="auto" w:fill="auto"/>
            <w:noWrap/>
            <w:vAlign w:val="center"/>
            <w:hideMark/>
          </w:tcPr>
          <w:p w14:paraId="2EB26F5E"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1.77</w:t>
            </w:r>
            <w:r>
              <w:rPr>
                <w:rFonts w:ascii="Times New Roman" w:eastAsia="Times New Roman" w:hAnsi="Times New Roman" w:cs="Times New Roman"/>
                <w:color w:val="000000"/>
                <w:sz w:val="24"/>
                <w:szCs w:val="24"/>
              </w:rPr>
              <w:t>0</w:t>
            </w:r>
          </w:p>
        </w:tc>
        <w:tc>
          <w:tcPr>
            <w:tcW w:w="0" w:type="auto"/>
            <w:tcBorders>
              <w:top w:val="nil"/>
              <w:left w:val="nil"/>
              <w:bottom w:val="nil"/>
              <w:right w:val="single" w:sz="4" w:space="0" w:color="auto"/>
            </w:tcBorders>
            <w:shd w:val="clear" w:color="auto" w:fill="auto"/>
            <w:noWrap/>
            <w:vAlign w:val="center"/>
            <w:hideMark/>
          </w:tcPr>
          <w:p w14:paraId="0E672F6F"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0.173</w:t>
            </w:r>
          </w:p>
        </w:tc>
      </w:tr>
      <w:tr w:rsidR="00FB6561" w:rsidRPr="00FB6561" w14:paraId="679F4906" w14:textId="77777777" w:rsidTr="002A44AA">
        <w:trPr>
          <w:trHeight w:val="315"/>
        </w:trPr>
        <w:tc>
          <w:tcPr>
            <w:tcW w:w="0" w:type="auto"/>
            <w:vMerge/>
            <w:tcBorders>
              <w:top w:val="nil"/>
              <w:left w:val="single" w:sz="4" w:space="0" w:color="auto"/>
              <w:bottom w:val="single" w:sz="4" w:space="0" w:color="auto"/>
              <w:right w:val="nil"/>
            </w:tcBorders>
            <w:vAlign w:val="center"/>
            <w:hideMark/>
          </w:tcPr>
          <w:p w14:paraId="5F55F90E" w14:textId="77777777" w:rsidR="00FB6561" w:rsidRPr="00FB6561" w:rsidRDefault="00FB6561" w:rsidP="00FB6561">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nil"/>
            </w:tcBorders>
            <w:shd w:val="clear" w:color="auto" w:fill="auto"/>
            <w:noWrap/>
            <w:vAlign w:val="center"/>
            <w:hideMark/>
          </w:tcPr>
          <w:p w14:paraId="00406DA0" w14:textId="495D55E3" w:rsidR="00FB6561" w:rsidRPr="00FB6561" w:rsidRDefault="00DF55B8" w:rsidP="00FB656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Prior </w:t>
            </w:r>
            <w:r w:rsidR="00FB6561" w:rsidRPr="00FB6561">
              <w:rPr>
                <w:rFonts w:ascii="Times New Roman" w:eastAsia="Times New Roman" w:hAnsi="Times New Roman" w:cs="Times New Roman"/>
                <w:color w:val="000000"/>
                <w:sz w:val="24"/>
                <w:szCs w:val="24"/>
              </w:rPr>
              <w:t>Willingness</w:t>
            </w:r>
          </w:p>
        </w:tc>
        <w:tc>
          <w:tcPr>
            <w:tcW w:w="0" w:type="auto"/>
            <w:tcBorders>
              <w:top w:val="nil"/>
              <w:left w:val="single" w:sz="4" w:space="0" w:color="auto"/>
              <w:bottom w:val="single" w:sz="4" w:space="0" w:color="auto"/>
              <w:right w:val="nil"/>
            </w:tcBorders>
            <w:shd w:val="clear" w:color="auto" w:fill="auto"/>
            <w:noWrap/>
            <w:vAlign w:val="center"/>
            <w:hideMark/>
          </w:tcPr>
          <w:p w14:paraId="42BA36F1"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4.095</w:t>
            </w:r>
          </w:p>
        </w:tc>
        <w:tc>
          <w:tcPr>
            <w:tcW w:w="0" w:type="auto"/>
            <w:tcBorders>
              <w:top w:val="nil"/>
              <w:left w:val="nil"/>
              <w:bottom w:val="single" w:sz="4" w:space="0" w:color="auto"/>
              <w:right w:val="single" w:sz="4" w:space="0" w:color="auto"/>
            </w:tcBorders>
            <w:shd w:val="clear" w:color="auto" w:fill="auto"/>
            <w:noWrap/>
            <w:vAlign w:val="center"/>
            <w:hideMark/>
          </w:tcPr>
          <w:p w14:paraId="7CDA8EA5"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0.003</w:t>
            </w:r>
          </w:p>
        </w:tc>
      </w:tr>
      <w:tr w:rsidR="00FB6561" w:rsidRPr="00FB6561" w14:paraId="4AE77F25" w14:textId="77777777" w:rsidTr="002A44AA">
        <w:trPr>
          <w:trHeight w:val="315"/>
        </w:trPr>
        <w:tc>
          <w:tcPr>
            <w:tcW w:w="0" w:type="auto"/>
            <w:vMerge w:val="restart"/>
            <w:tcBorders>
              <w:top w:val="single" w:sz="4" w:space="0" w:color="auto"/>
              <w:left w:val="single" w:sz="4" w:space="0" w:color="auto"/>
              <w:bottom w:val="nil"/>
              <w:right w:val="nil"/>
            </w:tcBorders>
            <w:shd w:val="clear" w:color="auto" w:fill="auto"/>
            <w:noWrap/>
            <w:vAlign w:val="center"/>
            <w:hideMark/>
          </w:tcPr>
          <w:p w14:paraId="64C15966" w14:textId="77777777" w:rsidR="00FB6561" w:rsidRPr="00FB6561" w:rsidRDefault="00FB6561" w:rsidP="00FB6561">
            <w:pPr>
              <w:spacing w:after="0" w:line="240" w:lineRule="auto"/>
              <w:jc w:val="center"/>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Raise Income Limit</w:t>
            </w:r>
          </w:p>
        </w:tc>
        <w:tc>
          <w:tcPr>
            <w:tcW w:w="0" w:type="auto"/>
            <w:tcBorders>
              <w:top w:val="single" w:sz="4" w:space="0" w:color="auto"/>
              <w:left w:val="nil"/>
              <w:bottom w:val="nil"/>
              <w:right w:val="nil"/>
            </w:tcBorders>
            <w:shd w:val="clear" w:color="auto" w:fill="auto"/>
            <w:noWrap/>
            <w:vAlign w:val="center"/>
            <w:hideMark/>
          </w:tcPr>
          <w:p w14:paraId="688F7F4F" w14:textId="77777777" w:rsidR="00FB6561" w:rsidRPr="00FB6561" w:rsidRDefault="00FB6561" w:rsidP="00FB6561">
            <w:pPr>
              <w:spacing w:after="0" w:line="240" w:lineRule="auto"/>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Race/Eth.</w:t>
            </w:r>
          </w:p>
        </w:tc>
        <w:tc>
          <w:tcPr>
            <w:tcW w:w="0" w:type="auto"/>
            <w:tcBorders>
              <w:top w:val="single" w:sz="4" w:space="0" w:color="auto"/>
              <w:left w:val="single" w:sz="4" w:space="0" w:color="auto"/>
              <w:bottom w:val="nil"/>
              <w:right w:val="nil"/>
            </w:tcBorders>
            <w:shd w:val="clear" w:color="auto" w:fill="auto"/>
            <w:noWrap/>
            <w:vAlign w:val="center"/>
            <w:hideMark/>
          </w:tcPr>
          <w:p w14:paraId="6413F10F"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7.646</w:t>
            </w:r>
          </w:p>
        </w:tc>
        <w:tc>
          <w:tcPr>
            <w:tcW w:w="0" w:type="auto"/>
            <w:tcBorders>
              <w:top w:val="single" w:sz="4" w:space="0" w:color="auto"/>
              <w:left w:val="nil"/>
              <w:bottom w:val="nil"/>
              <w:right w:val="single" w:sz="4" w:space="0" w:color="auto"/>
            </w:tcBorders>
            <w:shd w:val="clear" w:color="auto" w:fill="auto"/>
            <w:noWrap/>
            <w:vAlign w:val="center"/>
            <w:hideMark/>
          </w:tcPr>
          <w:p w14:paraId="6C13B3D9"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0.001</w:t>
            </w:r>
          </w:p>
        </w:tc>
      </w:tr>
      <w:tr w:rsidR="00FB6561" w:rsidRPr="00FB6561" w14:paraId="199918CD" w14:textId="77777777" w:rsidTr="002A44AA">
        <w:trPr>
          <w:trHeight w:val="315"/>
        </w:trPr>
        <w:tc>
          <w:tcPr>
            <w:tcW w:w="0" w:type="auto"/>
            <w:vMerge/>
            <w:tcBorders>
              <w:top w:val="nil"/>
              <w:left w:val="single" w:sz="4" w:space="0" w:color="auto"/>
              <w:bottom w:val="nil"/>
              <w:right w:val="nil"/>
            </w:tcBorders>
            <w:vAlign w:val="center"/>
            <w:hideMark/>
          </w:tcPr>
          <w:p w14:paraId="2E059D43" w14:textId="77777777" w:rsidR="00FB6561" w:rsidRPr="00FB6561" w:rsidRDefault="00FB6561" w:rsidP="00FB6561">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center"/>
            <w:hideMark/>
          </w:tcPr>
          <w:p w14:paraId="286EDF9E" w14:textId="77777777" w:rsidR="00FB6561" w:rsidRPr="00FB6561" w:rsidRDefault="00FB6561" w:rsidP="00FB6561">
            <w:pPr>
              <w:spacing w:after="0" w:line="240" w:lineRule="auto"/>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Education</w:t>
            </w:r>
          </w:p>
        </w:tc>
        <w:tc>
          <w:tcPr>
            <w:tcW w:w="0" w:type="auto"/>
            <w:tcBorders>
              <w:top w:val="nil"/>
              <w:left w:val="single" w:sz="4" w:space="0" w:color="auto"/>
              <w:bottom w:val="nil"/>
              <w:right w:val="nil"/>
            </w:tcBorders>
            <w:shd w:val="clear" w:color="auto" w:fill="auto"/>
            <w:noWrap/>
            <w:vAlign w:val="center"/>
            <w:hideMark/>
          </w:tcPr>
          <w:p w14:paraId="408586CB"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2.261</w:t>
            </w:r>
          </w:p>
        </w:tc>
        <w:tc>
          <w:tcPr>
            <w:tcW w:w="0" w:type="auto"/>
            <w:tcBorders>
              <w:top w:val="nil"/>
              <w:left w:val="nil"/>
              <w:bottom w:val="nil"/>
              <w:right w:val="single" w:sz="4" w:space="0" w:color="auto"/>
            </w:tcBorders>
            <w:shd w:val="clear" w:color="auto" w:fill="auto"/>
            <w:noWrap/>
            <w:vAlign w:val="center"/>
            <w:hideMark/>
          </w:tcPr>
          <w:p w14:paraId="5D90DDC8"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0.105</w:t>
            </w:r>
          </w:p>
        </w:tc>
      </w:tr>
      <w:tr w:rsidR="00FB6561" w:rsidRPr="00FB6561" w14:paraId="413C44F2" w14:textId="77777777" w:rsidTr="002A44AA">
        <w:trPr>
          <w:trHeight w:val="315"/>
        </w:trPr>
        <w:tc>
          <w:tcPr>
            <w:tcW w:w="0" w:type="auto"/>
            <w:vMerge/>
            <w:tcBorders>
              <w:top w:val="nil"/>
              <w:left w:val="single" w:sz="4" w:space="0" w:color="auto"/>
              <w:bottom w:val="single" w:sz="4" w:space="0" w:color="auto"/>
              <w:right w:val="nil"/>
            </w:tcBorders>
            <w:vAlign w:val="center"/>
            <w:hideMark/>
          </w:tcPr>
          <w:p w14:paraId="21592D77" w14:textId="77777777" w:rsidR="00FB6561" w:rsidRPr="00FB6561" w:rsidRDefault="00FB6561" w:rsidP="00FB6561">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nil"/>
            </w:tcBorders>
            <w:shd w:val="clear" w:color="auto" w:fill="auto"/>
            <w:noWrap/>
            <w:vAlign w:val="center"/>
            <w:hideMark/>
          </w:tcPr>
          <w:p w14:paraId="75320286" w14:textId="0AF12008" w:rsidR="00FB6561" w:rsidRPr="00FB6561" w:rsidRDefault="00DF55B8" w:rsidP="00FB656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Prior </w:t>
            </w:r>
            <w:r w:rsidR="00FB6561" w:rsidRPr="00FB6561">
              <w:rPr>
                <w:rFonts w:ascii="Times New Roman" w:eastAsia="Times New Roman" w:hAnsi="Times New Roman" w:cs="Times New Roman"/>
                <w:color w:val="000000"/>
                <w:sz w:val="24"/>
                <w:szCs w:val="24"/>
              </w:rPr>
              <w:t>Willingness</w:t>
            </w:r>
          </w:p>
        </w:tc>
        <w:tc>
          <w:tcPr>
            <w:tcW w:w="0" w:type="auto"/>
            <w:tcBorders>
              <w:top w:val="nil"/>
              <w:left w:val="single" w:sz="4" w:space="0" w:color="auto"/>
              <w:bottom w:val="single" w:sz="4" w:space="0" w:color="auto"/>
              <w:right w:val="nil"/>
            </w:tcBorders>
            <w:shd w:val="clear" w:color="auto" w:fill="auto"/>
            <w:noWrap/>
            <w:vAlign w:val="center"/>
            <w:hideMark/>
          </w:tcPr>
          <w:p w14:paraId="1A97B5C9"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1.94</w:t>
            </w:r>
            <w:r>
              <w:rPr>
                <w:rFonts w:ascii="Times New Roman" w:eastAsia="Times New Roman" w:hAnsi="Times New Roman" w:cs="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9259119"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0.103</w:t>
            </w:r>
          </w:p>
        </w:tc>
      </w:tr>
      <w:tr w:rsidR="00FB6561" w:rsidRPr="00FB6561" w14:paraId="4AB89AB4" w14:textId="77777777" w:rsidTr="002A44AA">
        <w:trPr>
          <w:trHeight w:val="315"/>
        </w:trPr>
        <w:tc>
          <w:tcPr>
            <w:tcW w:w="0" w:type="auto"/>
            <w:vMerge w:val="restart"/>
            <w:tcBorders>
              <w:top w:val="single" w:sz="4" w:space="0" w:color="auto"/>
              <w:left w:val="single" w:sz="4" w:space="0" w:color="auto"/>
              <w:bottom w:val="nil"/>
              <w:right w:val="nil"/>
            </w:tcBorders>
            <w:shd w:val="clear" w:color="auto" w:fill="auto"/>
            <w:noWrap/>
            <w:vAlign w:val="center"/>
            <w:hideMark/>
          </w:tcPr>
          <w:p w14:paraId="402DE216" w14:textId="77777777" w:rsidR="00FB6561" w:rsidRPr="00FB6561" w:rsidRDefault="00FB6561" w:rsidP="00FB6561">
            <w:pPr>
              <w:spacing w:after="0" w:line="240" w:lineRule="auto"/>
              <w:jc w:val="center"/>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Dependent Care</w:t>
            </w:r>
          </w:p>
        </w:tc>
        <w:tc>
          <w:tcPr>
            <w:tcW w:w="0" w:type="auto"/>
            <w:tcBorders>
              <w:top w:val="single" w:sz="4" w:space="0" w:color="auto"/>
              <w:left w:val="nil"/>
              <w:bottom w:val="nil"/>
              <w:right w:val="nil"/>
            </w:tcBorders>
            <w:shd w:val="clear" w:color="auto" w:fill="auto"/>
            <w:noWrap/>
            <w:vAlign w:val="center"/>
            <w:hideMark/>
          </w:tcPr>
          <w:p w14:paraId="3B474E98" w14:textId="77777777" w:rsidR="00FB6561" w:rsidRPr="00FB6561" w:rsidRDefault="00FB6561" w:rsidP="00FB6561">
            <w:pPr>
              <w:spacing w:after="0" w:line="240" w:lineRule="auto"/>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Race/Eth.</w:t>
            </w:r>
          </w:p>
        </w:tc>
        <w:tc>
          <w:tcPr>
            <w:tcW w:w="0" w:type="auto"/>
            <w:tcBorders>
              <w:top w:val="single" w:sz="4" w:space="0" w:color="auto"/>
              <w:left w:val="single" w:sz="4" w:space="0" w:color="auto"/>
              <w:bottom w:val="nil"/>
              <w:right w:val="nil"/>
            </w:tcBorders>
            <w:shd w:val="clear" w:color="auto" w:fill="auto"/>
            <w:noWrap/>
            <w:vAlign w:val="center"/>
            <w:hideMark/>
          </w:tcPr>
          <w:p w14:paraId="399EE693"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10.104</w:t>
            </w:r>
          </w:p>
        </w:tc>
        <w:tc>
          <w:tcPr>
            <w:tcW w:w="0" w:type="auto"/>
            <w:tcBorders>
              <w:top w:val="single" w:sz="4" w:space="0" w:color="auto"/>
              <w:left w:val="nil"/>
              <w:bottom w:val="nil"/>
              <w:right w:val="single" w:sz="4" w:space="0" w:color="auto"/>
            </w:tcBorders>
            <w:shd w:val="clear" w:color="auto" w:fill="auto"/>
            <w:noWrap/>
            <w:vAlign w:val="center"/>
            <w:hideMark/>
          </w:tcPr>
          <w:p w14:paraId="20006893"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r w:rsidRPr="00FB656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.001</w:t>
            </w:r>
          </w:p>
        </w:tc>
      </w:tr>
      <w:tr w:rsidR="00FB6561" w:rsidRPr="00FB6561" w14:paraId="0F3F77A2" w14:textId="77777777" w:rsidTr="002A44AA">
        <w:trPr>
          <w:trHeight w:val="315"/>
        </w:trPr>
        <w:tc>
          <w:tcPr>
            <w:tcW w:w="0" w:type="auto"/>
            <w:vMerge/>
            <w:tcBorders>
              <w:top w:val="nil"/>
              <w:left w:val="single" w:sz="4" w:space="0" w:color="auto"/>
              <w:bottom w:val="nil"/>
              <w:right w:val="nil"/>
            </w:tcBorders>
            <w:vAlign w:val="center"/>
            <w:hideMark/>
          </w:tcPr>
          <w:p w14:paraId="2713DA49" w14:textId="77777777" w:rsidR="00FB6561" w:rsidRPr="00FB6561" w:rsidRDefault="00FB6561" w:rsidP="00FB6561">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center"/>
            <w:hideMark/>
          </w:tcPr>
          <w:p w14:paraId="3FA9F5C4" w14:textId="77777777" w:rsidR="00FB6561" w:rsidRPr="00FB6561" w:rsidRDefault="00FB6561" w:rsidP="00FB6561">
            <w:pPr>
              <w:spacing w:after="0" w:line="240" w:lineRule="auto"/>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Education</w:t>
            </w:r>
          </w:p>
        </w:tc>
        <w:tc>
          <w:tcPr>
            <w:tcW w:w="0" w:type="auto"/>
            <w:tcBorders>
              <w:top w:val="nil"/>
              <w:left w:val="single" w:sz="4" w:space="0" w:color="auto"/>
              <w:bottom w:val="nil"/>
              <w:right w:val="nil"/>
            </w:tcBorders>
            <w:shd w:val="clear" w:color="auto" w:fill="auto"/>
            <w:noWrap/>
            <w:vAlign w:val="center"/>
            <w:hideMark/>
          </w:tcPr>
          <w:p w14:paraId="76463279"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0.41</w:t>
            </w:r>
            <w:r>
              <w:rPr>
                <w:rFonts w:ascii="Times New Roman" w:eastAsia="Times New Roman" w:hAnsi="Times New Roman" w:cs="Times New Roman"/>
                <w:color w:val="000000"/>
                <w:sz w:val="24"/>
                <w:szCs w:val="24"/>
              </w:rPr>
              <w:t>0</w:t>
            </w:r>
          </w:p>
        </w:tc>
        <w:tc>
          <w:tcPr>
            <w:tcW w:w="0" w:type="auto"/>
            <w:tcBorders>
              <w:top w:val="nil"/>
              <w:left w:val="nil"/>
              <w:bottom w:val="nil"/>
              <w:right w:val="single" w:sz="4" w:space="0" w:color="auto"/>
            </w:tcBorders>
            <w:shd w:val="clear" w:color="auto" w:fill="auto"/>
            <w:noWrap/>
            <w:vAlign w:val="center"/>
            <w:hideMark/>
          </w:tcPr>
          <w:p w14:paraId="7E0B36BA"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0.652</w:t>
            </w:r>
          </w:p>
        </w:tc>
      </w:tr>
      <w:tr w:rsidR="00FB6561" w:rsidRPr="00FB6561" w14:paraId="33F4365A" w14:textId="77777777" w:rsidTr="002A44AA">
        <w:trPr>
          <w:trHeight w:val="315"/>
        </w:trPr>
        <w:tc>
          <w:tcPr>
            <w:tcW w:w="0" w:type="auto"/>
            <w:vMerge/>
            <w:tcBorders>
              <w:top w:val="nil"/>
              <w:left w:val="single" w:sz="4" w:space="0" w:color="auto"/>
              <w:bottom w:val="single" w:sz="4" w:space="0" w:color="auto"/>
              <w:right w:val="nil"/>
            </w:tcBorders>
            <w:vAlign w:val="center"/>
            <w:hideMark/>
          </w:tcPr>
          <w:p w14:paraId="10DD3149" w14:textId="77777777" w:rsidR="00FB6561" w:rsidRPr="00FB6561" w:rsidRDefault="00FB6561" w:rsidP="00FB6561">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nil"/>
            </w:tcBorders>
            <w:shd w:val="clear" w:color="auto" w:fill="auto"/>
            <w:noWrap/>
            <w:vAlign w:val="center"/>
            <w:hideMark/>
          </w:tcPr>
          <w:p w14:paraId="10B8702D" w14:textId="3D71AD2D" w:rsidR="00FB6561" w:rsidRPr="00FB6561" w:rsidRDefault="00DF55B8" w:rsidP="00FB656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Prior </w:t>
            </w:r>
            <w:r w:rsidR="00FB6561" w:rsidRPr="00FB6561">
              <w:rPr>
                <w:rFonts w:ascii="Times New Roman" w:eastAsia="Times New Roman" w:hAnsi="Times New Roman" w:cs="Times New Roman"/>
                <w:color w:val="000000"/>
                <w:sz w:val="24"/>
                <w:szCs w:val="24"/>
              </w:rPr>
              <w:t>Willingness</w:t>
            </w:r>
          </w:p>
        </w:tc>
        <w:tc>
          <w:tcPr>
            <w:tcW w:w="0" w:type="auto"/>
            <w:tcBorders>
              <w:top w:val="nil"/>
              <w:left w:val="single" w:sz="4" w:space="0" w:color="auto"/>
              <w:bottom w:val="single" w:sz="4" w:space="0" w:color="auto"/>
              <w:right w:val="nil"/>
            </w:tcBorders>
            <w:shd w:val="clear" w:color="auto" w:fill="auto"/>
            <w:noWrap/>
            <w:vAlign w:val="center"/>
            <w:hideMark/>
          </w:tcPr>
          <w:p w14:paraId="0EB419BC"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1.218</w:t>
            </w:r>
          </w:p>
        </w:tc>
        <w:tc>
          <w:tcPr>
            <w:tcW w:w="0" w:type="auto"/>
            <w:tcBorders>
              <w:top w:val="nil"/>
              <w:left w:val="nil"/>
              <w:bottom w:val="single" w:sz="4" w:space="0" w:color="auto"/>
              <w:right w:val="single" w:sz="4" w:space="0" w:color="auto"/>
            </w:tcBorders>
            <w:shd w:val="clear" w:color="auto" w:fill="auto"/>
            <w:noWrap/>
            <w:vAlign w:val="center"/>
            <w:hideMark/>
          </w:tcPr>
          <w:p w14:paraId="2E4BFB4B"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0.301</w:t>
            </w:r>
          </w:p>
        </w:tc>
      </w:tr>
      <w:tr w:rsidR="00FB6561" w:rsidRPr="00FB6561" w14:paraId="2F0A1D05" w14:textId="77777777" w:rsidTr="002A44AA">
        <w:trPr>
          <w:trHeight w:val="315"/>
        </w:trPr>
        <w:tc>
          <w:tcPr>
            <w:tcW w:w="0" w:type="auto"/>
            <w:vMerge w:val="restart"/>
            <w:tcBorders>
              <w:top w:val="single" w:sz="4" w:space="0" w:color="auto"/>
              <w:left w:val="single" w:sz="4" w:space="0" w:color="auto"/>
              <w:bottom w:val="single" w:sz="4" w:space="0" w:color="000000"/>
              <w:right w:val="nil"/>
            </w:tcBorders>
            <w:shd w:val="clear" w:color="auto" w:fill="auto"/>
            <w:noWrap/>
            <w:vAlign w:val="center"/>
            <w:hideMark/>
          </w:tcPr>
          <w:p w14:paraId="3AD5E6D3" w14:textId="77777777" w:rsidR="00FB6561" w:rsidRPr="00FB6561" w:rsidRDefault="00FB6561" w:rsidP="00FB6561">
            <w:pPr>
              <w:spacing w:after="0" w:line="240" w:lineRule="auto"/>
              <w:jc w:val="center"/>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Lost Wages</w:t>
            </w:r>
          </w:p>
        </w:tc>
        <w:tc>
          <w:tcPr>
            <w:tcW w:w="0" w:type="auto"/>
            <w:tcBorders>
              <w:top w:val="single" w:sz="4" w:space="0" w:color="auto"/>
              <w:left w:val="nil"/>
              <w:bottom w:val="nil"/>
              <w:right w:val="nil"/>
            </w:tcBorders>
            <w:shd w:val="clear" w:color="auto" w:fill="auto"/>
            <w:noWrap/>
            <w:vAlign w:val="center"/>
            <w:hideMark/>
          </w:tcPr>
          <w:p w14:paraId="3B04F51C" w14:textId="77777777" w:rsidR="00FB6561" w:rsidRPr="00FB6561" w:rsidRDefault="00FB6561" w:rsidP="00FB6561">
            <w:pPr>
              <w:spacing w:after="0" w:line="240" w:lineRule="auto"/>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Race/Eth.</w:t>
            </w:r>
          </w:p>
        </w:tc>
        <w:tc>
          <w:tcPr>
            <w:tcW w:w="0" w:type="auto"/>
            <w:tcBorders>
              <w:top w:val="single" w:sz="4" w:space="0" w:color="auto"/>
              <w:left w:val="single" w:sz="4" w:space="0" w:color="auto"/>
              <w:bottom w:val="nil"/>
              <w:right w:val="nil"/>
            </w:tcBorders>
            <w:shd w:val="clear" w:color="auto" w:fill="auto"/>
            <w:noWrap/>
            <w:vAlign w:val="center"/>
            <w:hideMark/>
          </w:tcPr>
          <w:p w14:paraId="483BFF73"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3.856</w:t>
            </w:r>
          </w:p>
        </w:tc>
        <w:tc>
          <w:tcPr>
            <w:tcW w:w="0" w:type="auto"/>
            <w:tcBorders>
              <w:top w:val="single" w:sz="4" w:space="0" w:color="auto"/>
              <w:left w:val="nil"/>
              <w:bottom w:val="nil"/>
              <w:right w:val="single" w:sz="4" w:space="0" w:color="auto"/>
            </w:tcBorders>
            <w:shd w:val="clear" w:color="auto" w:fill="auto"/>
            <w:noWrap/>
            <w:vAlign w:val="center"/>
            <w:hideMark/>
          </w:tcPr>
          <w:p w14:paraId="40C3B52C"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0.022</w:t>
            </w:r>
          </w:p>
        </w:tc>
      </w:tr>
      <w:tr w:rsidR="00FB6561" w:rsidRPr="00FB6561" w14:paraId="394EC871" w14:textId="77777777" w:rsidTr="002A44AA">
        <w:trPr>
          <w:trHeight w:val="315"/>
        </w:trPr>
        <w:tc>
          <w:tcPr>
            <w:tcW w:w="0" w:type="auto"/>
            <w:vMerge/>
            <w:tcBorders>
              <w:top w:val="nil"/>
              <w:left w:val="single" w:sz="4" w:space="0" w:color="auto"/>
              <w:bottom w:val="single" w:sz="4" w:space="0" w:color="000000"/>
              <w:right w:val="nil"/>
            </w:tcBorders>
            <w:vAlign w:val="center"/>
            <w:hideMark/>
          </w:tcPr>
          <w:p w14:paraId="32081FF6" w14:textId="77777777" w:rsidR="00FB6561" w:rsidRPr="00FB6561" w:rsidRDefault="00FB6561" w:rsidP="00FB6561">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center"/>
            <w:hideMark/>
          </w:tcPr>
          <w:p w14:paraId="7CBEDD5B" w14:textId="77777777" w:rsidR="00FB6561" w:rsidRPr="00FB6561" w:rsidRDefault="00FB6561" w:rsidP="00FB6561">
            <w:pPr>
              <w:spacing w:after="0" w:line="240" w:lineRule="auto"/>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Education</w:t>
            </w:r>
          </w:p>
        </w:tc>
        <w:tc>
          <w:tcPr>
            <w:tcW w:w="0" w:type="auto"/>
            <w:tcBorders>
              <w:top w:val="nil"/>
              <w:left w:val="single" w:sz="4" w:space="0" w:color="auto"/>
              <w:bottom w:val="nil"/>
              <w:right w:val="nil"/>
            </w:tcBorders>
            <w:shd w:val="clear" w:color="auto" w:fill="auto"/>
            <w:noWrap/>
            <w:vAlign w:val="center"/>
            <w:hideMark/>
          </w:tcPr>
          <w:p w14:paraId="413EE6B7"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0.591</w:t>
            </w:r>
          </w:p>
        </w:tc>
        <w:tc>
          <w:tcPr>
            <w:tcW w:w="0" w:type="auto"/>
            <w:tcBorders>
              <w:top w:val="nil"/>
              <w:left w:val="nil"/>
              <w:bottom w:val="nil"/>
              <w:right w:val="single" w:sz="4" w:space="0" w:color="auto"/>
            </w:tcBorders>
            <w:shd w:val="clear" w:color="auto" w:fill="auto"/>
            <w:noWrap/>
            <w:vAlign w:val="center"/>
            <w:hideMark/>
          </w:tcPr>
          <w:p w14:paraId="2525E1A9"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0.554</w:t>
            </w:r>
          </w:p>
        </w:tc>
      </w:tr>
      <w:tr w:rsidR="00FB6561" w:rsidRPr="00FB6561" w14:paraId="440EFFBF" w14:textId="77777777" w:rsidTr="002A44AA">
        <w:trPr>
          <w:trHeight w:val="315"/>
        </w:trPr>
        <w:tc>
          <w:tcPr>
            <w:tcW w:w="0" w:type="auto"/>
            <w:vMerge/>
            <w:tcBorders>
              <w:top w:val="nil"/>
              <w:left w:val="single" w:sz="4" w:space="0" w:color="auto"/>
              <w:bottom w:val="single" w:sz="4" w:space="0" w:color="000000"/>
              <w:right w:val="nil"/>
            </w:tcBorders>
            <w:vAlign w:val="center"/>
            <w:hideMark/>
          </w:tcPr>
          <w:p w14:paraId="1E6C6BCC" w14:textId="77777777" w:rsidR="00FB6561" w:rsidRPr="00FB6561" w:rsidRDefault="00FB6561" w:rsidP="00FB6561">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nil"/>
            </w:tcBorders>
            <w:shd w:val="clear" w:color="auto" w:fill="auto"/>
            <w:noWrap/>
            <w:vAlign w:val="center"/>
            <w:hideMark/>
          </w:tcPr>
          <w:p w14:paraId="4070354B" w14:textId="4645EDA9" w:rsidR="00FB6561" w:rsidRPr="00FB6561" w:rsidRDefault="00DF55B8" w:rsidP="00FB656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Prior </w:t>
            </w:r>
            <w:r w:rsidR="00FB6561" w:rsidRPr="00FB6561">
              <w:rPr>
                <w:rFonts w:ascii="Times New Roman" w:eastAsia="Times New Roman" w:hAnsi="Times New Roman" w:cs="Times New Roman"/>
                <w:color w:val="000000"/>
                <w:sz w:val="24"/>
                <w:szCs w:val="24"/>
              </w:rPr>
              <w:t>Willingness</w:t>
            </w:r>
          </w:p>
        </w:tc>
        <w:tc>
          <w:tcPr>
            <w:tcW w:w="0" w:type="auto"/>
            <w:tcBorders>
              <w:top w:val="nil"/>
              <w:left w:val="single" w:sz="4" w:space="0" w:color="auto"/>
              <w:bottom w:val="single" w:sz="4" w:space="0" w:color="auto"/>
              <w:right w:val="nil"/>
            </w:tcBorders>
            <w:shd w:val="clear" w:color="auto" w:fill="auto"/>
            <w:noWrap/>
            <w:vAlign w:val="center"/>
            <w:hideMark/>
          </w:tcPr>
          <w:p w14:paraId="2BB96353"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2.657</w:t>
            </w:r>
          </w:p>
        </w:tc>
        <w:tc>
          <w:tcPr>
            <w:tcW w:w="0" w:type="auto"/>
            <w:tcBorders>
              <w:top w:val="nil"/>
              <w:left w:val="nil"/>
              <w:bottom w:val="single" w:sz="4" w:space="0" w:color="auto"/>
              <w:right w:val="single" w:sz="4" w:space="0" w:color="auto"/>
            </w:tcBorders>
            <w:shd w:val="clear" w:color="auto" w:fill="auto"/>
            <w:noWrap/>
            <w:vAlign w:val="center"/>
            <w:hideMark/>
          </w:tcPr>
          <w:p w14:paraId="02244245" w14:textId="77777777" w:rsidR="00FB6561" w:rsidRPr="00FB6561" w:rsidRDefault="00FB6561" w:rsidP="00FB6561">
            <w:pPr>
              <w:spacing w:after="0" w:line="240" w:lineRule="auto"/>
              <w:jc w:val="right"/>
              <w:rPr>
                <w:rFonts w:ascii="Times New Roman" w:eastAsia="Times New Roman" w:hAnsi="Times New Roman" w:cs="Times New Roman"/>
                <w:color w:val="000000"/>
                <w:sz w:val="24"/>
                <w:szCs w:val="24"/>
              </w:rPr>
            </w:pPr>
            <w:r w:rsidRPr="00FB6561">
              <w:rPr>
                <w:rFonts w:ascii="Times New Roman" w:eastAsia="Times New Roman" w:hAnsi="Times New Roman" w:cs="Times New Roman"/>
                <w:color w:val="000000"/>
                <w:sz w:val="24"/>
                <w:szCs w:val="24"/>
              </w:rPr>
              <w:t>0.034</w:t>
            </w:r>
          </w:p>
        </w:tc>
      </w:tr>
    </w:tbl>
    <w:p w14:paraId="0E762273" w14:textId="77777777" w:rsidR="00657AE9" w:rsidRPr="00657AE9" w:rsidRDefault="00A4366E" w:rsidP="00A4366E">
      <w:pPr>
        <w:spacing w:after="0" w:line="240" w:lineRule="auto"/>
        <w:rPr>
          <w:rFonts w:ascii="Times New Roman" w:hAnsi="Times New Roman" w:cs="Times New Roman"/>
          <w:sz w:val="24"/>
          <w:szCs w:val="24"/>
        </w:rPr>
      </w:pPr>
      <w:r>
        <w:rPr>
          <w:rFonts w:ascii="Times New Roman" w:hAnsi="Times New Roman" w:cs="Times New Roman"/>
          <w:sz w:val="24"/>
          <w:szCs w:val="24"/>
        </w:rPr>
        <w:t>NOTE: These numbers present the detailed significance test results for the results presented in Figures 1 and 2.</w:t>
      </w:r>
    </w:p>
    <w:p w14:paraId="65145B02" w14:textId="77777777" w:rsidR="00657AE9" w:rsidRPr="0037482D" w:rsidRDefault="00657AE9" w:rsidP="00D01BC0">
      <w:pPr>
        <w:spacing w:after="0" w:line="480" w:lineRule="auto"/>
        <w:rPr>
          <w:rFonts w:ascii="Times New Roman" w:hAnsi="Times New Roman" w:cs="Times New Roman"/>
          <w:sz w:val="24"/>
          <w:szCs w:val="24"/>
        </w:rPr>
      </w:pPr>
    </w:p>
    <w:sectPr w:rsidR="00657AE9" w:rsidRPr="0037482D" w:rsidSect="00A4366E">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9BF5CF" w14:textId="77777777" w:rsidR="006E2977" w:rsidRDefault="006E2977" w:rsidP="00D52655">
      <w:pPr>
        <w:spacing w:after="0" w:line="240" w:lineRule="auto"/>
      </w:pPr>
      <w:r>
        <w:separator/>
      </w:r>
    </w:p>
  </w:endnote>
  <w:endnote w:type="continuationSeparator" w:id="0">
    <w:p w14:paraId="4BA3D161" w14:textId="77777777" w:rsidR="006E2977" w:rsidRDefault="006E2977" w:rsidP="00D52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2668853"/>
      <w:docPartObj>
        <w:docPartGallery w:val="Page Numbers (Bottom of Page)"/>
        <w:docPartUnique/>
      </w:docPartObj>
    </w:sdtPr>
    <w:sdtEndPr>
      <w:rPr>
        <w:rFonts w:ascii="Times New Roman" w:hAnsi="Times New Roman" w:cs="Times New Roman"/>
        <w:noProof/>
        <w:sz w:val="20"/>
      </w:rPr>
    </w:sdtEndPr>
    <w:sdtContent>
      <w:p w14:paraId="48107E23" w14:textId="3EEA6213" w:rsidR="006E2977" w:rsidRPr="00D319B7" w:rsidRDefault="006E2977">
        <w:pPr>
          <w:pStyle w:val="Footer"/>
          <w:jc w:val="right"/>
          <w:rPr>
            <w:rFonts w:ascii="Times New Roman" w:hAnsi="Times New Roman" w:cs="Times New Roman"/>
            <w:sz w:val="20"/>
          </w:rPr>
        </w:pPr>
        <w:r w:rsidRPr="00D319B7">
          <w:rPr>
            <w:rFonts w:ascii="Times New Roman" w:hAnsi="Times New Roman" w:cs="Times New Roman"/>
            <w:sz w:val="20"/>
          </w:rPr>
          <w:fldChar w:fldCharType="begin"/>
        </w:r>
        <w:r w:rsidRPr="00D319B7">
          <w:rPr>
            <w:rFonts w:ascii="Times New Roman" w:hAnsi="Times New Roman" w:cs="Times New Roman"/>
            <w:sz w:val="20"/>
          </w:rPr>
          <w:instrText xml:space="preserve"> PAGE   \* MERGEFORMAT </w:instrText>
        </w:r>
        <w:r w:rsidRPr="00D319B7">
          <w:rPr>
            <w:rFonts w:ascii="Times New Roman" w:hAnsi="Times New Roman" w:cs="Times New Roman"/>
            <w:sz w:val="20"/>
          </w:rPr>
          <w:fldChar w:fldCharType="separate"/>
        </w:r>
        <w:r>
          <w:rPr>
            <w:rFonts w:ascii="Times New Roman" w:hAnsi="Times New Roman" w:cs="Times New Roman"/>
            <w:noProof/>
            <w:sz w:val="20"/>
          </w:rPr>
          <w:t>16</w:t>
        </w:r>
        <w:r w:rsidRPr="00D319B7">
          <w:rPr>
            <w:rFonts w:ascii="Times New Roman" w:hAnsi="Times New Roman" w:cs="Times New Roman"/>
            <w:noProof/>
            <w:sz w:val="20"/>
          </w:rPr>
          <w:fldChar w:fldCharType="end"/>
        </w:r>
      </w:p>
    </w:sdtContent>
  </w:sdt>
  <w:p w14:paraId="3BC3F256" w14:textId="77777777" w:rsidR="006E2977" w:rsidRDefault="006E29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4AEFDF" w14:textId="77777777" w:rsidR="006E2977" w:rsidRDefault="006E2977" w:rsidP="00D52655">
      <w:pPr>
        <w:spacing w:after="0" w:line="240" w:lineRule="auto"/>
      </w:pPr>
      <w:r>
        <w:separator/>
      </w:r>
    </w:p>
  </w:footnote>
  <w:footnote w:type="continuationSeparator" w:id="0">
    <w:p w14:paraId="0A188904" w14:textId="77777777" w:rsidR="006E2977" w:rsidRDefault="006E2977" w:rsidP="00D52655">
      <w:pPr>
        <w:spacing w:after="0" w:line="240" w:lineRule="auto"/>
      </w:pPr>
      <w:r>
        <w:continuationSeparator/>
      </w:r>
    </w:p>
  </w:footnote>
  <w:footnote w:id="1">
    <w:p w14:paraId="182ADE0A" w14:textId="1466C6A0" w:rsidR="000F0806" w:rsidRDefault="000F0806">
      <w:pPr>
        <w:pStyle w:val="FootnoteText"/>
      </w:pPr>
      <w:r>
        <w:rPr>
          <w:rStyle w:val="FootnoteReference"/>
        </w:rPr>
        <w:footnoteRef/>
      </w:r>
      <w:r>
        <w:t xml:space="preserve"> Qualtrics. 2021. </w:t>
      </w:r>
      <w:r w:rsidRPr="000F0806">
        <w:t>https://www.qualtrics.com/research-services/online-sample/</w:t>
      </w:r>
    </w:p>
  </w:footnote>
  <w:footnote w:id="2">
    <w:p w14:paraId="070A1FDF" w14:textId="03E8AA4B" w:rsidR="000F0806" w:rsidRDefault="000F0806">
      <w:pPr>
        <w:pStyle w:val="FootnoteText"/>
      </w:pPr>
      <w:r>
        <w:rPr>
          <w:rStyle w:val="FootnoteReference"/>
        </w:rPr>
        <w:footnoteRef/>
      </w:r>
      <w:r>
        <w:t xml:space="preserve"> Qualtrics ESOMAR 28. 2019</w:t>
      </w:r>
      <w:r w:rsidR="00154BFB">
        <w:t>, pg. 4</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A1118"/>
    <w:multiLevelType w:val="hybridMultilevel"/>
    <w:tmpl w:val="E020C260"/>
    <w:lvl w:ilvl="0" w:tplc="33A4727E">
      <w:numFmt w:val="bullet"/>
      <w:lvlText w:val=""/>
      <w:lvlJc w:val="left"/>
      <w:pPr>
        <w:ind w:left="1080" w:hanging="72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877445"/>
    <w:multiLevelType w:val="hybridMultilevel"/>
    <w:tmpl w:val="A99422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74224A"/>
    <w:multiLevelType w:val="hybridMultilevel"/>
    <w:tmpl w:val="68C821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146266"/>
    <w:multiLevelType w:val="hybridMultilevel"/>
    <w:tmpl w:val="7BBE8B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C172D7"/>
    <w:multiLevelType w:val="hybridMultilevel"/>
    <w:tmpl w:val="DF6CB5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F07B8C"/>
    <w:multiLevelType w:val="hybridMultilevel"/>
    <w:tmpl w:val="8F7857E6"/>
    <w:lvl w:ilvl="0" w:tplc="9CDACB30">
      <w:numFmt w:val="bullet"/>
      <w:lvlText w:val=""/>
      <w:lvlJc w:val="left"/>
      <w:pPr>
        <w:ind w:left="1080" w:hanging="72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4B20E6"/>
    <w:multiLevelType w:val="hybridMultilevel"/>
    <w:tmpl w:val="CBE0EC90"/>
    <w:lvl w:ilvl="0" w:tplc="CE181ACE">
      <w:numFmt w:val="bullet"/>
      <w:lvlText w:val=""/>
      <w:lvlJc w:val="left"/>
      <w:pPr>
        <w:ind w:left="1080" w:hanging="72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AF5FD6"/>
    <w:multiLevelType w:val="hybridMultilevel"/>
    <w:tmpl w:val="273C6E76"/>
    <w:lvl w:ilvl="0" w:tplc="F0B28DAA">
      <w:numFmt w:val="bullet"/>
      <w:lvlText w:val=""/>
      <w:lvlJc w:val="left"/>
      <w:pPr>
        <w:ind w:left="1080" w:hanging="72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D1257C"/>
    <w:multiLevelType w:val="hybridMultilevel"/>
    <w:tmpl w:val="86F84B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6"/>
  </w:num>
  <w:num w:numId="4">
    <w:abstractNumId w:val="3"/>
  </w:num>
  <w:num w:numId="5">
    <w:abstractNumId w:val="5"/>
  </w:num>
  <w:num w:numId="6">
    <w:abstractNumId w:val="4"/>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655"/>
    <w:rsid w:val="00021BC7"/>
    <w:rsid w:val="00025593"/>
    <w:rsid w:val="000373C0"/>
    <w:rsid w:val="000A5772"/>
    <w:rsid w:val="000C1842"/>
    <w:rsid w:val="000D7E8C"/>
    <w:rsid w:val="000F0806"/>
    <w:rsid w:val="00154BFB"/>
    <w:rsid w:val="00167B94"/>
    <w:rsid w:val="00180CB0"/>
    <w:rsid w:val="00186ACA"/>
    <w:rsid w:val="001A1535"/>
    <w:rsid w:val="001A3F9C"/>
    <w:rsid w:val="00247480"/>
    <w:rsid w:val="00295D33"/>
    <w:rsid w:val="002A36A1"/>
    <w:rsid w:val="002A44AA"/>
    <w:rsid w:val="00307880"/>
    <w:rsid w:val="00320C02"/>
    <w:rsid w:val="0037482D"/>
    <w:rsid w:val="003C6BAE"/>
    <w:rsid w:val="00432ACE"/>
    <w:rsid w:val="00435E17"/>
    <w:rsid w:val="00487894"/>
    <w:rsid w:val="00487D1D"/>
    <w:rsid w:val="004A1C34"/>
    <w:rsid w:val="004C0389"/>
    <w:rsid w:val="004F11F7"/>
    <w:rsid w:val="00532511"/>
    <w:rsid w:val="00557EEB"/>
    <w:rsid w:val="005B2724"/>
    <w:rsid w:val="00606662"/>
    <w:rsid w:val="00624364"/>
    <w:rsid w:val="00634A73"/>
    <w:rsid w:val="0064773E"/>
    <w:rsid w:val="0065690B"/>
    <w:rsid w:val="00657AE9"/>
    <w:rsid w:val="00662C59"/>
    <w:rsid w:val="00670B6C"/>
    <w:rsid w:val="006E2977"/>
    <w:rsid w:val="006E7F6F"/>
    <w:rsid w:val="00747422"/>
    <w:rsid w:val="00766BD2"/>
    <w:rsid w:val="007A65C4"/>
    <w:rsid w:val="007F2AE8"/>
    <w:rsid w:val="00893CDE"/>
    <w:rsid w:val="008B1E43"/>
    <w:rsid w:val="008C1B7B"/>
    <w:rsid w:val="008D6B17"/>
    <w:rsid w:val="0092397C"/>
    <w:rsid w:val="00962933"/>
    <w:rsid w:val="009772E1"/>
    <w:rsid w:val="009C7FD1"/>
    <w:rsid w:val="009E6411"/>
    <w:rsid w:val="00A4366E"/>
    <w:rsid w:val="00A444A3"/>
    <w:rsid w:val="00A475C8"/>
    <w:rsid w:val="00AA3D51"/>
    <w:rsid w:val="00AC6B5A"/>
    <w:rsid w:val="00AF38EB"/>
    <w:rsid w:val="00B221A3"/>
    <w:rsid w:val="00B41424"/>
    <w:rsid w:val="00B61392"/>
    <w:rsid w:val="00B71A35"/>
    <w:rsid w:val="00B72838"/>
    <w:rsid w:val="00BE1BAB"/>
    <w:rsid w:val="00C16CFA"/>
    <w:rsid w:val="00C34344"/>
    <w:rsid w:val="00C80EEF"/>
    <w:rsid w:val="00CA1894"/>
    <w:rsid w:val="00CB5306"/>
    <w:rsid w:val="00CD306D"/>
    <w:rsid w:val="00CE1198"/>
    <w:rsid w:val="00CE3EC6"/>
    <w:rsid w:val="00CE66ED"/>
    <w:rsid w:val="00D01BC0"/>
    <w:rsid w:val="00D1292E"/>
    <w:rsid w:val="00D319B7"/>
    <w:rsid w:val="00D32058"/>
    <w:rsid w:val="00D52655"/>
    <w:rsid w:val="00DD4FCA"/>
    <w:rsid w:val="00DE17C5"/>
    <w:rsid w:val="00DF22D4"/>
    <w:rsid w:val="00DF55B8"/>
    <w:rsid w:val="00DF74D0"/>
    <w:rsid w:val="00EA2B80"/>
    <w:rsid w:val="00F2021C"/>
    <w:rsid w:val="00F227AD"/>
    <w:rsid w:val="00F863CB"/>
    <w:rsid w:val="00FB6561"/>
    <w:rsid w:val="00FD391C"/>
    <w:rsid w:val="00FD5868"/>
    <w:rsid w:val="00FD7520"/>
    <w:rsid w:val="00FF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63C0A"/>
  <w15:chartTrackingRefBased/>
  <w15:docId w15:val="{F6BFA654-C735-4F0A-B729-BD62697AA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26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24kjd">
    <w:name w:val="e24kjd"/>
    <w:basedOn w:val="DefaultParagraphFont"/>
    <w:rsid w:val="00D52655"/>
  </w:style>
  <w:style w:type="paragraph" w:styleId="Header">
    <w:name w:val="header"/>
    <w:basedOn w:val="Normal"/>
    <w:link w:val="HeaderChar"/>
    <w:uiPriority w:val="99"/>
    <w:unhideWhenUsed/>
    <w:rsid w:val="00D526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655"/>
  </w:style>
  <w:style w:type="paragraph" w:styleId="Footer">
    <w:name w:val="footer"/>
    <w:basedOn w:val="Normal"/>
    <w:link w:val="FooterChar"/>
    <w:uiPriority w:val="99"/>
    <w:unhideWhenUsed/>
    <w:rsid w:val="00D526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655"/>
  </w:style>
  <w:style w:type="table" w:styleId="TableGrid">
    <w:name w:val="Table Grid"/>
    <w:basedOn w:val="TableNormal"/>
    <w:uiPriority w:val="39"/>
    <w:rsid w:val="00DF22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E66ED"/>
    <w:pPr>
      <w:ind w:left="720"/>
      <w:contextualSpacing/>
    </w:pPr>
  </w:style>
  <w:style w:type="paragraph" w:styleId="BalloonText">
    <w:name w:val="Balloon Text"/>
    <w:basedOn w:val="Normal"/>
    <w:link w:val="BalloonTextChar"/>
    <w:uiPriority w:val="99"/>
    <w:semiHidden/>
    <w:unhideWhenUsed/>
    <w:rsid w:val="007474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7422"/>
    <w:rPr>
      <w:rFonts w:ascii="Segoe UI" w:hAnsi="Segoe UI" w:cs="Segoe UI"/>
      <w:sz w:val="18"/>
      <w:szCs w:val="18"/>
    </w:rPr>
  </w:style>
  <w:style w:type="character" w:styleId="CommentReference">
    <w:name w:val="annotation reference"/>
    <w:basedOn w:val="DefaultParagraphFont"/>
    <w:uiPriority w:val="99"/>
    <w:semiHidden/>
    <w:unhideWhenUsed/>
    <w:rsid w:val="00DF55B8"/>
    <w:rPr>
      <w:sz w:val="16"/>
      <w:szCs w:val="16"/>
    </w:rPr>
  </w:style>
  <w:style w:type="paragraph" w:styleId="CommentText">
    <w:name w:val="annotation text"/>
    <w:basedOn w:val="Normal"/>
    <w:link w:val="CommentTextChar"/>
    <w:uiPriority w:val="99"/>
    <w:semiHidden/>
    <w:unhideWhenUsed/>
    <w:rsid w:val="00DF55B8"/>
    <w:pPr>
      <w:spacing w:line="240" w:lineRule="auto"/>
    </w:pPr>
    <w:rPr>
      <w:sz w:val="20"/>
      <w:szCs w:val="20"/>
    </w:rPr>
  </w:style>
  <w:style w:type="character" w:customStyle="1" w:styleId="CommentTextChar">
    <w:name w:val="Comment Text Char"/>
    <w:basedOn w:val="DefaultParagraphFont"/>
    <w:link w:val="CommentText"/>
    <w:uiPriority w:val="99"/>
    <w:semiHidden/>
    <w:rsid w:val="00DF55B8"/>
    <w:rPr>
      <w:sz w:val="20"/>
      <w:szCs w:val="20"/>
    </w:rPr>
  </w:style>
  <w:style w:type="paragraph" w:styleId="CommentSubject">
    <w:name w:val="annotation subject"/>
    <w:basedOn w:val="CommentText"/>
    <w:next w:val="CommentText"/>
    <w:link w:val="CommentSubjectChar"/>
    <w:uiPriority w:val="99"/>
    <w:semiHidden/>
    <w:unhideWhenUsed/>
    <w:rsid w:val="00DF55B8"/>
    <w:rPr>
      <w:b/>
      <w:bCs/>
    </w:rPr>
  </w:style>
  <w:style w:type="character" w:customStyle="1" w:styleId="CommentSubjectChar">
    <w:name w:val="Comment Subject Char"/>
    <w:basedOn w:val="CommentTextChar"/>
    <w:link w:val="CommentSubject"/>
    <w:uiPriority w:val="99"/>
    <w:semiHidden/>
    <w:rsid w:val="00DF55B8"/>
    <w:rPr>
      <w:b/>
      <w:bCs/>
      <w:sz w:val="20"/>
      <w:szCs w:val="20"/>
    </w:rPr>
  </w:style>
  <w:style w:type="paragraph" w:styleId="FootnoteText">
    <w:name w:val="footnote text"/>
    <w:basedOn w:val="Normal"/>
    <w:link w:val="FootnoteTextChar"/>
    <w:uiPriority w:val="99"/>
    <w:semiHidden/>
    <w:unhideWhenUsed/>
    <w:rsid w:val="000F080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0806"/>
    <w:rPr>
      <w:sz w:val="20"/>
      <w:szCs w:val="20"/>
    </w:rPr>
  </w:style>
  <w:style w:type="character" w:styleId="FootnoteReference">
    <w:name w:val="footnote reference"/>
    <w:basedOn w:val="DefaultParagraphFont"/>
    <w:uiPriority w:val="99"/>
    <w:semiHidden/>
    <w:unhideWhenUsed/>
    <w:rsid w:val="000F08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569109">
      <w:bodyDiv w:val="1"/>
      <w:marLeft w:val="0"/>
      <w:marRight w:val="0"/>
      <w:marTop w:val="0"/>
      <w:marBottom w:val="0"/>
      <w:divBdr>
        <w:top w:val="none" w:sz="0" w:space="0" w:color="auto"/>
        <w:left w:val="none" w:sz="0" w:space="0" w:color="auto"/>
        <w:bottom w:val="none" w:sz="0" w:space="0" w:color="auto"/>
        <w:right w:val="none" w:sz="0" w:space="0" w:color="auto"/>
      </w:divBdr>
    </w:div>
    <w:div w:id="510488908">
      <w:bodyDiv w:val="1"/>
      <w:marLeft w:val="0"/>
      <w:marRight w:val="0"/>
      <w:marTop w:val="0"/>
      <w:marBottom w:val="0"/>
      <w:divBdr>
        <w:top w:val="none" w:sz="0" w:space="0" w:color="auto"/>
        <w:left w:val="none" w:sz="0" w:space="0" w:color="auto"/>
        <w:bottom w:val="none" w:sz="0" w:space="0" w:color="auto"/>
        <w:right w:val="none" w:sz="0" w:space="0" w:color="auto"/>
      </w:divBdr>
    </w:div>
    <w:div w:id="748161377">
      <w:bodyDiv w:val="1"/>
      <w:marLeft w:val="0"/>
      <w:marRight w:val="0"/>
      <w:marTop w:val="0"/>
      <w:marBottom w:val="0"/>
      <w:divBdr>
        <w:top w:val="none" w:sz="0" w:space="0" w:color="auto"/>
        <w:left w:val="none" w:sz="0" w:space="0" w:color="auto"/>
        <w:bottom w:val="none" w:sz="0" w:space="0" w:color="auto"/>
        <w:right w:val="none" w:sz="0" w:space="0" w:color="auto"/>
      </w:divBdr>
    </w:div>
    <w:div w:id="791289249">
      <w:bodyDiv w:val="1"/>
      <w:marLeft w:val="0"/>
      <w:marRight w:val="0"/>
      <w:marTop w:val="0"/>
      <w:marBottom w:val="0"/>
      <w:divBdr>
        <w:top w:val="none" w:sz="0" w:space="0" w:color="auto"/>
        <w:left w:val="none" w:sz="0" w:space="0" w:color="auto"/>
        <w:bottom w:val="none" w:sz="0" w:space="0" w:color="auto"/>
        <w:right w:val="none" w:sz="0" w:space="0" w:color="auto"/>
      </w:divBdr>
    </w:div>
    <w:div w:id="866481930">
      <w:bodyDiv w:val="1"/>
      <w:marLeft w:val="0"/>
      <w:marRight w:val="0"/>
      <w:marTop w:val="0"/>
      <w:marBottom w:val="0"/>
      <w:divBdr>
        <w:top w:val="none" w:sz="0" w:space="0" w:color="auto"/>
        <w:left w:val="none" w:sz="0" w:space="0" w:color="auto"/>
        <w:bottom w:val="none" w:sz="0" w:space="0" w:color="auto"/>
        <w:right w:val="none" w:sz="0" w:space="0" w:color="auto"/>
      </w:divBdr>
    </w:div>
    <w:div w:id="1207912662">
      <w:bodyDiv w:val="1"/>
      <w:marLeft w:val="0"/>
      <w:marRight w:val="0"/>
      <w:marTop w:val="0"/>
      <w:marBottom w:val="0"/>
      <w:divBdr>
        <w:top w:val="none" w:sz="0" w:space="0" w:color="auto"/>
        <w:left w:val="none" w:sz="0" w:space="0" w:color="auto"/>
        <w:bottom w:val="none" w:sz="0" w:space="0" w:color="auto"/>
        <w:right w:val="none" w:sz="0" w:space="0" w:color="auto"/>
      </w:divBdr>
    </w:div>
    <w:div w:id="1394620896">
      <w:bodyDiv w:val="1"/>
      <w:marLeft w:val="0"/>
      <w:marRight w:val="0"/>
      <w:marTop w:val="0"/>
      <w:marBottom w:val="0"/>
      <w:divBdr>
        <w:top w:val="none" w:sz="0" w:space="0" w:color="auto"/>
        <w:left w:val="none" w:sz="0" w:space="0" w:color="auto"/>
        <w:bottom w:val="none" w:sz="0" w:space="0" w:color="auto"/>
        <w:right w:val="none" w:sz="0" w:space="0" w:color="auto"/>
      </w:divBdr>
    </w:div>
    <w:div w:id="1484468066">
      <w:bodyDiv w:val="1"/>
      <w:marLeft w:val="0"/>
      <w:marRight w:val="0"/>
      <w:marTop w:val="0"/>
      <w:marBottom w:val="0"/>
      <w:divBdr>
        <w:top w:val="none" w:sz="0" w:space="0" w:color="auto"/>
        <w:left w:val="none" w:sz="0" w:space="0" w:color="auto"/>
        <w:bottom w:val="none" w:sz="0" w:space="0" w:color="auto"/>
        <w:right w:val="none" w:sz="0" w:space="0" w:color="auto"/>
      </w:divBdr>
    </w:div>
    <w:div w:id="1790784941">
      <w:bodyDiv w:val="1"/>
      <w:marLeft w:val="0"/>
      <w:marRight w:val="0"/>
      <w:marTop w:val="0"/>
      <w:marBottom w:val="0"/>
      <w:divBdr>
        <w:top w:val="none" w:sz="0" w:space="0" w:color="auto"/>
        <w:left w:val="none" w:sz="0" w:space="0" w:color="auto"/>
        <w:bottom w:val="none" w:sz="0" w:space="0" w:color="auto"/>
        <w:right w:val="none" w:sz="0" w:space="0" w:color="auto"/>
      </w:divBdr>
    </w:div>
    <w:div w:id="1837569386">
      <w:bodyDiv w:val="1"/>
      <w:marLeft w:val="0"/>
      <w:marRight w:val="0"/>
      <w:marTop w:val="0"/>
      <w:marBottom w:val="0"/>
      <w:divBdr>
        <w:top w:val="none" w:sz="0" w:space="0" w:color="auto"/>
        <w:left w:val="none" w:sz="0" w:space="0" w:color="auto"/>
        <w:bottom w:val="none" w:sz="0" w:space="0" w:color="auto"/>
        <w:right w:val="none" w:sz="0" w:space="0" w:color="auto"/>
      </w:divBdr>
    </w:div>
    <w:div w:id="2044206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9CCBE67464534FB4CD18166BA22260" ma:contentTypeVersion="12" ma:contentTypeDescription="Create a new document." ma:contentTypeScope="" ma:versionID="77ae8531da370f8ca90949465f5a4c0a">
  <xsd:schema xmlns:xsd="http://www.w3.org/2001/XMLSchema" xmlns:xs="http://www.w3.org/2001/XMLSchema" xmlns:p="http://schemas.microsoft.com/office/2006/metadata/properties" xmlns:ns3="c09ce9be-fdf1-4e31-a4a5-3fd8073982fc" xmlns:ns4="5e587b42-633f-4d0c-a259-d706ce28629f" targetNamespace="http://schemas.microsoft.com/office/2006/metadata/properties" ma:root="true" ma:fieldsID="f461a215b067930027792ccbd18dd0c9" ns3:_="" ns4:_="">
    <xsd:import namespace="c09ce9be-fdf1-4e31-a4a5-3fd8073982fc"/>
    <xsd:import namespace="5e587b42-633f-4d0c-a259-d706ce28629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9ce9be-fdf1-4e31-a4a5-3fd8073982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587b42-633f-4d0c-a259-d706ce28629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EFF08-9CBE-4B23-AC9B-EACF00AA07F8}">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5e587b42-633f-4d0c-a259-d706ce28629f"/>
    <ds:schemaRef ds:uri="c09ce9be-fdf1-4e31-a4a5-3fd8073982fc"/>
    <ds:schemaRef ds:uri="http://www.w3.org/XML/1998/namespace"/>
    <ds:schemaRef ds:uri="http://purl.org/dc/terms/"/>
  </ds:schemaRefs>
</ds:datastoreItem>
</file>

<file path=customXml/itemProps2.xml><?xml version="1.0" encoding="utf-8"?>
<ds:datastoreItem xmlns:ds="http://schemas.openxmlformats.org/officeDocument/2006/customXml" ds:itemID="{6EAB737B-DC72-4570-8634-F6252B64A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9ce9be-fdf1-4e31-a4a5-3fd8073982fc"/>
    <ds:schemaRef ds:uri="5e587b42-633f-4d0c-a259-d706ce2862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FE8F66-48EE-417B-9714-C937F3AA54BA}">
  <ds:schemaRefs>
    <ds:schemaRef ds:uri="http://schemas.microsoft.com/sharepoint/v3/contenttype/forms"/>
  </ds:schemaRefs>
</ds:datastoreItem>
</file>

<file path=customXml/itemProps4.xml><?xml version="1.0" encoding="utf-8"?>
<ds:datastoreItem xmlns:ds="http://schemas.openxmlformats.org/officeDocument/2006/customXml" ds:itemID="{360F2559-C86E-461C-8D1B-E48B34637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3277</Words>
  <Characters>18685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Ortiz, Selena E</dc:creator>
  <cp:keywords/>
  <dc:description/>
  <cp:lastModifiedBy>Ortiz, Selena E</cp:lastModifiedBy>
  <cp:revision>2</cp:revision>
  <dcterms:created xsi:type="dcterms:W3CDTF">2021-07-16T19:15:00Z</dcterms:created>
  <dcterms:modified xsi:type="dcterms:W3CDTF">2021-07-16T19:15:00Z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0x010100049CCBE67464534FB4CD18166BA22260</vt:lpwstr>
  </property>
</Properties>
</file>