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DEAF8" w14:textId="3BDD29D0" w:rsidR="00DE1174" w:rsidRPr="00DE1174" w:rsidRDefault="00DE1174" w:rsidP="00DE1174">
      <w:pPr>
        <w:spacing w:after="200" w:line="276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DE1174">
        <w:rPr>
          <w:rFonts w:ascii="Times New Roman" w:eastAsia="Times New Roman" w:hAnsi="Times New Roman" w:cs="Times New Roman"/>
          <w:b/>
          <w:bCs/>
          <w:sz w:val="24"/>
          <w:lang w:eastAsia="ja-JP"/>
        </w:rPr>
        <w:t xml:space="preserve">Additional file </w:t>
      </w:r>
      <w:r w:rsidR="002C5955">
        <w:rPr>
          <w:rFonts w:ascii="Times New Roman" w:eastAsia="Times New Roman" w:hAnsi="Times New Roman" w:cs="Times New Roman"/>
          <w:b/>
          <w:bCs/>
          <w:sz w:val="24"/>
          <w:lang w:eastAsia="ja-JP"/>
        </w:rPr>
        <w:t>3</w:t>
      </w:r>
      <w:r w:rsidRPr="00DE1174">
        <w:rPr>
          <w:rFonts w:ascii="Times New Roman" w:eastAsia="Times New Roman" w:hAnsi="Times New Roman" w:cs="Times New Roman"/>
          <w:b/>
          <w:bCs/>
          <w:sz w:val="24"/>
          <w:lang w:eastAsia="ja-JP"/>
        </w:rPr>
        <w:t xml:space="preserve">: </w:t>
      </w:r>
      <w:bookmarkStart w:id="0" w:name="_Hlk71039394"/>
      <w:r w:rsidRPr="00DE1174">
        <w:rPr>
          <w:rFonts w:ascii="Times New Roman" w:eastAsia="Times New Roman" w:hAnsi="Times New Roman" w:cs="Times New Roman"/>
          <w:b/>
          <w:bCs/>
          <w:sz w:val="24"/>
          <w:lang w:eastAsia="ja-JP"/>
        </w:rPr>
        <w:t>Healthcare system factors and TB treatment outcomes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559"/>
        <w:gridCol w:w="1649"/>
        <w:gridCol w:w="1758"/>
        <w:gridCol w:w="1752"/>
        <w:gridCol w:w="899"/>
      </w:tblGrid>
      <w:tr w:rsidR="00DE1174" w:rsidRPr="00DE1174" w14:paraId="2769066C" w14:textId="77777777" w:rsidTr="001B6AFA">
        <w:tc>
          <w:tcPr>
            <w:tcW w:w="2830" w:type="dxa"/>
            <w:gridSpan w:val="2"/>
            <w:tcBorders>
              <w:bottom w:val="single" w:sz="4" w:space="0" w:color="auto"/>
            </w:tcBorders>
          </w:tcPr>
          <w:bookmarkEnd w:id="0"/>
          <w:p w14:paraId="7B2C264C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Variable 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14:paraId="67C63BB3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Unsuccessful treatment N (%)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14:paraId="3AED393D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Successful treatment N (%)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39B9B2A0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O.R (95% CI)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24067952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p-value</w:t>
            </w:r>
          </w:p>
        </w:tc>
      </w:tr>
      <w:tr w:rsidR="00DE1174" w:rsidRPr="00DE1174" w14:paraId="40925597" w14:textId="77777777" w:rsidTr="001B6AFA"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14:paraId="03282997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Distance (km)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6D03CDB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&lt;5</w:t>
            </w: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6DBB5D79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76 (48.7)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47FDD97A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49 (45.4)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14:paraId="708CF429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6A7FB6BD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DE1174" w:rsidRPr="00DE1174" w14:paraId="6FFDC286" w14:textId="77777777" w:rsidTr="001B6AFA">
        <w:tc>
          <w:tcPr>
            <w:tcW w:w="1271" w:type="dxa"/>
            <w:vMerge/>
          </w:tcPr>
          <w:p w14:paraId="48EA4F08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</w:tcPr>
          <w:p w14:paraId="5FE6C331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5-9</w:t>
            </w:r>
          </w:p>
        </w:tc>
        <w:tc>
          <w:tcPr>
            <w:tcW w:w="1649" w:type="dxa"/>
          </w:tcPr>
          <w:p w14:paraId="32DB0E1C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36 (23.1)</w:t>
            </w:r>
          </w:p>
        </w:tc>
        <w:tc>
          <w:tcPr>
            <w:tcW w:w="1758" w:type="dxa"/>
          </w:tcPr>
          <w:p w14:paraId="18B923D0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21 (19.4)</w:t>
            </w:r>
          </w:p>
        </w:tc>
        <w:tc>
          <w:tcPr>
            <w:tcW w:w="1752" w:type="dxa"/>
          </w:tcPr>
          <w:p w14:paraId="119F9BA9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1.11 (0.58 – 2.11)</w:t>
            </w:r>
          </w:p>
        </w:tc>
        <w:tc>
          <w:tcPr>
            <w:tcW w:w="899" w:type="dxa"/>
          </w:tcPr>
          <w:p w14:paraId="3323659B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0.762</w:t>
            </w:r>
          </w:p>
        </w:tc>
      </w:tr>
      <w:tr w:rsidR="00DE1174" w:rsidRPr="00DE1174" w14:paraId="0E7D695D" w14:textId="77777777" w:rsidTr="001B6AFA">
        <w:tc>
          <w:tcPr>
            <w:tcW w:w="1271" w:type="dxa"/>
            <w:vMerge/>
          </w:tcPr>
          <w:p w14:paraId="751C7900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</w:tcPr>
          <w:p w14:paraId="605AEB9C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10-19</w:t>
            </w:r>
          </w:p>
        </w:tc>
        <w:tc>
          <w:tcPr>
            <w:tcW w:w="1649" w:type="dxa"/>
          </w:tcPr>
          <w:p w14:paraId="1B0DAE32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20 (12.8)</w:t>
            </w:r>
          </w:p>
        </w:tc>
        <w:tc>
          <w:tcPr>
            <w:tcW w:w="1758" w:type="dxa"/>
          </w:tcPr>
          <w:p w14:paraId="76E06491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21 (19.4)</w:t>
            </w:r>
          </w:p>
        </w:tc>
        <w:tc>
          <w:tcPr>
            <w:tcW w:w="1752" w:type="dxa"/>
          </w:tcPr>
          <w:p w14:paraId="197EF58E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0.61 (0.30 – 1.25)</w:t>
            </w:r>
          </w:p>
        </w:tc>
        <w:tc>
          <w:tcPr>
            <w:tcW w:w="899" w:type="dxa"/>
          </w:tcPr>
          <w:p w14:paraId="369F0B33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0.178</w:t>
            </w:r>
          </w:p>
        </w:tc>
      </w:tr>
      <w:tr w:rsidR="00DE1174" w:rsidRPr="00DE1174" w14:paraId="2160A02B" w14:textId="77777777" w:rsidTr="001B6AFA">
        <w:tc>
          <w:tcPr>
            <w:tcW w:w="1271" w:type="dxa"/>
            <w:vMerge/>
          </w:tcPr>
          <w:p w14:paraId="7C3FD359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9BF0DF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&gt;=20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14:paraId="74747872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24 (15.4)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14:paraId="333D9AA9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17 (15.7)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5D6318F0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0.91 (0.44 – 1.87)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3DC09D55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0.797</w:t>
            </w:r>
          </w:p>
        </w:tc>
      </w:tr>
      <w:tr w:rsidR="00DE1174" w:rsidRPr="00DE1174" w14:paraId="7E851D09" w14:textId="77777777" w:rsidTr="001B6AFA">
        <w:tc>
          <w:tcPr>
            <w:tcW w:w="1271" w:type="dxa"/>
            <w:vMerge w:val="restart"/>
          </w:tcPr>
          <w:p w14:paraId="12ED66BE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Transport means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88B47B0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Foot</w:t>
            </w: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5249FB69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138 (88.5)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7B3EC821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92 (85.2)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14:paraId="329083CA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6D1CA223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DE1174" w:rsidRPr="00DE1174" w14:paraId="44F9A7BF" w14:textId="77777777" w:rsidTr="001B6AFA">
        <w:tc>
          <w:tcPr>
            <w:tcW w:w="1271" w:type="dxa"/>
            <w:vMerge/>
          </w:tcPr>
          <w:p w14:paraId="53B7DA14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</w:tcPr>
          <w:p w14:paraId="4F361C30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 xml:space="preserve">Bicycle </w:t>
            </w:r>
          </w:p>
        </w:tc>
        <w:tc>
          <w:tcPr>
            <w:tcW w:w="1649" w:type="dxa"/>
          </w:tcPr>
          <w:p w14:paraId="69E43EFE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10 (6.4)</w:t>
            </w:r>
          </w:p>
        </w:tc>
        <w:tc>
          <w:tcPr>
            <w:tcW w:w="1758" w:type="dxa"/>
          </w:tcPr>
          <w:p w14:paraId="74518324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5 (4.6)</w:t>
            </w:r>
          </w:p>
        </w:tc>
        <w:tc>
          <w:tcPr>
            <w:tcW w:w="1752" w:type="dxa"/>
          </w:tcPr>
          <w:p w14:paraId="7620F95B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1.33 (0.44 – 4.03)</w:t>
            </w:r>
          </w:p>
        </w:tc>
        <w:tc>
          <w:tcPr>
            <w:tcW w:w="899" w:type="dxa"/>
          </w:tcPr>
          <w:p w14:paraId="6A0B0CDF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0.610</w:t>
            </w:r>
          </w:p>
        </w:tc>
      </w:tr>
      <w:tr w:rsidR="00DE1174" w:rsidRPr="00DE1174" w14:paraId="5BAFCA36" w14:textId="77777777" w:rsidTr="001B6AFA">
        <w:tc>
          <w:tcPr>
            <w:tcW w:w="1271" w:type="dxa"/>
            <w:vMerge/>
          </w:tcPr>
          <w:p w14:paraId="38A510F8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F88D7FB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 xml:space="preserve">Motorcycle/taxi 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14:paraId="2FD28284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8 (5.1)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14:paraId="39E5BC9F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11 (10.2)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3D820238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0.48 (0.19 – 1.25)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3F9BEBBF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0.135</w:t>
            </w:r>
          </w:p>
        </w:tc>
      </w:tr>
      <w:tr w:rsidR="00DE1174" w:rsidRPr="00DE1174" w14:paraId="2A2D6D89" w14:textId="77777777" w:rsidTr="001B6AFA">
        <w:tc>
          <w:tcPr>
            <w:tcW w:w="1271" w:type="dxa"/>
            <w:vMerge w:val="restart"/>
          </w:tcPr>
          <w:p w14:paraId="01ED72EE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 xml:space="preserve">Self-rated distance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D5ECADD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Short</w:t>
            </w: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08992ED2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33 (21.2)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77A5F10C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31 (28.7)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14:paraId="341D537E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6418E59C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DE1174" w:rsidRPr="00DE1174" w14:paraId="7AFEC013" w14:textId="77777777" w:rsidTr="001B6AFA">
        <w:tc>
          <w:tcPr>
            <w:tcW w:w="1271" w:type="dxa"/>
            <w:vMerge/>
          </w:tcPr>
          <w:p w14:paraId="2BCFEEC5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</w:tcPr>
          <w:p w14:paraId="6307D8C6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Fair</w:t>
            </w:r>
          </w:p>
        </w:tc>
        <w:tc>
          <w:tcPr>
            <w:tcW w:w="1649" w:type="dxa"/>
          </w:tcPr>
          <w:p w14:paraId="3F1422A2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43 (27.6)</w:t>
            </w:r>
          </w:p>
        </w:tc>
        <w:tc>
          <w:tcPr>
            <w:tcW w:w="1758" w:type="dxa"/>
          </w:tcPr>
          <w:p w14:paraId="0281809D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20 (18.5)</w:t>
            </w:r>
          </w:p>
        </w:tc>
        <w:tc>
          <w:tcPr>
            <w:tcW w:w="1752" w:type="dxa"/>
          </w:tcPr>
          <w:p w14:paraId="3D2FBFC2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2.02 (0.98 – 4.16)</w:t>
            </w:r>
          </w:p>
        </w:tc>
        <w:tc>
          <w:tcPr>
            <w:tcW w:w="899" w:type="dxa"/>
          </w:tcPr>
          <w:p w14:paraId="6BDC3C35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0.056</w:t>
            </w:r>
          </w:p>
        </w:tc>
      </w:tr>
      <w:tr w:rsidR="00DE1174" w:rsidRPr="00DE1174" w14:paraId="06813A88" w14:textId="77777777" w:rsidTr="001B6AFA">
        <w:tc>
          <w:tcPr>
            <w:tcW w:w="1271" w:type="dxa"/>
            <w:vMerge/>
          </w:tcPr>
          <w:p w14:paraId="1A1B9ECD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A7E8BA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Long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14:paraId="349801A3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80 (51.3)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14:paraId="46838A6E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57 (52.8)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3F626AFD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1.32 (0.73 – 2.39)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3DAF3B42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0.364</w:t>
            </w:r>
          </w:p>
        </w:tc>
      </w:tr>
      <w:tr w:rsidR="00DE1174" w:rsidRPr="00DE1174" w14:paraId="259ECA43" w14:textId="77777777" w:rsidTr="001B6AFA"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14:paraId="26AF27EF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 xml:space="preserve">Healthcare satisfaction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89BBBF7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No</w:t>
            </w: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7986B8C9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5 (3.2)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406BF0DA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4 (3.7)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14:paraId="0803C286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134A54AA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DE1174" w:rsidRPr="00DE1174" w14:paraId="1119D7A6" w14:textId="77777777" w:rsidTr="001B6AFA"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C23146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E92877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Yes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14:paraId="3EC2357F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151 (96.8)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14:paraId="3B8B21ED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104 (96.3)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63A1644D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1.16 (0.30 – 4.43)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4191CAB2" w14:textId="77777777" w:rsidR="00DE1174" w:rsidRPr="00DE1174" w:rsidRDefault="00DE1174" w:rsidP="00DE117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DE1174">
              <w:rPr>
                <w:rFonts w:ascii="Times New Roman" w:hAnsi="Times New Roman" w:cs="Times New Roman"/>
                <w:sz w:val="20"/>
                <w:szCs w:val="18"/>
              </w:rPr>
              <w:t>0.826</w:t>
            </w:r>
          </w:p>
        </w:tc>
      </w:tr>
    </w:tbl>
    <w:p w14:paraId="6953234B" w14:textId="77777777" w:rsidR="009F1CA9" w:rsidRDefault="009F1CA9"/>
    <w:sectPr w:rsidR="009F1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54"/>
    <w:rsid w:val="002C5955"/>
    <w:rsid w:val="00565054"/>
    <w:rsid w:val="009F1CA9"/>
    <w:rsid w:val="00DE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2235F"/>
  <w15:chartTrackingRefBased/>
  <w15:docId w15:val="{03F76E91-2DEB-4520-A9E0-394F14F6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E1174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DE1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Nidoi</dc:creator>
  <cp:keywords/>
  <dc:description/>
  <cp:lastModifiedBy>Jasper Nidoi</cp:lastModifiedBy>
  <cp:revision>3</cp:revision>
  <dcterms:created xsi:type="dcterms:W3CDTF">2021-05-20T12:37:00Z</dcterms:created>
  <dcterms:modified xsi:type="dcterms:W3CDTF">2021-08-24T07:01:00Z</dcterms:modified>
</cp:coreProperties>
</file>