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9A091" w14:textId="643CFA20" w:rsidR="008B4BED" w:rsidRPr="00564C46" w:rsidRDefault="007B3BA8" w:rsidP="008B4BED">
      <w:pPr>
        <w:pStyle w:val="1"/>
        <w:spacing w:before="0" w:after="0" w:line="360" w:lineRule="auto"/>
        <w:rPr>
          <w:sz w:val="21"/>
          <w:szCs w:val="21"/>
        </w:rPr>
      </w:pPr>
      <w:bookmarkStart w:id="0" w:name="_Hlk36948047"/>
      <w:bookmarkStart w:id="1" w:name="_Toc63020916"/>
      <w:bookmarkEnd w:id="0"/>
      <w:r w:rsidRPr="00564C46">
        <w:rPr>
          <w:sz w:val="21"/>
          <w:szCs w:val="21"/>
        </w:rPr>
        <w:t>Legend</w:t>
      </w:r>
      <w:bookmarkEnd w:id="1"/>
    </w:p>
    <w:p w14:paraId="44F17400" w14:textId="77777777"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Supplemental Material</w:t>
      </w:r>
    </w:p>
    <w:p w14:paraId="6A6590C7" w14:textId="4A1071FF" w:rsidR="000F003E" w:rsidRPr="00564C46" w:rsidRDefault="000F003E" w:rsidP="000F003E">
      <w:pPr>
        <w:spacing w:line="360" w:lineRule="auto"/>
        <w:rPr>
          <w:rFonts w:ascii="Times New Roman" w:eastAsia="宋体" w:hAnsi="Times New Roman" w:cs="Times New Roman"/>
          <w:b/>
          <w:bCs/>
          <w:szCs w:val="21"/>
        </w:rPr>
      </w:pPr>
      <w:r w:rsidRPr="00564C46">
        <w:rPr>
          <w:rFonts w:ascii="Times New Roman" w:eastAsia="宋体" w:hAnsi="Times New Roman" w:cs="Times New Roman" w:hint="eastAsia"/>
          <w:b/>
          <w:bCs/>
          <w:szCs w:val="21"/>
        </w:rPr>
        <w:t>T</w:t>
      </w:r>
      <w:r w:rsidRPr="00564C46">
        <w:rPr>
          <w:rFonts w:ascii="Times New Roman" w:eastAsia="宋体" w:hAnsi="Times New Roman" w:cs="Times New Roman"/>
          <w:b/>
          <w:bCs/>
          <w:szCs w:val="21"/>
        </w:rPr>
        <w:t xml:space="preserve">able S1 Prevalence of </w:t>
      </w:r>
      <w:r w:rsidRPr="00564C46">
        <w:rPr>
          <w:rFonts w:ascii="Times New Roman" w:eastAsia="宋体" w:hAnsi="Times New Roman" w:cs="Times New Roman" w:hint="eastAsia"/>
          <w:b/>
          <w:bCs/>
          <w:szCs w:val="21"/>
        </w:rPr>
        <w:t>cardio</w:t>
      </w:r>
      <w:r w:rsidRPr="00564C46">
        <w:rPr>
          <w:rFonts w:ascii="Times New Roman" w:eastAsia="宋体" w:hAnsi="Times New Roman" w:cs="Times New Roman"/>
          <w:b/>
          <w:bCs/>
          <w:szCs w:val="21"/>
        </w:rPr>
        <w:t>vascular risk factors in urban and rural residents</w:t>
      </w:r>
    </w:p>
    <w:p w14:paraId="73F2300E" w14:textId="52ED58B2" w:rsidR="000F003E" w:rsidRPr="00564C46" w:rsidRDefault="000F003E" w:rsidP="000F003E">
      <w:pPr>
        <w:spacing w:line="360" w:lineRule="auto"/>
        <w:rPr>
          <w:rFonts w:ascii="Times New Roman" w:eastAsia="宋体" w:hAnsi="Times New Roman" w:cs="Times New Roman"/>
          <w:b/>
          <w:bCs/>
          <w:szCs w:val="21"/>
        </w:rPr>
      </w:pPr>
      <w:r w:rsidRPr="00564C46">
        <w:rPr>
          <w:rFonts w:ascii="Times New Roman" w:eastAsia="宋体" w:hAnsi="Times New Roman" w:cs="Times New Roman" w:hint="eastAsia"/>
          <w:b/>
          <w:bCs/>
          <w:szCs w:val="21"/>
        </w:rPr>
        <w:t>T</w:t>
      </w:r>
      <w:r w:rsidRPr="00564C46">
        <w:rPr>
          <w:rFonts w:ascii="Times New Roman" w:eastAsia="宋体" w:hAnsi="Times New Roman" w:cs="Times New Roman"/>
          <w:b/>
          <w:bCs/>
          <w:szCs w:val="21"/>
        </w:rPr>
        <w:t>able S2 Prevalence of cardiovascular risk factors in north and south region</w:t>
      </w:r>
    </w:p>
    <w:p w14:paraId="21640327" w14:textId="7FA29EAF" w:rsidR="000F003E" w:rsidRPr="00564C46" w:rsidRDefault="000F003E" w:rsidP="000F003E">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 Proposed Directed acyclic graph for the association between PM2.5 and CVR (cardiovascular risk factors)</w:t>
      </w:r>
    </w:p>
    <w:p w14:paraId="51A81C2D" w14:textId="70379E01"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2</w:t>
      </w:r>
      <w:r w:rsidRPr="00564C46">
        <w:rPr>
          <w:rFonts w:ascii="Times New Roman" w:eastAsia="宋体" w:hAnsi="Times New Roman" w:cs="Times New Roman"/>
          <w:b/>
          <w:bCs/>
          <w:szCs w:val="21"/>
        </w:rPr>
        <w:t xml:space="preserve"> Annual average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concentration in 2008, China and distribution of surveyed cities.</w:t>
      </w:r>
    </w:p>
    <w:p w14:paraId="793E1363" w14:textId="6C383287"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3</w:t>
      </w:r>
      <w:r w:rsidRPr="00564C46">
        <w:rPr>
          <w:rFonts w:ascii="Times New Roman" w:eastAsia="宋体" w:hAnsi="Times New Roman" w:cs="Times New Roman"/>
          <w:b/>
          <w:bCs/>
          <w:szCs w:val="21"/>
        </w:rPr>
        <w:t xml:space="preserve"> Distributions of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concentration in the surveyed cities (2001-2010).</w:t>
      </w:r>
    </w:p>
    <w:p w14:paraId="62CB606A" w14:textId="1353ADBA" w:rsidR="008B4BED" w:rsidRPr="00564C46" w:rsidRDefault="008B4BED" w:rsidP="008B4BED">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Boxes covered the 25–75th percentile, with a centerline for the median concentration. Whiskers extend to the highest observation within 3 IQRs (interquartile ranges) of each box. The extreme data were shown as dots.</w:t>
      </w:r>
    </w:p>
    <w:p w14:paraId="1DEFC519" w14:textId="23B84477" w:rsidR="00F439F4" w:rsidRPr="00564C46" w:rsidRDefault="00F439F4" w:rsidP="00F439F4">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4</w:t>
      </w:r>
      <w:r w:rsidRPr="00564C46">
        <w:rPr>
          <w:rFonts w:ascii="Times New Roman" w:eastAsia="宋体" w:hAnsi="Times New Roman" w:cs="Times New Roman"/>
          <w:b/>
          <w:bCs/>
          <w:szCs w:val="21"/>
        </w:rPr>
        <w:t xml:space="preserve"> Exposure-response relationship between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in general population.</w:t>
      </w:r>
    </w:p>
    <w:p w14:paraId="4CEAB5C6" w14:textId="6ADBFC95" w:rsidR="00354495" w:rsidRPr="00564C46" w:rsidRDefault="00354495" w:rsidP="00F439F4">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(A) diabetes; (B) hypertension</w:t>
      </w:r>
      <w:r w:rsidRPr="00564C46">
        <w:rPr>
          <w:rFonts w:ascii="Times New Roman" w:eastAsia="宋体" w:hAnsi="Times New Roman" w:cs="Times New Roman"/>
          <w:bCs/>
          <w:szCs w:val="21"/>
        </w:rPr>
        <w:t>；</w:t>
      </w:r>
      <w:r w:rsidRPr="00564C46">
        <w:rPr>
          <w:rFonts w:ascii="Times New Roman" w:eastAsia="宋体" w:hAnsi="Times New Roman" w:cs="Times New Roman"/>
          <w:bCs/>
          <w:szCs w:val="21"/>
        </w:rPr>
        <w:t xml:space="preserve">(C) hyperlipidemia; (D) overweight. The </w:t>
      </w:r>
      <w:r w:rsidRPr="00564C46">
        <w:rPr>
          <w:rFonts w:ascii="Times New Roman" w:hAnsi="Times New Roman" w:cs="Times New Roman"/>
          <w:szCs w:val="21"/>
        </w:rPr>
        <w:t>exposure</w:t>
      </w:r>
      <w:r w:rsidRPr="00564C46">
        <w:rPr>
          <w:rFonts w:ascii="Times New Roman" w:eastAsia="宋体" w:hAnsi="Times New Roman" w:cs="Times New Roman"/>
          <w:bCs/>
          <w:szCs w:val="21"/>
        </w:rPr>
        <w:t>-response relationship was calculated by generalized additive model, and further adjusted by age, sex, education, ethnicity, smoking status, drinking status, intensity of physical activity, diet types.</w:t>
      </w:r>
      <w:r w:rsidRPr="00564C46">
        <w:rPr>
          <w:rFonts w:ascii="Times New Roman" w:eastAsia="宋体" w:hAnsi="Times New Roman" w:cs="Times New Roman"/>
          <w:szCs w:val="21"/>
        </w:rPr>
        <w:t xml:space="preserve"> </w:t>
      </w:r>
      <w:r w:rsidRPr="00564C46">
        <w:rPr>
          <w:rFonts w:ascii="Times New Roman" w:eastAsia="宋体" w:hAnsi="Times New Roman" w:cs="Times New Roman"/>
          <w:bCs/>
          <w:szCs w:val="21"/>
        </w:rPr>
        <w:t>Knots used in the generalized additive model was 3. P value was denoted in each panel.</w:t>
      </w:r>
    </w:p>
    <w:p w14:paraId="6152DB46" w14:textId="5433252B" w:rsidR="00F439F4" w:rsidRPr="00564C46" w:rsidRDefault="00F439F4" w:rsidP="00F439F4">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5</w:t>
      </w:r>
      <w:r w:rsidRPr="00564C46">
        <w:rPr>
          <w:rFonts w:ascii="Times New Roman" w:eastAsia="宋体" w:hAnsi="Times New Roman" w:cs="Times New Roman"/>
          <w:b/>
          <w:bCs/>
          <w:szCs w:val="21"/>
        </w:rPr>
        <w:t xml:space="preserve"> Exposure-response relationship between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in population with middle or above education.</w:t>
      </w:r>
    </w:p>
    <w:p w14:paraId="42B30716" w14:textId="066E53CA" w:rsidR="00F439F4" w:rsidRPr="00564C46" w:rsidRDefault="00F439F4" w:rsidP="00F439F4">
      <w:pPr>
        <w:spacing w:line="360" w:lineRule="auto"/>
        <w:rPr>
          <w:rFonts w:ascii="Times New Roman" w:eastAsia="宋体" w:hAnsi="Times New Roman" w:cs="Times New Roman"/>
          <w:b/>
          <w:bCs/>
          <w:szCs w:val="21"/>
        </w:rPr>
      </w:pPr>
      <w:r w:rsidRPr="00564C46">
        <w:rPr>
          <w:rFonts w:ascii="Times New Roman" w:eastAsia="宋体" w:hAnsi="Times New Roman" w:cs="Times New Roman"/>
          <w:szCs w:val="21"/>
        </w:rPr>
        <w:t>(A) di</w:t>
      </w:r>
      <w:r w:rsidRPr="00564C46">
        <w:rPr>
          <w:rFonts w:ascii="Times New Roman" w:eastAsia="宋体" w:hAnsi="Times New Roman" w:cs="Times New Roman"/>
          <w:bCs/>
          <w:szCs w:val="21"/>
        </w:rPr>
        <w:t>abetes; (B) hypertension</w:t>
      </w:r>
      <w:r w:rsidRPr="00564C46">
        <w:rPr>
          <w:rFonts w:ascii="Times New Roman" w:eastAsia="宋体" w:hAnsi="Times New Roman" w:cs="Times New Roman" w:hint="eastAsia"/>
          <w:bCs/>
          <w:szCs w:val="21"/>
        </w:rPr>
        <w:t>;</w:t>
      </w:r>
      <w:r w:rsidRPr="00564C46">
        <w:rPr>
          <w:rFonts w:ascii="Times New Roman" w:eastAsia="宋体" w:hAnsi="Times New Roman" w:cs="Times New Roman"/>
          <w:bCs/>
          <w:szCs w:val="21"/>
        </w:rPr>
        <w:t xml:space="preserve"> (C) hyperlipidemia; (D) being overweight. The </w:t>
      </w:r>
      <w:r w:rsidRPr="00564C46">
        <w:rPr>
          <w:rFonts w:ascii="Times New Roman" w:hAnsi="Times New Roman" w:cs="Times New Roman"/>
          <w:szCs w:val="21"/>
        </w:rPr>
        <w:t>exposure</w:t>
      </w:r>
      <w:r w:rsidRPr="00564C46">
        <w:rPr>
          <w:rFonts w:ascii="Times New Roman" w:eastAsia="宋体" w:hAnsi="Times New Roman" w:cs="Times New Roman"/>
          <w:bCs/>
          <w:szCs w:val="21"/>
        </w:rPr>
        <w:t>-response relationship was calculated by generalized additive model, and further adjusted by age, sex, ethnicity, smoking status, drinking status, intensity of physical activity, diet types.</w:t>
      </w:r>
      <w:r w:rsidR="00354495" w:rsidRPr="00564C46">
        <w:rPr>
          <w:rFonts w:ascii="Times New Roman" w:eastAsia="宋体" w:hAnsi="Times New Roman" w:cs="Times New Roman"/>
          <w:szCs w:val="21"/>
        </w:rPr>
        <w:t xml:space="preserve"> </w:t>
      </w:r>
      <w:r w:rsidR="00354495" w:rsidRPr="00564C46">
        <w:rPr>
          <w:rFonts w:ascii="Times New Roman" w:eastAsia="宋体" w:hAnsi="Times New Roman" w:cs="Times New Roman"/>
          <w:bCs/>
          <w:szCs w:val="21"/>
        </w:rPr>
        <w:t>Knots used in the generalized additive model was 3. P value was denoted in each panel.</w:t>
      </w:r>
    </w:p>
    <w:p w14:paraId="5D7AA317" w14:textId="493CFB36"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6</w:t>
      </w:r>
      <w:r w:rsidRPr="00564C46">
        <w:rPr>
          <w:rFonts w:ascii="Times New Roman" w:eastAsia="宋体" w:hAnsi="Times New Roman" w:cs="Times New Roman"/>
          <w:b/>
          <w:bCs/>
          <w:szCs w:val="21"/>
        </w:rPr>
        <w:t xml:space="preserve"> Association between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determined by different logistic regression models.</w:t>
      </w:r>
    </w:p>
    <w:p w14:paraId="1A0071B1" w14:textId="05A963FC" w:rsidR="008B4BED" w:rsidRPr="00564C46" w:rsidRDefault="008B4BED" w:rsidP="008B4BED">
      <w:pPr>
        <w:widowControl/>
        <w:jc w:val="left"/>
        <w:rPr>
          <w:rFonts w:ascii="Times New Roman" w:hAnsi="Times New Roman" w:cs="Times New Roman"/>
          <w:kern w:val="44"/>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univariate or </w:t>
      </w:r>
      <w:r w:rsidR="00417C0C" w:rsidRPr="00564C46">
        <w:rPr>
          <w:rFonts w:ascii="Times New Roman" w:eastAsia="宋体" w:hAnsi="Times New Roman" w:cs="Times New Roman"/>
          <w:bCs/>
          <w:szCs w:val="21"/>
        </w:rPr>
        <w:t>multivariable</w:t>
      </w:r>
      <w:r w:rsidRPr="00564C46">
        <w:rPr>
          <w:rFonts w:ascii="Times New Roman" w:eastAsia="宋体" w:hAnsi="Times New Roman" w:cs="Times New Roman"/>
          <w:bCs/>
          <w:szCs w:val="21"/>
        </w:rPr>
        <w:t xml:space="preserve"> logistic regression.</w:t>
      </w:r>
    </w:p>
    <w:p w14:paraId="1E165E9B"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1 adjusted for: none</w:t>
      </w:r>
    </w:p>
    <w:p w14:paraId="5B3828D6"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2 adjusted for: age, sex</w:t>
      </w:r>
    </w:p>
    <w:p w14:paraId="1483935B"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3 adjusted for: Model 2 + education, ethnicity</w:t>
      </w:r>
    </w:p>
    <w:p w14:paraId="16B8B5F8"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4 adjusted for: Model 3 + smoking status, drinking status</w:t>
      </w:r>
    </w:p>
    <w:p w14:paraId="4729AF81"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5 adjusted for: Model 3 + intensity of physical activity</w:t>
      </w:r>
    </w:p>
    <w:p w14:paraId="253EBB7C"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6 adjusted for: Model 3 + diet types</w:t>
      </w:r>
    </w:p>
    <w:p w14:paraId="72AB52CB" w14:textId="77777777" w:rsidR="008B4BED" w:rsidRPr="00564C46" w:rsidRDefault="008B4BED" w:rsidP="008B4BED">
      <w:pPr>
        <w:widowControl/>
        <w:jc w:val="left"/>
        <w:rPr>
          <w:rFonts w:ascii="Times New Roman" w:hAnsi="Times New Roman" w:cs="Times New Roman"/>
          <w:kern w:val="44"/>
          <w:szCs w:val="21"/>
        </w:rPr>
      </w:pPr>
      <w:r w:rsidRPr="00564C46">
        <w:rPr>
          <w:rFonts w:ascii="Times New Roman" w:hAnsi="Times New Roman" w:cs="Times New Roman"/>
          <w:kern w:val="44"/>
          <w:szCs w:val="21"/>
        </w:rPr>
        <w:lastRenderedPageBreak/>
        <w:t>Model 7 adjusted for: Model 3 + smoking status, drinking status, intensity of physical activity, diet types</w:t>
      </w:r>
    </w:p>
    <w:p w14:paraId="1E33CAA9" w14:textId="5F477AF1" w:rsidR="008B4BED" w:rsidRPr="00564C46" w:rsidRDefault="008B4BED" w:rsidP="008B4BED">
      <w:pPr>
        <w:spacing w:line="360" w:lineRule="auto"/>
        <w:rPr>
          <w:rFonts w:ascii="Times New Roman" w:hAnsi="Times New Roman" w:cs="Times New Roman"/>
          <w:kern w:val="44"/>
          <w:szCs w:val="21"/>
        </w:rPr>
      </w:pPr>
      <w:r w:rsidRPr="00564C46">
        <w:rPr>
          <w:rFonts w:ascii="Times New Roman" w:hAnsi="Times New Roman" w:cs="Times New Roman"/>
          <w:kern w:val="44"/>
          <w:szCs w:val="21"/>
        </w:rPr>
        <w:t xml:space="preserve">Model 8 adjusted for: Model 7 + </w:t>
      </w:r>
      <w:r w:rsidRPr="00564C46">
        <w:rPr>
          <w:rFonts w:ascii="Times New Roman" w:hAnsi="Times New Roman" w:cs="Times New Roman" w:hint="eastAsia"/>
          <w:kern w:val="44"/>
          <w:szCs w:val="21"/>
        </w:rPr>
        <w:t>a</w:t>
      </w:r>
      <w:r w:rsidRPr="00564C46">
        <w:rPr>
          <w:rFonts w:ascii="Times New Roman" w:hAnsi="Times New Roman" w:cs="Times New Roman"/>
          <w:kern w:val="44"/>
          <w:szCs w:val="21"/>
        </w:rPr>
        <w:t>ll other diseases</w:t>
      </w:r>
    </w:p>
    <w:p w14:paraId="54444CE9" w14:textId="42141CDD" w:rsidR="006B4D0C" w:rsidRPr="00564C46" w:rsidRDefault="006B4D0C" w:rsidP="008B4BED">
      <w:pPr>
        <w:spacing w:line="360" w:lineRule="auto"/>
        <w:rPr>
          <w:rFonts w:ascii="Times New Roman" w:hAnsi="Times New Roman" w:cs="Times New Roman"/>
          <w:kern w:val="44"/>
          <w:szCs w:val="21"/>
        </w:rPr>
      </w:pPr>
      <w:r w:rsidRPr="00564C46">
        <w:rPr>
          <w:rFonts w:ascii="Times New Roman" w:hAnsi="Times New Roman" w:cs="Times New Roman"/>
          <w:kern w:val="44"/>
          <w:szCs w:val="21"/>
        </w:rPr>
        <w:t>Model 9 adjusted for: Model 3 + residence (rural/ urban)</w:t>
      </w:r>
    </w:p>
    <w:p w14:paraId="18A434FC" w14:textId="7D47075D" w:rsidR="006B4D0C" w:rsidRPr="00564C46" w:rsidRDefault="006B4D0C" w:rsidP="008B4BED">
      <w:pPr>
        <w:spacing w:line="360" w:lineRule="auto"/>
        <w:rPr>
          <w:rFonts w:ascii="Times New Roman" w:hAnsi="Times New Roman" w:cs="Times New Roman"/>
          <w:kern w:val="44"/>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10 adjusted for: Model 3 + region (south/ north)</w:t>
      </w:r>
    </w:p>
    <w:p w14:paraId="28F26C9A" w14:textId="28F3E59D" w:rsidR="006B4D0C" w:rsidRPr="00564C46" w:rsidRDefault="006B4D0C" w:rsidP="008B4BED">
      <w:pPr>
        <w:spacing w:line="360" w:lineRule="auto"/>
        <w:rPr>
          <w:rFonts w:ascii="Times New Roman" w:hAnsi="Times New Roman" w:cs="Times New Roman"/>
          <w:kern w:val="44"/>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11 adjusted for: Model 7 + residence (rural/ urban)</w:t>
      </w:r>
    </w:p>
    <w:p w14:paraId="2FBC7ADF" w14:textId="38389B1C" w:rsidR="006B4D0C" w:rsidRPr="00564C46" w:rsidRDefault="006B4D0C" w:rsidP="008B4BED">
      <w:pPr>
        <w:spacing w:line="360" w:lineRule="auto"/>
        <w:rPr>
          <w:rFonts w:ascii="Times New Roman" w:eastAsia="宋体" w:hAnsi="Times New Roman" w:cs="Times New Roman"/>
          <w:b/>
          <w:bCs/>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12 adjusted for: Model 7 + region (south/ north)</w:t>
      </w:r>
    </w:p>
    <w:p w14:paraId="2E729B32" w14:textId="565A1513"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7</w:t>
      </w:r>
      <w:r w:rsidRPr="00564C46">
        <w:rPr>
          <w:rFonts w:ascii="Times New Roman" w:eastAsia="宋体" w:hAnsi="Times New Roman" w:cs="Times New Roman"/>
          <w:b/>
          <w:bCs/>
          <w:szCs w:val="21"/>
        </w:rPr>
        <w:t xml:space="preserve"> Association between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defined by different time duration and cardiovascular risk factors prevalence.</w:t>
      </w:r>
    </w:p>
    <w:p w14:paraId="2B093B4B" w14:textId="66D5BA45" w:rsidR="008B4BED" w:rsidRPr="00564C46" w:rsidRDefault="008B4BED" w:rsidP="008B4BED">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w:t>
      </w:r>
      <w:r w:rsidR="00417C0C" w:rsidRPr="00564C46">
        <w:rPr>
          <w:rFonts w:ascii="Times New Roman" w:eastAsia="宋体" w:hAnsi="Times New Roman" w:cs="Times New Roman"/>
          <w:bCs/>
          <w:szCs w:val="21"/>
        </w:rPr>
        <w:t>multivariable logistic</w:t>
      </w:r>
      <w:r w:rsidRPr="00564C46">
        <w:rPr>
          <w:rFonts w:ascii="Times New Roman" w:eastAsia="宋体" w:hAnsi="Times New Roman" w:cs="Times New Roman"/>
          <w:bCs/>
          <w:szCs w:val="21"/>
        </w:rPr>
        <w:t xml:space="preserve"> regression, and further adjusted for age, sex, education, ethnicity, smoking status, drinking status, intensity of physical activity, and diet types.</w:t>
      </w:r>
    </w:p>
    <w:p w14:paraId="6B3BC08E" w14:textId="3F6D1BB6" w:rsidR="008B4BED" w:rsidRPr="00564C46" w:rsidRDefault="008B4BED" w:rsidP="008B4BED">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w:t>
      </w:r>
      <w:r w:rsidR="000F003E" w:rsidRPr="00564C46">
        <w:rPr>
          <w:rFonts w:ascii="Times New Roman" w:eastAsia="宋体" w:hAnsi="Times New Roman" w:cs="Times New Roman"/>
          <w:b/>
          <w:bCs/>
          <w:szCs w:val="21"/>
        </w:rPr>
        <w:t>8</w:t>
      </w:r>
      <w:r w:rsidRPr="00564C46">
        <w:rPr>
          <w:rFonts w:ascii="Times New Roman" w:eastAsia="宋体" w:hAnsi="Times New Roman" w:cs="Times New Roman"/>
          <w:b/>
          <w:bCs/>
          <w:szCs w:val="21"/>
        </w:rPr>
        <w:t xml:space="preserve"> Association between dichotomous PM</w:t>
      </w:r>
      <w:r w:rsidR="00FF24E9"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w:t>
      </w:r>
    </w:p>
    <w:p w14:paraId="10553C44" w14:textId="77777777" w:rsidR="00330A9F" w:rsidRPr="00564C46" w:rsidRDefault="00330A9F" w:rsidP="00330A9F">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were categorized into “high” or “low” by a threshold of 35 </w:t>
      </w:r>
      <w:proofErr w:type="spellStart"/>
      <w:r w:rsidRPr="00564C46">
        <w:rPr>
          <w:rFonts w:ascii="Times New Roman" w:eastAsia="宋体" w:hAnsi="Times New Roman" w:cs="Times New Roman"/>
          <w:bCs/>
          <w:szCs w:val="21"/>
        </w:rPr>
        <w:t>μg</w:t>
      </w:r>
      <w:proofErr w:type="spellEnd"/>
      <w:r w:rsidRPr="00564C46">
        <w:rPr>
          <w:rFonts w:ascii="Times New Roman" w:eastAsia="宋体" w:hAnsi="Times New Roman" w:cs="Times New Roman"/>
          <w:bCs/>
          <w:szCs w:val="21"/>
        </w:rPr>
        <w:t>/m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The low exposure group was used as the reference group. The odds ratios and relevant 95% CI were scaled to </w:t>
      </w:r>
      <w:r w:rsidRPr="00564C46">
        <w:rPr>
          <w:rFonts w:ascii="Times New Roman" w:hAnsi="Times New Roman" w:cs="Times New Roman"/>
          <w:szCs w:val="21"/>
        </w:rPr>
        <w:t>dichotomous</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smoking status, drinking status, intensity of physical activity, and diet types.</w:t>
      </w:r>
    </w:p>
    <w:p w14:paraId="6DD06D2D" w14:textId="77777777" w:rsidR="006C1CB9" w:rsidRPr="00564C46" w:rsidRDefault="006C1CB9" w:rsidP="006C1CB9">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S9 Association between PM2.5 exposure and cardiovascular risk factors prevalence stratified by residence (urban or rural).</w:t>
      </w:r>
    </w:p>
    <w:p w14:paraId="6FF944AA" w14:textId="3796D9B0" w:rsidR="006C1CB9" w:rsidRPr="00564C46" w:rsidRDefault="006C1CB9" w:rsidP="006C1CB9">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smoking status, drinking status, intensity of physical activity, and diet types.</w:t>
      </w:r>
    </w:p>
    <w:p w14:paraId="09893B43" w14:textId="77777777" w:rsidR="006C1CB9" w:rsidRPr="00564C46" w:rsidRDefault="006C1CB9" w:rsidP="006C1CB9">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S10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stratified by region (south or north).</w:t>
      </w:r>
    </w:p>
    <w:p w14:paraId="70B33D72" w14:textId="77777777" w:rsidR="006C1CB9" w:rsidRPr="00564C46" w:rsidRDefault="006C1CB9" w:rsidP="006C1CB9">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smoking status, drinking status, intensity of physical activity, and diet types.</w:t>
      </w:r>
    </w:p>
    <w:p w14:paraId="71332C66" w14:textId="07B14F84" w:rsidR="00E37D79" w:rsidRPr="00564C46" w:rsidRDefault="00E37D79" w:rsidP="00E37D79">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S11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w:t>
      </w:r>
    </w:p>
    <w:p w14:paraId="2AF7527D" w14:textId="05DBBF6E" w:rsidR="00E37D79" w:rsidRPr="00564C46" w:rsidRDefault="00E37D79" w:rsidP="00E37D79">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in crude model, and further adjusted for age, sex, education, ethnicity, residence (urban or rural), smoking status, drinking status, intensity of physical activity, and diet types in </w:t>
      </w:r>
      <w:r w:rsidRPr="00564C46">
        <w:rPr>
          <w:rFonts w:ascii="Times New Roman" w:eastAsia="宋体" w:hAnsi="Times New Roman" w:cs="Times New Roman"/>
          <w:bCs/>
          <w:szCs w:val="21"/>
        </w:rPr>
        <w:lastRenderedPageBreak/>
        <w:t>adjusted model.</w:t>
      </w:r>
    </w:p>
    <w:p w14:paraId="76FB281C" w14:textId="77777777" w:rsidR="0039266F" w:rsidRPr="00564C46" w:rsidRDefault="00E37D79" w:rsidP="0039266F">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 xml:space="preserve">Figure S12 </w:t>
      </w:r>
      <w:r w:rsidR="0039266F" w:rsidRPr="00564C46">
        <w:rPr>
          <w:rFonts w:ascii="Times New Roman" w:eastAsia="宋体" w:hAnsi="Times New Roman" w:cs="Times New Roman"/>
          <w:b/>
          <w:bCs/>
          <w:szCs w:val="21"/>
        </w:rPr>
        <w:t>Association between PM</w:t>
      </w:r>
      <w:r w:rsidR="0039266F" w:rsidRPr="00564C46">
        <w:rPr>
          <w:rFonts w:ascii="Times New Roman" w:eastAsia="宋体" w:hAnsi="Times New Roman" w:cs="Times New Roman"/>
          <w:b/>
          <w:bCs/>
          <w:szCs w:val="21"/>
          <w:vertAlign w:val="subscript"/>
        </w:rPr>
        <w:t>2.5</w:t>
      </w:r>
      <w:r w:rsidR="0039266F" w:rsidRPr="00564C46">
        <w:rPr>
          <w:rFonts w:ascii="Times New Roman" w:eastAsia="宋体" w:hAnsi="Times New Roman" w:cs="Times New Roman"/>
          <w:b/>
          <w:bCs/>
          <w:szCs w:val="21"/>
        </w:rPr>
        <w:t xml:space="preserve"> exposure and cardiovascular risk factors prevalence stratified by covariates.</w:t>
      </w:r>
    </w:p>
    <w:p w14:paraId="6C291E45" w14:textId="21E1517B" w:rsidR="0035715C" w:rsidRPr="00564C46" w:rsidRDefault="0039266F" w:rsidP="0039266F">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Population was stratified by age, sex, education, ethnicity, smoking status, drinking status, intensity of physical activity, and diet types. 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w:t>
      </w:r>
      <w:r w:rsidR="0035715C" w:rsidRPr="00564C46">
        <w:rPr>
          <w:rFonts w:ascii="Times New Roman" w:eastAsia="宋体" w:hAnsi="Times New Roman" w:cs="Times New Roman"/>
          <w:bCs/>
          <w:szCs w:val="21"/>
        </w:rPr>
        <w:t xml:space="preserve">residence (rural or urban), </w:t>
      </w:r>
      <w:r w:rsidRPr="00564C46">
        <w:rPr>
          <w:rFonts w:ascii="Times New Roman" w:eastAsia="宋体" w:hAnsi="Times New Roman" w:cs="Times New Roman"/>
          <w:bCs/>
          <w:szCs w:val="21"/>
        </w:rPr>
        <w:t>smoking status, drinking status, intensity of physical activity, and diet types. The significance of interaction effect was tested by introducing an interaction term in the regression model.</w:t>
      </w:r>
    </w:p>
    <w:p w14:paraId="0786F72D" w14:textId="77777777" w:rsidR="0035715C" w:rsidRPr="00564C46" w:rsidRDefault="00E37D79" w:rsidP="0035715C">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 xml:space="preserve">Figure S13 </w:t>
      </w:r>
      <w:r w:rsidR="0035715C" w:rsidRPr="00564C46">
        <w:rPr>
          <w:rFonts w:ascii="Times New Roman" w:eastAsia="宋体" w:hAnsi="Times New Roman" w:cs="Times New Roman"/>
          <w:b/>
          <w:bCs/>
          <w:szCs w:val="21"/>
        </w:rPr>
        <w:t>Exposure-response relationship between PM</w:t>
      </w:r>
      <w:r w:rsidR="0035715C" w:rsidRPr="00564C46">
        <w:rPr>
          <w:rFonts w:ascii="Times New Roman" w:eastAsia="宋体" w:hAnsi="Times New Roman" w:cs="Times New Roman"/>
          <w:b/>
          <w:bCs/>
          <w:szCs w:val="21"/>
          <w:vertAlign w:val="subscript"/>
        </w:rPr>
        <w:t>2.5</w:t>
      </w:r>
      <w:r w:rsidR="0035715C" w:rsidRPr="00564C46">
        <w:rPr>
          <w:rFonts w:ascii="Times New Roman" w:eastAsia="宋体" w:hAnsi="Times New Roman" w:cs="Times New Roman"/>
          <w:b/>
          <w:bCs/>
          <w:szCs w:val="21"/>
        </w:rPr>
        <w:t xml:space="preserve"> exposure and cardiovascular risk factors prevalence in population with preliminary or below education.</w:t>
      </w:r>
    </w:p>
    <w:p w14:paraId="1B6787C6" w14:textId="77E45563" w:rsidR="006C1CB9" w:rsidRPr="00564C46" w:rsidRDefault="0035715C" w:rsidP="00FF24E9">
      <w:pPr>
        <w:spacing w:line="36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(A) diabetes; (B) hypertension; (C) hyperlipidemia; (D) being overweight. The exposure-response relationship was calculated by generalized additive model, and further adjusted by age, sex, ethnicity, </w:t>
      </w:r>
      <w:r w:rsidR="002441C2" w:rsidRPr="00564C46">
        <w:rPr>
          <w:rFonts w:ascii="Times New Roman" w:eastAsia="宋体" w:hAnsi="Times New Roman" w:cs="Times New Roman"/>
          <w:szCs w:val="21"/>
        </w:rPr>
        <w:t xml:space="preserve">residence (rural or urban), </w:t>
      </w:r>
      <w:r w:rsidRPr="00564C46">
        <w:rPr>
          <w:rFonts w:ascii="Times New Roman" w:eastAsia="宋体" w:hAnsi="Times New Roman" w:cs="Times New Roman"/>
          <w:szCs w:val="21"/>
        </w:rPr>
        <w:t>smoking status, drinking status, intensity of physical activity, diet types. Knots used in the generalized additive model was 3. P value was denoted in each panel.</w:t>
      </w:r>
    </w:p>
    <w:p w14:paraId="6C791A1F" w14:textId="53A3FA8B" w:rsidR="002441C2" w:rsidRPr="00564C46" w:rsidRDefault="002441C2" w:rsidP="002441C2">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S14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stratified by cardiovascular risk factors.</w:t>
      </w:r>
    </w:p>
    <w:p w14:paraId="609E7977" w14:textId="798AC941" w:rsidR="000F0843" w:rsidRPr="00564C46" w:rsidRDefault="002441C2" w:rsidP="006A06C3">
      <w:pPr>
        <w:spacing w:line="360" w:lineRule="auto"/>
        <w:rPr>
          <w:rFonts w:ascii="Times New Roman" w:eastAsia="宋体" w:hAnsi="Times New Roman" w:cs="Times New Roman"/>
          <w:szCs w:val="21"/>
        </w:rPr>
      </w:pPr>
      <w:r w:rsidRPr="00564C46">
        <w:rPr>
          <w:rFonts w:ascii="Times New Roman" w:eastAsia="宋体" w:hAnsi="Times New Roman" w:cs="Times New Roman"/>
          <w:szCs w:val="21"/>
        </w:rPr>
        <w:t>The odds ratios and relevant 95% CI were scaled to each 10μg/m</w:t>
      </w:r>
      <w:r w:rsidRPr="00564C46">
        <w:rPr>
          <w:rFonts w:ascii="Times New Roman" w:eastAsia="宋体" w:hAnsi="Times New Roman" w:cs="Times New Roman"/>
          <w:szCs w:val="21"/>
          <w:vertAlign w:val="superscript"/>
        </w:rPr>
        <w:t>3</w:t>
      </w:r>
      <w:r w:rsidRPr="00564C46">
        <w:rPr>
          <w:rFonts w:ascii="Times New Roman" w:eastAsia="宋体" w:hAnsi="Times New Roman" w:cs="Times New Roman"/>
          <w:szCs w:val="21"/>
        </w:rPr>
        <w:t xml:space="preserve"> PM</w:t>
      </w:r>
      <w:r w:rsidRPr="00564C46">
        <w:rPr>
          <w:rFonts w:ascii="Times New Roman" w:eastAsia="宋体" w:hAnsi="Times New Roman" w:cs="Times New Roman"/>
          <w:szCs w:val="21"/>
          <w:vertAlign w:val="subscript"/>
        </w:rPr>
        <w:t>2.5</w:t>
      </w:r>
      <w:r w:rsidRPr="00564C46">
        <w:rPr>
          <w:rFonts w:ascii="Times New Roman" w:eastAsia="宋体" w:hAnsi="Times New Roman" w:cs="Times New Roman"/>
          <w:szCs w:val="21"/>
        </w:rPr>
        <w:t xml:space="preserve"> exposure and calculated by multivariable logistic regression, and further adjusted for age, sex, education, ethnicity, </w:t>
      </w:r>
      <w:r w:rsidR="00282588" w:rsidRPr="00564C46">
        <w:rPr>
          <w:rFonts w:ascii="Times New Roman" w:eastAsia="宋体" w:hAnsi="Times New Roman" w:cs="Times New Roman"/>
          <w:szCs w:val="21"/>
        </w:rPr>
        <w:t xml:space="preserve">residence (urban or rural), </w:t>
      </w:r>
      <w:r w:rsidRPr="00564C46">
        <w:rPr>
          <w:rFonts w:ascii="Times New Roman" w:eastAsia="宋体" w:hAnsi="Times New Roman" w:cs="Times New Roman"/>
          <w:szCs w:val="21"/>
        </w:rPr>
        <w:t>smoking status, drinking status, intensity of physical activity, and diet types.</w:t>
      </w:r>
      <w:r w:rsidR="000F0843" w:rsidRPr="00564C46">
        <w:rPr>
          <w:rFonts w:ascii="Times New Roman" w:hAnsi="Times New Roman" w:cs="Times New Roman"/>
          <w:szCs w:val="21"/>
        </w:rPr>
        <w:br w:type="page"/>
      </w:r>
    </w:p>
    <w:p w14:paraId="507B51B0" w14:textId="61A8F369" w:rsidR="00FC3151" w:rsidRPr="00564C46" w:rsidRDefault="00FC3151" w:rsidP="00BC6A38">
      <w:pPr>
        <w:pStyle w:val="1"/>
        <w:spacing w:before="0" w:after="0" w:line="360" w:lineRule="auto"/>
        <w:rPr>
          <w:rFonts w:ascii="Times New Roman" w:hAnsi="Times New Roman" w:cs="Times New Roman"/>
          <w:sz w:val="21"/>
          <w:szCs w:val="21"/>
        </w:rPr>
      </w:pPr>
      <w:r w:rsidRPr="00564C46">
        <w:rPr>
          <w:rFonts w:ascii="Times New Roman" w:hAnsi="Times New Roman" w:cs="Times New Roman" w:hint="eastAsia"/>
          <w:sz w:val="21"/>
          <w:szCs w:val="21"/>
        </w:rPr>
        <w:lastRenderedPageBreak/>
        <w:t>T</w:t>
      </w:r>
      <w:r w:rsidRPr="00564C46">
        <w:rPr>
          <w:rFonts w:ascii="Times New Roman" w:hAnsi="Times New Roman" w:cs="Times New Roman"/>
          <w:sz w:val="21"/>
          <w:szCs w:val="21"/>
        </w:rPr>
        <w:t xml:space="preserve">able S1 Prevalence of </w:t>
      </w:r>
      <w:r w:rsidRPr="00564C46">
        <w:rPr>
          <w:rFonts w:ascii="Times New Roman" w:hAnsi="Times New Roman" w:cs="Times New Roman" w:hint="eastAsia"/>
          <w:sz w:val="21"/>
          <w:szCs w:val="21"/>
        </w:rPr>
        <w:t>cardio</w:t>
      </w:r>
      <w:r w:rsidRPr="00564C46">
        <w:rPr>
          <w:rFonts w:ascii="Times New Roman" w:hAnsi="Times New Roman" w:cs="Times New Roman"/>
          <w:sz w:val="21"/>
          <w:szCs w:val="21"/>
        </w:rPr>
        <w:t>vascular risk factors in urban and rural residents</w:t>
      </w:r>
    </w:p>
    <w:tbl>
      <w:tblPr>
        <w:tblW w:w="5000" w:type="pct"/>
        <w:tblLook w:val="04A0" w:firstRow="1" w:lastRow="0" w:firstColumn="1" w:lastColumn="0" w:noHBand="0" w:noVBand="1"/>
      </w:tblPr>
      <w:tblGrid>
        <w:gridCol w:w="2514"/>
        <w:gridCol w:w="2045"/>
        <w:gridCol w:w="1878"/>
        <w:gridCol w:w="1880"/>
        <w:gridCol w:w="951"/>
      </w:tblGrid>
      <w:tr w:rsidR="00564C46" w:rsidRPr="00564C46" w14:paraId="21199C8D" w14:textId="77777777" w:rsidTr="00BC6A38">
        <w:trPr>
          <w:trHeight w:val="278"/>
        </w:trPr>
        <w:tc>
          <w:tcPr>
            <w:tcW w:w="1356" w:type="pct"/>
            <w:tcBorders>
              <w:top w:val="single" w:sz="8" w:space="0" w:color="auto"/>
              <w:bottom w:val="single" w:sz="4" w:space="0" w:color="auto"/>
            </w:tcBorders>
            <w:noWrap/>
          </w:tcPr>
          <w:p w14:paraId="25F99CD0"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hint="eastAsia"/>
                <w:bCs/>
                <w:szCs w:val="21"/>
              </w:rPr>
              <w:t>D</w:t>
            </w:r>
            <w:r w:rsidRPr="00564C46">
              <w:rPr>
                <w:rFonts w:ascii="Times New Roman" w:eastAsia="宋体" w:hAnsi="Times New Roman" w:cs="Times New Roman"/>
                <w:bCs/>
                <w:szCs w:val="21"/>
              </w:rPr>
              <w:t>isease</w:t>
            </w:r>
          </w:p>
        </w:tc>
        <w:tc>
          <w:tcPr>
            <w:tcW w:w="1103" w:type="pct"/>
            <w:tcBorders>
              <w:top w:val="single" w:sz="8" w:space="0" w:color="auto"/>
              <w:bottom w:val="single" w:sz="4" w:space="0" w:color="auto"/>
            </w:tcBorders>
            <w:noWrap/>
          </w:tcPr>
          <w:p w14:paraId="7401A32A"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
                <w:bCs/>
                <w:szCs w:val="21"/>
              </w:rPr>
              <w:t>Overall population</w:t>
            </w:r>
          </w:p>
        </w:tc>
        <w:tc>
          <w:tcPr>
            <w:tcW w:w="1013" w:type="pct"/>
            <w:tcBorders>
              <w:top w:val="single" w:sz="8" w:space="0" w:color="auto"/>
              <w:bottom w:val="single" w:sz="4" w:space="0" w:color="auto"/>
            </w:tcBorders>
            <w:noWrap/>
          </w:tcPr>
          <w:p w14:paraId="7DDD66A9"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
                <w:bCs/>
                <w:szCs w:val="21"/>
              </w:rPr>
              <w:t>Urban</w:t>
            </w:r>
          </w:p>
        </w:tc>
        <w:tc>
          <w:tcPr>
            <w:tcW w:w="1014" w:type="pct"/>
            <w:tcBorders>
              <w:top w:val="single" w:sz="8" w:space="0" w:color="auto"/>
              <w:bottom w:val="single" w:sz="4" w:space="0" w:color="auto"/>
            </w:tcBorders>
            <w:noWrap/>
          </w:tcPr>
          <w:p w14:paraId="31B84A85"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
                <w:bCs/>
                <w:szCs w:val="21"/>
              </w:rPr>
              <w:t>Rural</w:t>
            </w:r>
          </w:p>
        </w:tc>
        <w:tc>
          <w:tcPr>
            <w:tcW w:w="513" w:type="pct"/>
            <w:tcBorders>
              <w:top w:val="single" w:sz="8" w:space="0" w:color="auto"/>
              <w:bottom w:val="single" w:sz="4" w:space="0" w:color="auto"/>
            </w:tcBorders>
          </w:tcPr>
          <w:p w14:paraId="060FA42A"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i/>
                <w:iCs/>
                <w:szCs w:val="21"/>
              </w:rPr>
              <w:t>P</w:t>
            </w:r>
          </w:p>
        </w:tc>
      </w:tr>
      <w:tr w:rsidR="00564C46" w:rsidRPr="00564C46" w14:paraId="35D570D7" w14:textId="77777777" w:rsidTr="00BC6A38">
        <w:trPr>
          <w:trHeight w:val="278"/>
        </w:trPr>
        <w:tc>
          <w:tcPr>
            <w:tcW w:w="1356" w:type="pct"/>
            <w:tcBorders>
              <w:top w:val="single" w:sz="4" w:space="0" w:color="auto"/>
            </w:tcBorders>
            <w:noWrap/>
          </w:tcPr>
          <w:p w14:paraId="6E979706" w14:textId="09D8B2A5"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 xml:space="preserve">N, </w:t>
            </w:r>
            <w:r w:rsidRPr="00564C46">
              <w:rPr>
                <w:rFonts w:ascii="Times New Roman" w:eastAsia="宋体" w:hAnsi="Times New Roman" w:cs="Times New Roman"/>
                <w:bCs/>
                <w:i/>
                <w:iCs/>
                <w:szCs w:val="21"/>
              </w:rPr>
              <w:t>n</w:t>
            </w:r>
            <w:r w:rsidRPr="00564C46">
              <w:rPr>
                <w:rFonts w:ascii="Times New Roman" w:eastAsia="宋体" w:hAnsi="Times New Roman" w:cs="Times New Roman"/>
                <w:bCs/>
                <w:szCs w:val="21"/>
              </w:rPr>
              <w:t xml:space="preserve"> (%)</w:t>
            </w:r>
          </w:p>
        </w:tc>
        <w:tc>
          <w:tcPr>
            <w:tcW w:w="1103" w:type="pct"/>
            <w:tcBorders>
              <w:top w:val="single" w:sz="4" w:space="0" w:color="auto"/>
            </w:tcBorders>
            <w:noWrap/>
            <w:vAlign w:val="bottom"/>
          </w:tcPr>
          <w:p w14:paraId="4889BE29"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19,236 (100)</w:t>
            </w:r>
          </w:p>
        </w:tc>
        <w:tc>
          <w:tcPr>
            <w:tcW w:w="1013" w:type="pct"/>
            <w:tcBorders>
              <w:top w:val="single" w:sz="4" w:space="0" w:color="auto"/>
            </w:tcBorders>
            <w:noWrap/>
            <w:vAlign w:val="bottom"/>
          </w:tcPr>
          <w:p w14:paraId="675103D5"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9,777 (50.8)</w:t>
            </w:r>
          </w:p>
        </w:tc>
        <w:tc>
          <w:tcPr>
            <w:tcW w:w="1014" w:type="pct"/>
            <w:tcBorders>
              <w:top w:val="single" w:sz="4" w:space="0" w:color="auto"/>
            </w:tcBorders>
            <w:noWrap/>
            <w:vAlign w:val="bottom"/>
          </w:tcPr>
          <w:p w14:paraId="2A0CF386"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9,459 (49.2)</w:t>
            </w:r>
          </w:p>
        </w:tc>
        <w:tc>
          <w:tcPr>
            <w:tcW w:w="513" w:type="pct"/>
            <w:tcBorders>
              <w:top w:val="single" w:sz="4" w:space="0" w:color="auto"/>
            </w:tcBorders>
          </w:tcPr>
          <w:p w14:paraId="4DE719CB" w14:textId="77777777" w:rsidR="00FC3151" w:rsidRPr="00564C46" w:rsidRDefault="00FC3151" w:rsidP="00FC3151">
            <w:pPr>
              <w:spacing w:line="360" w:lineRule="auto"/>
              <w:rPr>
                <w:rFonts w:ascii="Times New Roman" w:eastAsia="宋体" w:hAnsi="Times New Roman" w:cs="Times New Roman"/>
                <w:bCs/>
                <w:szCs w:val="21"/>
              </w:rPr>
            </w:pPr>
          </w:p>
        </w:tc>
      </w:tr>
      <w:tr w:rsidR="00564C46" w:rsidRPr="00564C46" w14:paraId="2A43AEC5" w14:textId="77777777" w:rsidTr="00BC6A38">
        <w:trPr>
          <w:trHeight w:val="278"/>
        </w:trPr>
        <w:tc>
          <w:tcPr>
            <w:tcW w:w="1356" w:type="pct"/>
            <w:noWrap/>
          </w:tcPr>
          <w:p w14:paraId="5856B7C1" w14:textId="594A0728"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 xml:space="preserve">Diabetes, </w:t>
            </w:r>
            <w:r w:rsidRPr="00564C46">
              <w:rPr>
                <w:rFonts w:ascii="Times New Roman" w:eastAsia="宋体" w:hAnsi="Times New Roman" w:cs="Times New Roman"/>
                <w:bCs/>
                <w:i/>
                <w:iCs/>
                <w:szCs w:val="21"/>
              </w:rPr>
              <w:t>n</w:t>
            </w:r>
            <w:r w:rsidRPr="00564C46">
              <w:rPr>
                <w:rFonts w:ascii="Times New Roman" w:eastAsia="宋体" w:hAnsi="Times New Roman" w:cs="Times New Roman"/>
                <w:bCs/>
                <w:szCs w:val="21"/>
              </w:rPr>
              <w:t xml:space="preserve"> (%)</w:t>
            </w:r>
            <w:r w:rsidR="00BC6A38" w:rsidRPr="00564C46">
              <w:rPr>
                <w:rFonts w:ascii="Times New Roman" w:eastAsia="宋体" w:hAnsi="Times New Roman" w:cs="Times New Roman"/>
                <w:bCs/>
                <w:szCs w:val="21"/>
              </w:rPr>
              <w:t xml:space="preserve"> </w:t>
            </w:r>
            <w:r w:rsidRPr="00564C46">
              <w:rPr>
                <w:rFonts w:ascii="Times New Roman" w:eastAsia="宋体" w:hAnsi="Times New Roman" w:cs="Times New Roman"/>
                <w:bCs/>
                <w:i/>
                <w:iCs/>
                <w:szCs w:val="21"/>
                <w:vertAlign w:val="superscript"/>
              </w:rPr>
              <w:t>a</w:t>
            </w:r>
          </w:p>
        </w:tc>
        <w:tc>
          <w:tcPr>
            <w:tcW w:w="1103" w:type="pct"/>
            <w:noWrap/>
            <w:vAlign w:val="bottom"/>
          </w:tcPr>
          <w:p w14:paraId="11D4442D"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755 (3.9)</w:t>
            </w:r>
          </w:p>
        </w:tc>
        <w:tc>
          <w:tcPr>
            <w:tcW w:w="1013" w:type="pct"/>
            <w:noWrap/>
            <w:vAlign w:val="bottom"/>
          </w:tcPr>
          <w:p w14:paraId="17483CC1"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369 (3.8)</w:t>
            </w:r>
          </w:p>
        </w:tc>
        <w:tc>
          <w:tcPr>
            <w:tcW w:w="1014" w:type="pct"/>
            <w:noWrap/>
            <w:vAlign w:val="bottom"/>
          </w:tcPr>
          <w:p w14:paraId="494F79C0"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386 (4.1)</w:t>
            </w:r>
          </w:p>
        </w:tc>
        <w:tc>
          <w:tcPr>
            <w:tcW w:w="513" w:type="pct"/>
          </w:tcPr>
          <w:p w14:paraId="08FE9917"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0.290</w:t>
            </w:r>
          </w:p>
        </w:tc>
      </w:tr>
      <w:tr w:rsidR="00564C46" w:rsidRPr="00564C46" w14:paraId="20F1A766" w14:textId="77777777" w:rsidTr="00BC6A38">
        <w:trPr>
          <w:trHeight w:val="278"/>
        </w:trPr>
        <w:tc>
          <w:tcPr>
            <w:tcW w:w="1356" w:type="pct"/>
            <w:noWrap/>
          </w:tcPr>
          <w:p w14:paraId="019483E0" w14:textId="0801719C"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 xml:space="preserve">Hypertension, </w:t>
            </w:r>
            <w:r w:rsidRPr="00564C46">
              <w:rPr>
                <w:rFonts w:ascii="Times New Roman" w:eastAsia="宋体" w:hAnsi="Times New Roman" w:cs="Times New Roman"/>
                <w:bCs/>
                <w:i/>
                <w:iCs/>
                <w:szCs w:val="21"/>
              </w:rPr>
              <w:t>n</w:t>
            </w:r>
            <w:r w:rsidRPr="00564C46">
              <w:rPr>
                <w:rFonts w:ascii="Times New Roman" w:eastAsia="宋体" w:hAnsi="Times New Roman" w:cs="Times New Roman"/>
                <w:bCs/>
                <w:szCs w:val="21"/>
              </w:rPr>
              <w:t xml:space="preserve"> (%)</w:t>
            </w:r>
            <w:r w:rsidR="00BC6A38" w:rsidRPr="00564C46">
              <w:rPr>
                <w:rFonts w:ascii="Times New Roman" w:eastAsia="宋体" w:hAnsi="Times New Roman" w:cs="Times New Roman"/>
                <w:bCs/>
                <w:szCs w:val="21"/>
              </w:rPr>
              <w:t xml:space="preserve"> </w:t>
            </w:r>
            <w:r w:rsidRPr="00564C46">
              <w:rPr>
                <w:rFonts w:ascii="Times New Roman" w:eastAsia="宋体" w:hAnsi="Times New Roman" w:cs="Times New Roman"/>
                <w:bCs/>
                <w:i/>
                <w:iCs/>
                <w:szCs w:val="21"/>
                <w:vertAlign w:val="superscript"/>
              </w:rPr>
              <w:t>a</w:t>
            </w:r>
          </w:p>
        </w:tc>
        <w:tc>
          <w:tcPr>
            <w:tcW w:w="1103" w:type="pct"/>
            <w:noWrap/>
            <w:vAlign w:val="bottom"/>
          </w:tcPr>
          <w:p w14:paraId="3993E6B7"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4,383 (22.8)</w:t>
            </w:r>
          </w:p>
        </w:tc>
        <w:tc>
          <w:tcPr>
            <w:tcW w:w="1013" w:type="pct"/>
            <w:noWrap/>
            <w:vAlign w:val="bottom"/>
          </w:tcPr>
          <w:p w14:paraId="7A06D91D"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1,964 (20.1)</w:t>
            </w:r>
          </w:p>
        </w:tc>
        <w:tc>
          <w:tcPr>
            <w:tcW w:w="1014" w:type="pct"/>
            <w:noWrap/>
            <w:vAlign w:val="bottom"/>
          </w:tcPr>
          <w:p w14:paraId="73C422A5"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2,419 (25.6)</w:t>
            </w:r>
          </w:p>
        </w:tc>
        <w:tc>
          <w:tcPr>
            <w:tcW w:w="513" w:type="pct"/>
          </w:tcPr>
          <w:p w14:paraId="4672108C"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&lt;0.001</w:t>
            </w:r>
          </w:p>
        </w:tc>
      </w:tr>
      <w:tr w:rsidR="00564C46" w:rsidRPr="00564C46" w14:paraId="2EBA4D62" w14:textId="77777777" w:rsidTr="00BC6A38">
        <w:trPr>
          <w:trHeight w:val="278"/>
        </w:trPr>
        <w:tc>
          <w:tcPr>
            <w:tcW w:w="1356" w:type="pct"/>
            <w:noWrap/>
          </w:tcPr>
          <w:p w14:paraId="71AFB40A" w14:textId="3A702C9D"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 xml:space="preserve">Hyperlipidemia, </w:t>
            </w:r>
            <w:r w:rsidRPr="00564C46">
              <w:rPr>
                <w:rFonts w:ascii="Times New Roman" w:eastAsia="宋体" w:hAnsi="Times New Roman" w:cs="Times New Roman"/>
                <w:bCs/>
                <w:i/>
                <w:iCs/>
                <w:szCs w:val="21"/>
              </w:rPr>
              <w:t>n</w:t>
            </w:r>
            <w:r w:rsidRPr="00564C46">
              <w:rPr>
                <w:rFonts w:ascii="Times New Roman" w:eastAsia="宋体" w:hAnsi="Times New Roman" w:cs="Times New Roman"/>
                <w:bCs/>
                <w:szCs w:val="21"/>
              </w:rPr>
              <w:t xml:space="preserve"> (%)</w:t>
            </w:r>
            <w:r w:rsidR="00BC6A38" w:rsidRPr="00564C46">
              <w:rPr>
                <w:rFonts w:ascii="Times New Roman" w:eastAsia="宋体" w:hAnsi="Times New Roman" w:cs="Times New Roman"/>
                <w:bCs/>
                <w:szCs w:val="21"/>
              </w:rPr>
              <w:t xml:space="preserve"> </w:t>
            </w:r>
            <w:r w:rsidRPr="00564C46">
              <w:rPr>
                <w:rFonts w:ascii="Times New Roman" w:eastAsia="宋体" w:hAnsi="Times New Roman" w:cs="Times New Roman"/>
                <w:bCs/>
                <w:i/>
                <w:iCs/>
                <w:szCs w:val="21"/>
                <w:vertAlign w:val="superscript"/>
              </w:rPr>
              <w:t>a</w:t>
            </w:r>
          </w:p>
        </w:tc>
        <w:tc>
          <w:tcPr>
            <w:tcW w:w="1103" w:type="pct"/>
            <w:noWrap/>
            <w:vAlign w:val="bottom"/>
          </w:tcPr>
          <w:p w14:paraId="7C9AE87A"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5,391 (28.0)</w:t>
            </w:r>
          </w:p>
        </w:tc>
        <w:tc>
          <w:tcPr>
            <w:tcW w:w="1013" w:type="pct"/>
            <w:noWrap/>
            <w:vAlign w:val="bottom"/>
          </w:tcPr>
          <w:p w14:paraId="5DD59278"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2,469 (25.3)</w:t>
            </w:r>
          </w:p>
        </w:tc>
        <w:tc>
          <w:tcPr>
            <w:tcW w:w="1014" w:type="pct"/>
            <w:noWrap/>
            <w:vAlign w:val="bottom"/>
          </w:tcPr>
          <w:p w14:paraId="6560F310"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2,922 (30.9)</w:t>
            </w:r>
          </w:p>
        </w:tc>
        <w:tc>
          <w:tcPr>
            <w:tcW w:w="513" w:type="pct"/>
          </w:tcPr>
          <w:p w14:paraId="5359951D"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&lt;0.001</w:t>
            </w:r>
          </w:p>
        </w:tc>
      </w:tr>
      <w:tr w:rsidR="00564C46" w:rsidRPr="00564C46" w14:paraId="7A272BBA" w14:textId="77777777" w:rsidTr="00BC6A38">
        <w:trPr>
          <w:trHeight w:val="278"/>
        </w:trPr>
        <w:tc>
          <w:tcPr>
            <w:tcW w:w="1356" w:type="pct"/>
            <w:tcBorders>
              <w:bottom w:val="single" w:sz="4" w:space="0" w:color="auto"/>
            </w:tcBorders>
            <w:noWrap/>
          </w:tcPr>
          <w:p w14:paraId="3C3765E5" w14:textId="7C6C4CB0"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 xml:space="preserve">Overweight, </w:t>
            </w:r>
            <w:r w:rsidRPr="00564C46">
              <w:rPr>
                <w:rFonts w:ascii="Times New Roman" w:eastAsia="宋体" w:hAnsi="Times New Roman" w:cs="Times New Roman"/>
                <w:bCs/>
                <w:i/>
                <w:iCs/>
                <w:szCs w:val="21"/>
              </w:rPr>
              <w:t>n</w:t>
            </w:r>
            <w:r w:rsidRPr="00564C46">
              <w:rPr>
                <w:rFonts w:ascii="Times New Roman" w:eastAsia="宋体" w:hAnsi="Times New Roman" w:cs="Times New Roman"/>
                <w:bCs/>
                <w:szCs w:val="21"/>
              </w:rPr>
              <w:t xml:space="preserve"> (%)</w:t>
            </w:r>
            <w:r w:rsidR="00BC6A38" w:rsidRPr="00564C46">
              <w:rPr>
                <w:rFonts w:ascii="Times New Roman" w:eastAsia="宋体" w:hAnsi="Times New Roman" w:cs="Times New Roman"/>
                <w:bCs/>
                <w:szCs w:val="21"/>
              </w:rPr>
              <w:t xml:space="preserve"> </w:t>
            </w:r>
            <w:r w:rsidRPr="00564C46">
              <w:rPr>
                <w:rFonts w:ascii="Times New Roman" w:eastAsia="宋体" w:hAnsi="Times New Roman" w:cs="Times New Roman"/>
                <w:bCs/>
                <w:i/>
                <w:iCs/>
                <w:szCs w:val="21"/>
                <w:vertAlign w:val="superscript"/>
              </w:rPr>
              <w:t>a</w:t>
            </w:r>
          </w:p>
        </w:tc>
        <w:tc>
          <w:tcPr>
            <w:tcW w:w="1103" w:type="pct"/>
            <w:tcBorders>
              <w:bottom w:val="single" w:sz="4" w:space="0" w:color="auto"/>
            </w:tcBorders>
            <w:noWrap/>
            <w:vAlign w:val="bottom"/>
          </w:tcPr>
          <w:p w14:paraId="344CCBFF"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7,727 (40.2)</w:t>
            </w:r>
          </w:p>
        </w:tc>
        <w:tc>
          <w:tcPr>
            <w:tcW w:w="1013" w:type="pct"/>
            <w:tcBorders>
              <w:bottom w:val="single" w:sz="4" w:space="0" w:color="auto"/>
            </w:tcBorders>
            <w:noWrap/>
            <w:vAlign w:val="bottom"/>
          </w:tcPr>
          <w:p w14:paraId="013ACC42"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3,898 (39.9)</w:t>
            </w:r>
          </w:p>
        </w:tc>
        <w:tc>
          <w:tcPr>
            <w:tcW w:w="1014" w:type="pct"/>
            <w:tcBorders>
              <w:bottom w:val="single" w:sz="4" w:space="0" w:color="auto"/>
            </w:tcBorders>
            <w:noWrap/>
            <w:vAlign w:val="bottom"/>
          </w:tcPr>
          <w:p w14:paraId="47BAB28E"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3,829 (40.5)</w:t>
            </w:r>
          </w:p>
        </w:tc>
        <w:tc>
          <w:tcPr>
            <w:tcW w:w="513" w:type="pct"/>
            <w:tcBorders>
              <w:bottom w:val="single" w:sz="4" w:space="0" w:color="auto"/>
            </w:tcBorders>
          </w:tcPr>
          <w:p w14:paraId="6060BC5D" w14:textId="77777777" w:rsidR="00FC3151" w:rsidRPr="00564C46" w:rsidRDefault="00FC3151" w:rsidP="00FC3151">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0.396</w:t>
            </w:r>
          </w:p>
        </w:tc>
      </w:tr>
    </w:tbl>
    <w:p w14:paraId="6C3E6523" w14:textId="097337BF" w:rsidR="00BC6A38" w:rsidRPr="00564C46" w:rsidRDefault="00BC6A38" w:rsidP="00BC6A38">
      <w:pPr>
        <w:spacing w:line="360" w:lineRule="auto"/>
        <w:rPr>
          <w:rFonts w:ascii="Times New Roman" w:eastAsia="宋体" w:hAnsi="Times New Roman" w:cs="Times New Roman"/>
          <w:bCs/>
          <w:szCs w:val="21"/>
        </w:rPr>
      </w:pPr>
      <w:proofErr w:type="spellStart"/>
      <w:r w:rsidRPr="00564C46">
        <w:rPr>
          <w:rFonts w:ascii="Times New Roman" w:eastAsia="宋体" w:hAnsi="Times New Roman" w:cs="Times New Roman"/>
          <w:bCs/>
          <w:i/>
          <w:iCs/>
          <w:szCs w:val="21"/>
          <w:vertAlign w:val="superscript"/>
        </w:rPr>
        <w:t>a</w:t>
      </w:r>
      <w:proofErr w:type="spellEnd"/>
      <w:r w:rsidRPr="00564C46">
        <w:rPr>
          <w:rFonts w:ascii="Times New Roman" w:eastAsia="宋体" w:hAnsi="Times New Roman" w:cs="Times New Roman"/>
          <w:bCs/>
          <w:szCs w:val="21"/>
        </w:rPr>
        <w:t xml:space="preserve"> Compared by the χ2 test.</w:t>
      </w:r>
    </w:p>
    <w:p w14:paraId="242E5223" w14:textId="77777777" w:rsidR="00BC6A38" w:rsidRPr="00564C46" w:rsidRDefault="00BC6A38">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643C6C29" w14:textId="0423CF6E" w:rsidR="00BC6A38" w:rsidRPr="00564C46" w:rsidRDefault="00BC6A38" w:rsidP="00BC6A38">
      <w:pPr>
        <w:pStyle w:val="1"/>
        <w:spacing w:before="0" w:after="0" w:line="360" w:lineRule="auto"/>
        <w:rPr>
          <w:rFonts w:ascii="Times New Roman" w:hAnsi="Times New Roman" w:cs="Times New Roman"/>
          <w:sz w:val="21"/>
          <w:szCs w:val="21"/>
        </w:rPr>
      </w:pPr>
      <w:r w:rsidRPr="00564C46">
        <w:rPr>
          <w:rFonts w:ascii="Times New Roman" w:hAnsi="Times New Roman" w:cs="Times New Roman" w:hint="eastAsia"/>
          <w:sz w:val="21"/>
          <w:szCs w:val="21"/>
        </w:rPr>
        <w:lastRenderedPageBreak/>
        <w:t>T</w:t>
      </w:r>
      <w:r w:rsidRPr="00564C46">
        <w:rPr>
          <w:rFonts w:ascii="Times New Roman" w:hAnsi="Times New Roman" w:cs="Times New Roman"/>
          <w:sz w:val="21"/>
          <w:szCs w:val="21"/>
        </w:rPr>
        <w:t>able S2 Prevalence of cardiovascular risk factors in north and south region</w:t>
      </w:r>
    </w:p>
    <w:tbl>
      <w:tblPr>
        <w:tblStyle w:val="110"/>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2045"/>
        <w:gridCol w:w="1877"/>
        <w:gridCol w:w="1877"/>
        <w:gridCol w:w="953"/>
      </w:tblGrid>
      <w:tr w:rsidR="00564C46" w:rsidRPr="00564C46" w14:paraId="051BC6E7" w14:textId="77777777" w:rsidTr="00752894">
        <w:trPr>
          <w:trHeight w:val="278"/>
        </w:trPr>
        <w:tc>
          <w:tcPr>
            <w:tcW w:w="1356" w:type="pct"/>
            <w:tcBorders>
              <w:top w:val="single" w:sz="8" w:space="0" w:color="auto"/>
              <w:bottom w:val="single" w:sz="4" w:space="0" w:color="auto"/>
            </w:tcBorders>
            <w:noWrap/>
          </w:tcPr>
          <w:p w14:paraId="6D38D1E7"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hint="eastAsia"/>
                <w:szCs w:val="21"/>
              </w:rPr>
              <w:t>D</w:t>
            </w:r>
            <w:r w:rsidRPr="00564C46">
              <w:rPr>
                <w:rFonts w:ascii="Times New Roman" w:eastAsia="宋体" w:hAnsi="Times New Roman" w:cs="Times New Roman"/>
                <w:szCs w:val="21"/>
              </w:rPr>
              <w:t>isease</w:t>
            </w:r>
          </w:p>
        </w:tc>
        <w:tc>
          <w:tcPr>
            <w:tcW w:w="1103" w:type="pct"/>
            <w:tcBorders>
              <w:top w:val="single" w:sz="8" w:space="0" w:color="auto"/>
              <w:bottom w:val="single" w:sz="4" w:space="0" w:color="auto"/>
            </w:tcBorders>
            <w:noWrap/>
          </w:tcPr>
          <w:p w14:paraId="37D9698E" w14:textId="77777777"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宋体" w:hAnsi="Times New Roman" w:cs="Times New Roman"/>
                <w:b/>
                <w:bCs/>
                <w:szCs w:val="21"/>
              </w:rPr>
              <w:t>Overall population</w:t>
            </w:r>
          </w:p>
        </w:tc>
        <w:tc>
          <w:tcPr>
            <w:tcW w:w="1013" w:type="pct"/>
            <w:tcBorders>
              <w:top w:val="single" w:sz="8" w:space="0" w:color="auto"/>
              <w:bottom w:val="single" w:sz="4" w:space="0" w:color="auto"/>
            </w:tcBorders>
          </w:tcPr>
          <w:p w14:paraId="7870F7B5" w14:textId="67052524" w:rsidR="00752894" w:rsidRPr="00564C46" w:rsidRDefault="00752894" w:rsidP="00752894">
            <w:pPr>
              <w:spacing w:line="480" w:lineRule="auto"/>
              <w:rPr>
                <w:rFonts w:ascii="Times New Roman" w:eastAsia="宋体" w:hAnsi="Times New Roman" w:cs="Times New Roman"/>
                <w:b/>
                <w:bCs/>
                <w:szCs w:val="21"/>
              </w:rPr>
            </w:pPr>
            <w:r w:rsidRPr="00564C46">
              <w:rPr>
                <w:rFonts w:ascii="Times New Roman" w:eastAsia="宋体" w:hAnsi="Times New Roman" w:cs="Times New Roman"/>
                <w:b/>
                <w:bCs/>
                <w:szCs w:val="21"/>
              </w:rPr>
              <w:t>South</w:t>
            </w:r>
          </w:p>
        </w:tc>
        <w:tc>
          <w:tcPr>
            <w:tcW w:w="1013" w:type="pct"/>
            <w:tcBorders>
              <w:top w:val="single" w:sz="8" w:space="0" w:color="auto"/>
              <w:bottom w:val="single" w:sz="4" w:space="0" w:color="auto"/>
            </w:tcBorders>
            <w:noWrap/>
          </w:tcPr>
          <w:p w14:paraId="2AB32FF3" w14:textId="60D8CE58"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宋体" w:hAnsi="Times New Roman" w:cs="Times New Roman"/>
                <w:b/>
                <w:bCs/>
                <w:szCs w:val="21"/>
              </w:rPr>
              <w:t>North</w:t>
            </w:r>
          </w:p>
        </w:tc>
        <w:tc>
          <w:tcPr>
            <w:tcW w:w="514" w:type="pct"/>
            <w:tcBorders>
              <w:top w:val="single" w:sz="8" w:space="0" w:color="auto"/>
              <w:bottom w:val="single" w:sz="4" w:space="0" w:color="auto"/>
            </w:tcBorders>
          </w:tcPr>
          <w:p w14:paraId="29643A42"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i/>
                <w:iCs/>
                <w:szCs w:val="21"/>
              </w:rPr>
              <w:t>P</w:t>
            </w:r>
          </w:p>
        </w:tc>
      </w:tr>
      <w:tr w:rsidR="00564C46" w:rsidRPr="00564C46" w14:paraId="1153D147" w14:textId="77777777" w:rsidTr="002254EE">
        <w:trPr>
          <w:trHeight w:val="278"/>
        </w:trPr>
        <w:tc>
          <w:tcPr>
            <w:tcW w:w="1356" w:type="pct"/>
            <w:tcBorders>
              <w:top w:val="single" w:sz="4" w:space="0" w:color="auto"/>
            </w:tcBorders>
            <w:noWrap/>
          </w:tcPr>
          <w:p w14:paraId="15AA45FE" w14:textId="35F339E3"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N, </w:t>
            </w:r>
            <w:r w:rsidRPr="00564C46">
              <w:rPr>
                <w:rFonts w:ascii="Times New Roman" w:eastAsia="宋体" w:hAnsi="Times New Roman" w:cs="Times New Roman"/>
                <w:i/>
                <w:iCs/>
                <w:szCs w:val="21"/>
              </w:rPr>
              <w:t>n</w:t>
            </w:r>
            <w:r w:rsidRPr="00564C46">
              <w:rPr>
                <w:rFonts w:ascii="Times New Roman" w:eastAsia="宋体" w:hAnsi="Times New Roman" w:cs="Times New Roman"/>
                <w:szCs w:val="21"/>
              </w:rPr>
              <w:t xml:space="preserve"> (%)</w:t>
            </w:r>
          </w:p>
        </w:tc>
        <w:tc>
          <w:tcPr>
            <w:tcW w:w="1103" w:type="pct"/>
            <w:tcBorders>
              <w:top w:val="single" w:sz="4" w:space="0" w:color="auto"/>
            </w:tcBorders>
            <w:noWrap/>
            <w:vAlign w:val="bottom"/>
          </w:tcPr>
          <w:p w14:paraId="404BCBFC" w14:textId="77777777"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19,236 (100)</w:t>
            </w:r>
          </w:p>
        </w:tc>
        <w:tc>
          <w:tcPr>
            <w:tcW w:w="1013" w:type="pct"/>
            <w:tcBorders>
              <w:top w:val="single" w:sz="4" w:space="0" w:color="auto"/>
            </w:tcBorders>
            <w:vAlign w:val="bottom"/>
          </w:tcPr>
          <w:p w14:paraId="2BDF0C99" w14:textId="4B6EB1A4"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9,459 (49.2)</w:t>
            </w:r>
          </w:p>
        </w:tc>
        <w:tc>
          <w:tcPr>
            <w:tcW w:w="1013" w:type="pct"/>
            <w:tcBorders>
              <w:top w:val="single" w:sz="4" w:space="0" w:color="auto"/>
            </w:tcBorders>
            <w:noWrap/>
            <w:vAlign w:val="bottom"/>
          </w:tcPr>
          <w:p w14:paraId="36DD4A8E" w14:textId="20DBD09E"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9,777 (50.8)</w:t>
            </w:r>
          </w:p>
        </w:tc>
        <w:tc>
          <w:tcPr>
            <w:tcW w:w="514" w:type="pct"/>
            <w:tcBorders>
              <w:top w:val="single" w:sz="4" w:space="0" w:color="auto"/>
            </w:tcBorders>
          </w:tcPr>
          <w:p w14:paraId="2E3DBBA1" w14:textId="77777777" w:rsidR="00752894" w:rsidRPr="00564C46" w:rsidRDefault="00752894" w:rsidP="00752894">
            <w:pPr>
              <w:spacing w:line="480" w:lineRule="auto"/>
              <w:rPr>
                <w:rFonts w:ascii="Times New Roman" w:eastAsia="宋体" w:hAnsi="Times New Roman" w:cs="Times New Roman"/>
                <w:szCs w:val="21"/>
              </w:rPr>
            </w:pPr>
          </w:p>
        </w:tc>
      </w:tr>
      <w:tr w:rsidR="00564C46" w:rsidRPr="00564C46" w14:paraId="5E381FF1" w14:textId="77777777" w:rsidTr="002254EE">
        <w:trPr>
          <w:trHeight w:val="278"/>
        </w:trPr>
        <w:tc>
          <w:tcPr>
            <w:tcW w:w="1356" w:type="pct"/>
            <w:noWrap/>
          </w:tcPr>
          <w:p w14:paraId="579056B3" w14:textId="4F007A4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Diabetes, </w:t>
            </w:r>
            <w:r w:rsidRPr="00564C46">
              <w:rPr>
                <w:rFonts w:ascii="Times New Roman" w:eastAsia="宋体" w:hAnsi="Times New Roman" w:cs="Times New Roman"/>
                <w:i/>
                <w:iCs/>
                <w:szCs w:val="21"/>
              </w:rPr>
              <w:t>n</w:t>
            </w:r>
            <w:r w:rsidRPr="00564C46">
              <w:rPr>
                <w:rFonts w:ascii="Times New Roman" w:eastAsia="宋体" w:hAnsi="Times New Roman" w:cs="Times New Roman"/>
                <w:szCs w:val="21"/>
              </w:rPr>
              <w:t xml:space="preserve"> (%) </w:t>
            </w:r>
            <w:r w:rsidRPr="00564C46">
              <w:rPr>
                <w:rFonts w:ascii="Times New Roman" w:eastAsia="宋体" w:hAnsi="Times New Roman" w:cs="Times New Roman"/>
                <w:i/>
                <w:iCs/>
                <w:szCs w:val="21"/>
                <w:vertAlign w:val="superscript"/>
              </w:rPr>
              <w:t>a</w:t>
            </w:r>
          </w:p>
        </w:tc>
        <w:tc>
          <w:tcPr>
            <w:tcW w:w="1103" w:type="pct"/>
            <w:noWrap/>
            <w:vAlign w:val="bottom"/>
          </w:tcPr>
          <w:p w14:paraId="575AFCEC"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755 (3.9)</w:t>
            </w:r>
          </w:p>
        </w:tc>
        <w:tc>
          <w:tcPr>
            <w:tcW w:w="1013" w:type="pct"/>
            <w:vAlign w:val="bottom"/>
          </w:tcPr>
          <w:p w14:paraId="589A184B" w14:textId="70A1B911"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390 (3.8)</w:t>
            </w:r>
          </w:p>
        </w:tc>
        <w:tc>
          <w:tcPr>
            <w:tcW w:w="1013" w:type="pct"/>
            <w:noWrap/>
            <w:vAlign w:val="bottom"/>
          </w:tcPr>
          <w:p w14:paraId="58A5D927" w14:textId="26F32333"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365 (4.1)</w:t>
            </w:r>
          </w:p>
        </w:tc>
        <w:tc>
          <w:tcPr>
            <w:tcW w:w="514" w:type="pct"/>
          </w:tcPr>
          <w:p w14:paraId="2A42C2CE"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0.422</w:t>
            </w:r>
          </w:p>
        </w:tc>
      </w:tr>
      <w:tr w:rsidR="00564C46" w:rsidRPr="00564C46" w14:paraId="0619E488" w14:textId="77777777" w:rsidTr="002254EE">
        <w:trPr>
          <w:trHeight w:val="278"/>
        </w:trPr>
        <w:tc>
          <w:tcPr>
            <w:tcW w:w="1356" w:type="pct"/>
            <w:noWrap/>
          </w:tcPr>
          <w:p w14:paraId="2A2E48DA" w14:textId="605FD433"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Hypertension, </w:t>
            </w:r>
            <w:r w:rsidRPr="00564C46">
              <w:rPr>
                <w:rFonts w:ascii="Times New Roman" w:eastAsia="宋体" w:hAnsi="Times New Roman" w:cs="Times New Roman"/>
                <w:i/>
                <w:iCs/>
                <w:szCs w:val="21"/>
              </w:rPr>
              <w:t>n</w:t>
            </w:r>
            <w:r w:rsidRPr="00564C46">
              <w:rPr>
                <w:rFonts w:ascii="Times New Roman" w:eastAsia="宋体" w:hAnsi="Times New Roman" w:cs="Times New Roman"/>
                <w:szCs w:val="21"/>
              </w:rPr>
              <w:t xml:space="preserve"> (%) </w:t>
            </w:r>
            <w:r w:rsidRPr="00564C46">
              <w:rPr>
                <w:rFonts w:ascii="Times New Roman" w:eastAsia="宋体" w:hAnsi="Times New Roman" w:cs="Times New Roman"/>
                <w:i/>
                <w:iCs/>
                <w:szCs w:val="21"/>
                <w:vertAlign w:val="superscript"/>
              </w:rPr>
              <w:t>a</w:t>
            </w:r>
          </w:p>
        </w:tc>
        <w:tc>
          <w:tcPr>
            <w:tcW w:w="1103" w:type="pct"/>
            <w:noWrap/>
            <w:vAlign w:val="bottom"/>
          </w:tcPr>
          <w:p w14:paraId="4CADA70A"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4,383 (22.8)</w:t>
            </w:r>
          </w:p>
        </w:tc>
        <w:tc>
          <w:tcPr>
            <w:tcW w:w="1013" w:type="pct"/>
            <w:vAlign w:val="bottom"/>
          </w:tcPr>
          <w:p w14:paraId="44B85C1A" w14:textId="0745AEE0"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2,235 (21.8)</w:t>
            </w:r>
          </w:p>
        </w:tc>
        <w:tc>
          <w:tcPr>
            <w:tcW w:w="1013" w:type="pct"/>
            <w:noWrap/>
            <w:vAlign w:val="bottom"/>
          </w:tcPr>
          <w:p w14:paraId="3CEE0E4A" w14:textId="2AA2DB00"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2,148 (23.8)</w:t>
            </w:r>
          </w:p>
        </w:tc>
        <w:tc>
          <w:tcPr>
            <w:tcW w:w="514" w:type="pct"/>
          </w:tcPr>
          <w:p w14:paraId="0752948F"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0.001</w:t>
            </w:r>
          </w:p>
        </w:tc>
      </w:tr>
      <w:tr w:rsidR="00564C46" w:rsidRPr="00564C46" w14:paraId="176AFE0A" w14:textId="77777777" w:rsidTr="002254EE">
        <w:trPr>
          <w:trHeight w:val="278"/>
        </w:trPr>
        <w:tc>
          <w:tcPr>
            <w:tcW w:w="1356" w:type="pct"/>
            <w:noWrap/>
          </w:tcPr>
          <w:p w14:paraId="2A60D9D3" w14:textId="575CA3A2"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Hyperlipidemia, </w:t>
            </w:r>
            <w:r w:rsidRPr="00564C46">
              <w:rPr>
                <w:rFonts w:ascii="Times New Roman" w:eastAsia="宋体" w:hAnsi="Times New Roman" w:cs="Times New Roman"/>
                <w:i/>
                <w:iCs/>
                <w:szCs w:val="21"/>
              </w:rPr>
              <w:t>n</w:t>
            </w:r>
            <w:r w:rsidRPr="00564C46">
              <w:rPr>
                <w:rFonts w:ascii="Times New Roman" w:eastAsia="宋体" w:hAnsi="Times New Roman" w:cs="Times New Roman"/>
                <w:szCs w:val="21"/>
              </w:rPr>
              <w:t xml:space="preserve"> (%) </w:t>
            </w:r>
            <w:r w:rsidRPr="00564C46">
              <w:rPr>
                <w:rFonts w:ascii="Times New Roman" w:eastAsia="宋体" w:hAnsi="Times New Roman" w:cs="Times New Roman"/>
                <w:i/>
                <w:iCs/>
                <w:szCs w:val="21"/>
                <w:vertAlign w:val="superscript"/>
              </w:rPr>
              <w:t>a</w:t>
            </w:r>
          </w:p>
        </w:tc>
        <w:tc>
          <w:tcPr>
            <w:tcW w:w="1103" w:type="pct"/>
            <w:noWrap/>
            <w:vAlign w:val="bottom"/>
          </w:tcPr>
          <w:p w14:paraId="609131C4"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5,391 (28.0)</w:t>
            </w:r>
          </w:p>
        </w:tc>
        <w:tc>
          <w:tcPr>
            <w:tcW w:w="1013" w:type="pct"/>
            <w:vAlign w:val="bottom"/>
          </w:tcPr>
          <w:p w14:paraId="20AC4746" w14:textId="175277DB"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3,015 (29.5)</w:t>
            </w:r>
          </w:p>
        </w:tc>
        <w:tc>
          <w:tcPr>
            <w:tcW w:w="1013" w:type="pct"/>
            <w:noWrap/>
            <w:vAlign w:val="bottom"/>
          </w:tcPr>
          <w:p w14:paraId="3D2F1C4C" w14:textId="6FB227C3"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2,376 (26.4)</w:t>
            </w:r>
          </w:p>
        </w:tc>
        <w:tc>
          <w:tcPr>
            <w:tcW w:w="514" w:type="pct"/>
          </w:tcPr>
          <w:p w14:paraId="401C440A"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&lt;0.001</w:t>
            </w:r>
          </w:p>
        </w:tc>
      </w:tr>
      <w:tr w:rsidR="00564C46" w:rsidRPr="00564C46" w14:paraId="42F6C356" w14:textId="77777777" w:rsidTr="002254EE">
        <w:trPr>
          <w:trHeight w:val="278"/>
        </w:trPr>
        <w:tc>
          <w:tcPr>
            <w:tcW w:w="1356" w:type="pct"/>
            <w:tcBorders>
              <w:bottom w:val="single" w:sz="4" w:space="0" w:color="auto"/>
            </w:tcBorders>
            <w:noWrap/>
          </w:tcPr>
          <w:p w14:paraId="7EA08744" w14:textId="17FE686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 xml:space="preserve">Overweight, </w:t>
            </w:r>
            <w:r w:rsidRPr="00564C46">
              <w:rPr>
                <w:rFonts w:ascii="Times New Roman" w:eastAsia="宋体" w:hAnsi="Times New Roman" w:cs="Times New Roman"/>
                <w:i/>
                <w:iCs/>
                <w:szCs w:val="21"/>
              </w:rPr>
              <w:t>n</w:t>
            </w:r>
            <w:r w:rsidRPr="00564C46">
              <w:rPr>
                <w:rFonts w:ascii="Times New Roman" w:eastAsia="宋体" w:hAnsi="Times New Roman" w:cs="Times New Roman"/>
                <w:szCs w:val="21"/>
              </w:rPr>
              <w:t xml:space="preserve"> (%) </w:t>
            </w:r>
            <w:r w:rsidRPr="00564C46">
              <w:rPr>
                <w:rFonts w:ascii="Times New Roman" w:eastAsia="宋体" w:hAnsi="Times New Roman" w:cs="Times New Roman"/>
                <w:i/>
                <w:iCs/>
                <w:szCs w:val="21"/>
                <w:vertAlign w:val="superscript"/>
              </w:rPr>
              <w:t>a</w:t>
            </w:r>
          </w:p>
        </w:tc>
        <w:tc>
          <w:tcPr>
            <w:tcW w:w="1103" w:type="pct"/>
            <w:tcBorders>
              <w:bottom w:val="single" w:sz="4" w:space="0" w:color="auto"/>
            </w:tcBorders>
            <w:noWrap/>
            <w:vAlign w:val="bottom"/>
          </w:tcPr>
          <w:p w14:paraId="6F724066"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7,727 (40.2)</w:t>
            </w:r>
          </w:p>
        </w:tc>
        <w:tc>
          <w:tcPr>
            <w:tcW w:w="1013" w:type="pct"/>
            <w:tcBorders>
              <w:bottom w:val="single" w:sz="4" w:space="0" w:color="auto"/>
            </w:tcBorders>
            <w:vAlign w:val="bottom"/>
          </w:tcPr>
          <w:p w14:paraId="34A4425E" w14:textId="51CCD40A" w:rsidR="00752894" w:rsidRPr="00564C46" w:rsidRDefault="00752894" w:rsidP="00752894">
            <w:pPr>
              <w:spacing w:line="480" w:lineRule="auto"/>
              <w:rPr>
                <w:rFonts w:ascii="Times New Roman" w:eastAsia="等线" w:hAnsi="Times New Roman" w:cs="Times New Roman"/>
                <w:szCs w:val="21"/>
              </w:rPr>
            </w:pPr>
            <w:r w:rsidRPr="00564C46">
              <w:rPr>
                <w:rFonts w:ascii="Times New Roman" w:eastAsia="等线" w:hAnsi="Times New Roman" w:cs="Times New Roman"/>
                <w:szCs w:val="21"/>
              </w:rPr>
              <w:t>3,441 (33.7)</w:t>
            </w:r>
          </w:p>
        </w:tc>
        <w:tc>
          <w:tcPr>
            <w:tcW w:w="1013" w:type="pct"/>
            <w:tcBorders>
              <w:bottom w:val="single" w:sz="4" w:space="0" w:color="auto"/>
            </w:tcBorders>
            <w:noWrap/>
            <w:vAlign w:val="bottom"/>
          </w:tcPr>
          <w:p w14:paraId="0D1D7D46" w14:textId="0C36FD68"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等线" w:hAnsi="Times New Roman" w:cs="Times New Roman"/>
                <w:szCs w:val="21"/>
              </w:rPr>
              <w:t>4,286 (47.6)</w:t>
            </w:r>
          </w:p>
        </w:tc>
        <w:tc>
          <w:tcPr>
            <w:tcW w:w="514" w:type="pct"/>
            <w:tcBorders>
              <w:bottom w:val="single" w:sz="4" w:space="0" w:color="auto"/>
            </w:tcBorders>
          </w:tcPr>
          <w:p w14:paraId="3699BD0F" w14:textId="77777777" w:rsidR="00752894" w:rsidRPr="00564C46" w:rsidRDefault="00752894" w:rsidP="00752894">
            <w:pPr>
              <w:spacing w:line="480" w:lineRule="auto"/>
              <w:rPr>
                <w:rFonts w:ascii="Times New Roman" w:eastAsia="宋体" w:hAnsi="Times New Roman" w:cs="Times New Roman"/>
                <w:szCs w:val="21"/>
              </w:rPr>
            </w:pPr>
            <w:r w:rsidRPr="00564C46">
              <w:rPr>
                <w:rFonts w:ascii="Times New Roman" w:eastAsia="宋体" w:hAnsi="Times New Roman" w:cs="Times New Roman"/>
                <w:szCs w:val="21"/>
              </w:rPr>
              <w:t>&lt;0.001</w:t>
            </w:r>
          </w:p>
        </w:tc>
      </w:tr>
    </w:tbl>
    <w:p w14:paraId="4BC566A5" w14:textId="22C6ADB4" w:rsidR="00FC3151" w:rsidRPr="00564C46" w:rsidRDefault="00BC6A38" w:rsidP="00FC3151">
      <w:pPr>
        <w:spacing w:line="360" w:lineRule="auto"/>
        <w:rPr>
          <w:rFonts w:ascii="Times New Roman" w:eastAsia="宋体" w:hAnsi="Times New Roman" w:cs="Times New Roman"/>
          <w:bCs/>
          <w:szCs w:val="21"/>
        </w:rPr>
      </w:pPr>
      <w:proofErr w:type="spellStart"/>
      <w:r w:rsidRPr="00564C46">
        <w:rPr>
          <w:rFonts w:ascii="Times New Roman" w:eastAsia="宋体" w:hAnsi="Times New Roman" w:cs="Times New Roman"/>
          <w:bCs/>
          <w:i/>
          <w:iCs/>
          <w:szCs w:val="21"/>
          <w:vertAlign w:val="superscript"/>
        </w:rPr>
        <w:t>a</w:t>
      </w:r>
      <w:proofErr w:type="spellEnd"/>
      <w:r w:rsidRPr="00564C46">
        <w:rPr>
          <w:rFonts w:ascii="Times New Roman" w:eastAsia="宋体" w:hAnsi="Times New Roman" w:cs="Times New Roman"/>
          <w:bCs/>
          <w:szCs w:val="21"/>
        </w:rPr>
        <w:t xml:space="preserve"> Compared by the χ2 test.</w:t>
      </w:r>
    </w:p>
    <w:p w14:paraId="4B29E4B7" w14:textId="77777777" w:rsidR="00FA6A5F" w:rsidRPr="00564C46" w:rsidRDefault="00FA6A5F">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663B055F" w14:textId="7038B94E" w:rsidR="00FA6A5F" w:rsidRPr="00564C46" w:rsidRDefault="00FA6A5F" w:rsidP="00FA6A5F">
      <w:pPr>
        <w:spacing w:line="360" w:lineRule="auto"/>
        <w:rPr>
          <w:rFonts w:ascii="Times New Roman" w:eastAsia="宋体" w:hAnsi="Times New Roman" w:cs="Times New Roman"/>
          <w:bCs/>
          <w:szCs w:val="21"/>
        </w:rPr>
      </w:pPr>
      <w:r w:rsidRPr="00564C46">
        <w:rPr>
          <w:noProof/>
        </w:rPr>
        <w:lastRenderedPageBreak/>
        <w:drawing>
          <wp:inline distT="0" distB="0" distL="0" distR="0" wp14:anchorId="0C3A2DFD" wp14:editId="2F030AEB">
            <wp:extent cx="6157356" cy="404698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6621" t="34115" r="15569"/>
                    <a:stretch/>
                  </pic:blipFill>
                  <pic:spPr bwMode="auto">
                    <a:xfrm>
                      <a:off x="0" y="0"/>
                      <a:ext cx="6165147" cy="4052105"/>
                    </a:xfrm>
                    <a:prstGeom prst="rect">
                      <a:avLst/>
                    </a:prstGeom>
                    <a:noFill/>
                    <a:ln>
                      <a:noFill/>
                    </a:ln>
                    <a:extLst>
                      <a:ext uri="{53640926-AAD7-44D8-BBD7-CCE9431645EC}">
                        <a14:shadowObscured xmlns:a14="http://schemas.microsoft.com/office/drawing/2010/main"/>
                      </a:ext>
                    </a:extLst>
                  </pic:spPr>
                </pic:pic>
              </a:graphicData>
            </a:graphic>
          </wp:inline>
        </w:drawing>
      </w:r>
    </w:p>
    <w:p w14:paraId="0149EDF3" w14:textId="7F201B6D" w:rsidR="00FA6A5F" w:rsidRPr="00564C46" w:rsidRDefault="00FA6A5F" w:rsidP="00FA6A5F">
      <w:pPr>
        <w:pStyle w:val="1"/>
        <w:spacing w:before="0" w:after="0" w:line="360" w:lineRule="auto"/>
        <w:rPr>
          <w:rFonts w:ascii="Times New Roman" w:hAnsi="Times New Roman" w:cs="Times New Roman"/>
          <w:sz w:val="21"/>
          <w:szCs w:val="21"/>
        </w:rPr>
      </w:pPr>
      <w:r w:rsidRPr="00564C46">
        <w:rPr>
          <w:rFonts w:ascii="Times New Roman" w:hAnsi="Times New Roman" w:cs="Times New Roman"/>
          <w:sz w:val="21"/>
          <w:szCs w:val="21"/>
        </w:rPr>
        <w:t>Figure S1 Proposed Directed acyclic graph for the association between PM</w:t>
      </w:r>
      <w:r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and CVR (cardiovascular risk factors)</w:t>
      </w:r>
    </w:p>
    <w:p w14:paraId="5D2962AF" w14:textId="6EFFAD51" w:rsidR="00FC3151" w:rsidRPr="00564C46" w:rsidRDefault="00FC3151" w:rsidP="00F439F4">
      <w:pPr>
        <w:spacing w:line="360" w:lineRule="auto"/>
        <w:rPr>
          <w:rFonts w:ascii="Times New Roman" w:eastAsia="宋体" w:hAnsi="Times New Roman" w:cs="Times New Roman"/>
          <w:bCs/>
          <w:szCs w:val="21"/>
        </w:rPr>
      </w:pPr>
    </w:p>
    <w:p w14:paraId="34BDE5F3" w14:textId="77777777" w:rsidR="00FC3151" w:rsidRPr="00564C46" w:rsidRDefault="00FC3151" w:rsidP="00F439F4">
      <w:pPr>
        <w:spacing w:line="360" w:lineRule="auto"/>
        <w:rPr>
          <w:rFonts w:ascii="Times New Roman" w:eastAsia="宋体" w:hAnsi="Times New Roman" w:cs="Times New Roman"/>
          <w:bCs/>
          <w:szCs w:val="21"/>
        </w:rPr>
      </w:pPr>
    </w:p>
    <w:p w14:paraId="564DEC02" w14:textId="77777777" w:rsidR="00F439F4" w:rsidRPr="00564C46" w:rsidRDefault="00F439F4" w:rsidP="00F439F4">
      <w:pPr>
        <w:spacing w:line="360" w:lineRule="auto"/>
        <w:rPr>
          <w:rFonts w:ascii="Times New Roman" w:eastAsia="宋体" w:hAnsi="Times New Roman" w:cs="Times New Roman"/>
          <w:bCs/>
          <w:szCs w:val="21"/>
        </w:rPr>
      </w:pPr>
      <w:r w:rsidRPr="00564C46">
        <w:rPr>
          <w:rFonts w:ascii="Times New Roman" w:hAnsi="Times New Roman" w:cs="Times New Roman"/>
          <w:szCs w:val="21"/>
        </w:rPr>
        <w:br w:type="page"/>
      </w:r>
    </w:p>
    <w:p w14:paraId="50A22258" w14:textId="0663FEAB" w:rsidR="007408C1" w:rsidRPr="00564C46" w:rsidRDefault="007408C1" w:rsidP="007408C1">
      <w:pPr>
        <w:widowControl/>
        <w:jc w:val="left"/>
        <w:rPr>
          <w:rFonts w:ascii="Times New Roman" w:eastAsia="宋体" w:hAnsi="Times New Roman" w:cs="Times New Roman"/>
          <w:szCs w:val="21"/>
        </w:rPr>
      </w:pPr>
    </w:p>
    <w:p w14:paraId="4B37768C" w14:textId="770C5ABD" w:rsidR="00103099" w:rsidRPr="00564C46" w:rsidRDefault="00103099">
      <w:pPr>
        <w:widowControl/>
        <w:jc w:val="left"/>
        <w:rPr>
          <w:rFonts w:ascii="Times New Roman" w:hAnsi="Times New Roman" w:cs="Times New Roman"/>
          <w:szCs w:val="21"/>
        </w:rPr>
      </w:pPr>
    </w:p>
    <w:p w14:paraId="6318DBCE" w14:textId="77777777" w:rsidR="007408C1" w:rsidRPr="00564C46" w:rsidRDefault="007408C1" w:rsidP="007408C1">
      <w:pPr>
        <w:rPr>
          <w:rFonts w:ascii="Times New Roman" w:eastAsia="宋体" w:hAnsi="Times New Roman" w:cs="Times New Roman"/>
          <w:b/>
          <w:bCs/>
          <w:szCs w:val="21"/>
        </w:rPr>
      </w:pPr>
      <w:bookmarkStart w:id="2" w:name="_Toc63020923"/>
      <w:r w:rsidRPr="00564C46">
        <w:rPr>
          <w:rFonts w:ascii="Times New Roman" w:eastAsia="宋体" w:hAnsi="Times New Roman" w:cs="Times New Roman"/>
          <w:b/>
          <w:bCs/>
          <w:noProof/>
          <w:szCs w:val="21"/>
        </w:rPr>
        <w:drawing>
          <wp:inline distT="0" distB="0" distL="0" distR="0" wp14:anchorId="0649157A" wp14:editId="3CC9A9C2">
            <wp:extent cx="5810250" cy="346900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826890" cy="3478940"/>
                    </a:xfrm>
                    <a:prstGeom prst="rect">
                      <a:avLst/>
                    </a:prstGeom>
                    <a:noFill/>
                  </pic:spPr>
                </pic:pic>
              </a:graphicData>
            </a:graphic>
          </wp:inline>
        </w:drawing>
      </w:r>
    </w:p>
    <w:p w14:paraId="4BB5534A" w14:textId="77777777" w:rsidR="007408C1" w:rsidRPr="00564C46" w:rsidRDefault="007408C1" w:rsidP="007408C1">
      <w:pPr>
        <w:rPr>
          <w:rFonts w:ascii="Times New Roman" w:eastAsia="宋体" w:hAnsi="Times New Roman" w:cs="Times New Roman"/>
          <w:b/>
          <w:bCs/>
          <w:szCs w:val="21"/>
        </w:rPr>
      </w:pPr>
    </w:p>
    <w:p w14:paraId="0E9DB2D0" w14:textId="7639F960" w:rsidR="00844143" w:rsidRPr="00564C46" w:rsidRDefault="00844143" w:rsidP="006A7F27">
      <w:pPr>
        <w:pStyle w:val="1"/>
        <w:spacing w:before="0" w:after="0" w:line="360" w:lineRule="auto"/>
        <w:rPr>
          <w:rFonts w:ascii="Times New Roman" w:hAnsi="Times New Roman" w:cs="Times New Roman"/>
          <w:sz w:val="21"/>
          <w:szCs w:val="21"/>
        </w:rPr>
      </w:pPr>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2</w:t>
      </w:r>
      <w:r w:rsidRPr="00564C46">
        <w:rPr>
          <w:rFonts w:ascii="Times New Roman" w:hAnsi="Times New Roman" w:cs="Times New Roman"/>
          <w:sz w:val="21"/>
          <w:szCs w:val="21"/>
        </w:rPr>
        <w:t xml:space="preserve"> Annual average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concentration in 2008, China and distribution of surveyed cities.</w:t>
      </w:r>
      <w:bookmarkEnd w:id="2"/>
    </w:p>
    <w:p w14:paraId="52E18E35" w14:textId="77777777" w:rsidR="00844143" w:rsidRPr="00564C46" w:rsidRDefault="00844143" w:rsidP="00844143">
      <w:pPr>
        <w:spacing w:line="360" w:lineRule="auto"/>
        <w:rPr>
          <w:rFonts w:ascii="Times New Roman" w:eastAsia="宋体" w:hAnsi="Times New Roman" w:cs="Times New Roman"/>
          <w:b/>
          <w:bCs/>
          <w:szCs w:val="21"/>
        </w:rPr>
        <w:sectPr w:rsidR="00844143" w:rsidRPr="00564C46" w:rsidSect="00844143">
          <w:pgSz w:w="11906" w:h="16838"/>
          <w:pgMar w:top="1440" w:right="1558" w:bottom="1440" w:left="1080" w:header="851" w:footer="992" w:gutter="0"/>
          <w:cols w:space="425"/>
          <w:docGrid w:type="lines" w:linePitch="312"/>
        </w:sectPr>
      </w:pPr>
    </w:p>
    <w:p w14:paraId="5232B13C" w14:textId="77777777" w:rsidR="00F1749A" w:rsidRPr="00564C46" w:rsidRDefault="00F1749A" w:rsidP="00F1749A">
      <w:pPr>
        <w:rPr>
          <w:rFonts w:ascii="Times New Roman" w:eastAsia="宋体" w:hAnsi="Times New Roman" w:cs="Times New Roman"/>
          <w:b/>
          <w:bCs/>
          <w:szCs w:val="21"/>
        </w:rPr>
      </w:pPr>
      <w:r w:rsidRPr="00564C46">
        <w:rPr>
          <w:noProof/>
        </w:rPr>
        <w:lastRenderedPageBreak/>
        <w:drawing>
          <wp:inline distT="0" distB="0" distL="0" distR="0" wp14:anchorId="03B1B399" wp14:editId="5343B10C">
            <wp:extent cx="4319905" cy="4319905"/>
            <wp:effectExtent l="0" t="0" r="444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9905" cy="4319905"/>
                    </a:xfrm>
                    <a:prstGeom prst="rect">
                      <a:avLst/>
                    </a:prstGeom>
                    <a:noFill/>
                    <a:ln>
                      <a:noFill/>
                    </a:ln>
                  </pic:spPr>
                </pic:pic>
              </a:graphicData>
            </a:graphic>
          </wp:inline>
        </w:drawing>
      </w:r>
    </w:p>
    <w:p w14:paraId="7DC62DD9" w14:textId="6A7EBAE9" w:rsidR="00F1749A" w:rsidRPr="00564C46" w:rsidRDefault="00F1749A" w:rsidP="00F1749A">
      <w:pPr>
        <w:pStyle w:val="1"/>
        <w:spacing w:before="0" w:after="0" w:line="360" w:lineRule="auto"/>
        <w:rPr>
          <w:rFonts w:ascii="Times New Roman" w:hAnsi="Times New Roman" w:cs="Times New Roman"/>
          <w:sz w:val="21"/>
          <w:szCs w:val="21"/>
        </w:rPr>
      </w:pPr>
      <w:bookmarkStart w:id="3" w:name="_Toc63020924"/>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3</w:t>
      </w:r>
      <w:r w:rsidRPr="00564C46">
        <w:rPr>
          <w:rFonts w:ascii="Times New Roman" w:hAnsi="Times New Roman" w:cs="Times New Roman"/>
          <w:sz w:val="21"/>
          <w:szCs w:val="21"/>
        </w:rPr>
        <w:t xml:space="preserve"> Distributions of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concentration in the surveyed cities (2001-2010).</w:t>
      </w:r>
      <w:bookmarkEnd w:id="3"/>
    </w:p>
    <w:p w14:paraId="36D9E2FB" w14:textId="77777777" w:rsidR="00F1749A" w:rsidRPr="00564C46" w:rsidRDefault="00F1749A" w:rsidP="00F1749A">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Boxes covered the 25–75th percentile, with a centerline for the median concentration. Whiskers extend to the highest observation within 3 IQRs (interquartile ranges) of each box. The extreme data were shown as dots.</w:t>
      </w:r>
    </w:p>
    <w:p w14:paraId="599C60F0" w14:textId="1AD1FFA8" w:rsidR="00F439F4" w:rsidRPr="00564C46" w:rsidRDefault="00F1749A" w:rsidP="00F439F4">
      <w:pPr>
        <w:rPr>
          <w:rFonts w:ascii="Times New Roman" w:hAnsi="Times New Roman" w:cs="Times New Roman"/>
          <w:szCs w:val="21"/>
        </w:rPr>
      </w:pPr>
      <w:r w:rsidRPr="00564C46">
        <w:rPr>
          <w:rFonts w:ascii="Times New Roman" w:hAnsi="Times New Roman" w:cs="Times New Roman"/>
          <w:kern w:val="44"/>
          <w:szCs w:val="21"/>
        </w:rPr>
        <w:br w:type="page"/>
      </w:r>
      <w:r w:rsidR="00BA7CA1" w:rsidRPr="00564C46">
        <w:rPr>
          <w:noProof/>
        </w:rPr>
        <w:lastRenderedPageBreak/>
        <w:drawing>
          <wp:inline distT="0" distB="0" distL="0" distR="0" wp14:anchorId="29714108" wp14:editId="29AE55EA">
            <wp:extent cx="6188710" cy="6188710"/>
            <wp:effectExtent l="0" t="0" r="254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710" cy="6188710"/>
                    </a:xfrm>
                    <a:prstGeom prst="rect">
                      <a:avLst/>
                    </a:prstGeom>
                    <a:noFill/>
                    <a:ln>
                      <a:noFill/>
                    </a:ln>
                  </pic:spPr>
                </pic:pic>
              </a:graphicData>
            </a:graphic>
          </wp:inline>
        </w:drawing>
      </w:r>
    </w:p>
    <w:p w14:paraId="5F3FB6DF" w14:textId="0AAD87CF" w:rsidR="00F439F4" w:rsidRPr="00564C46" w:rsidRDefault="00F439F4" w:rsidP="00F439F4">
      <w:pPr>
        <w:pStyle w:val="1"/>
        <w:spacing w:before="0" w:after="0" w:line="360" w:lineRule="auto"/>
        <w:jc w:val="left"/>
        <w:rPr>
          <w:rFonts w:ascii="Times New Roman" w:hAnsi="Times New Roman" w:cs="Times New Roman"/>
          <w:sz w:val="21"/>
          <w:szCs w:val="21"/>
        </w:rPr>
      </w:pPr>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4</w:t>
      </w:r>
      <w:r w:rsidRPr="00564C46">
        <w:rPr>
          <w:rFonts w:ascii="Times New Roman" w:hAnsi="Times New Roman" w:cs="Times New Roman"/>
          <w:sz w:val="21"/>
          <w:szCs w:val="21"/>
        </w:rPr>
        <w:t xml:space="preserve"> Exposure-response relationship between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 in general population.</w:t>
      </w:r>
    </w:p>
    <w:p w14:paraId="7535F9D7" w14:textId="2119098B" w:rsidR="00F439F4" w:rsidRPr="00564C46" w:rsidRDefault="00F439F4" w:rsidP="00E31658">
      <w:pPr>
        <w:spacing w:line="360" w:lineRule="auto"/>
        <w:rPr>
          <w:rFonts w:ascii="Times New Roman" w:eastAsia="宋体" w:hAnsi="Times New Roman" w:cs="Times New Roman"/>
          <w:szCs w:val="21"/>
        </w:rPr>
        <w:sectPr w:rsidR="00F439F4" w:rsidRPr="00564C46" w:rsidSect="00F85628">
          <w:pgSz w:w="11906" w:h="16838"/>
          <w:pgMar w:top="1440" w:right="1080" w:bottom="1440" w:left="1080" w:header="851" w:footer="992" w:gutter="0"/>
          <w:cols w:space="425"/>
          <w:docGrid w:type="lines" w:linePitch="312"/>
        </w:sectPr>
      </w:pPr>
      <w:r w:rsidRPr="00564C46">
        <w:rPr>
          <w:rFonts w:ascii="Times New Roman" w:eastAsia="宋体" w:hAnsi="Times New Roman" w:cs="Times New Roman"/>
          <w:bCs/>
          <w:szCs w:val="21"/>
        </w:rPr>
        <w:t>(A) diabetes; (B) hypertension</w:t>
      </w:r>
      <w:r w:rsidRPr="00564C46">
        <w:rPr>
          <w:rFonts w:ascii="Times New Roman" w:eastAsia="宋体" w:hAnsi="Times New Roman" w:cs="Times New Roman"/>
          <w:bCs/>
          <w:szCs w:val="21"/>
        </w:rPr>
        <w:t>；</w:t>
      </w:r>
      <w:r w:rsidRPr="00564C46">
        <w:rPr>
          <w:rFonts w:ascii="Times New Roman" w:eastAsia="宋体" w:hAnsi="Times New Roman" w:cs="Times New Roman"/>
          <w:bCs/>
          <w:szCs w:val="21"/>
        </w:rPr>
        <w:t xml:space="preserve">(C) hyperlipidemia; (D) overweight. The </w:t>
      </w:r>
      <w:r w:rsidRPr="00564C46">
        <w:rPr>
          <w:rFonts w:ascii="Times New Roman" w:hAnsi="Times New Roman" w:cs="Times New Roman"/>
          <w:szCs w:val="21"/>
        </w:rPr>
        <w:t>exposure</w:t>
      </w:r>
      <w:r w:rsidRPr="00564C46">
        <w:rPr>
          <w:rFonts w:ascii="Times New Roman" w:eastAsia="宋体" w:hAnsi="Times New Roman" w:cs="Times New Roman"/>
          <w:bCs/>
          <w:szCs w:val="21"/>
        </w:rPr>
        <w:t>-response relationship was calculated by generalized additive model, and further adjusted by age, sex, education, ethnicity, smoking status, drinking status, intensity of physical activity, diet types.</w:t>
      </w:r>
      <w:r w:rsidR="00E31658" w:rsidRPr="00564C46">
        <w:rPr>
          <w:rFonts w:ascii="Times New Roman" w:eastAsia="宋体" w:hAnsi="Times New Roman" w:cs="Times New Roman"/>
          <w:szCs w:val="21"/>
        </w:rPr>
        <w:t xml:space="preserve"> </w:t>
      </w:r>
      <w:r w:rsidR="00E31658" w:rsidRPr="00564C46">
        <w:rPr>
          <w:rFonts w:ascii="Times New Roman" w:eastAsia="宋体" w:hAnsi="Times New Roman" w:cs="Times New Roman"/>
          <w:bCs/>
          <w:szCs w:val="21"/>
        </w:rPr>
        <w:t>Knots used in the generalized additive model was 3. P value was denoted in each panel.</w:t>
      </w:r>
    </w:p>
    <w:p w14:paraId="32BE988E" w14:textId="1D563A17" w:rsidR="00F439F4" w:rsidRPr="00564C46" w:rsidRDefault="00BA7CA1" w:rsidP="00F439F4">
      <w:bookmarkStart w:id="4" w:name="_Toc63020922"/>
      <w:bookmarkStart w:id="5" w:name="_Toc63020929"/>
      <w:r w:rsidRPr="00564C46">
        <w:rPr>
          <w:noProof/>
        </w:rPr>
        <w:lastRenderedPageBreak/>
        <w:drawing>
          <wp:inline distT="0" distB="0" distL="0" distR="0" wp14:anchorId="4B16A3C5" wp14:editId="72A453C2">
            <wp:extent cx="6188710" cy="6188710"/>
            <wp:effectExtent l="0" t="0" r="2540" b="25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8710" cy="6188710"/>
                    </a:xfrm>
                    <a:prstGeom prst="rect">
                      <a:avLst/>
                    </a:prstGeom>
                    <a:noFill/>
                    <a:ln>
                      <a:noFill/>
                    </a:ln>
                  </pic:spPr>
                </pic:pic>
              </a:graphicData>
            </a:graphic>
          </wp:inline>
        </w:drawing>
      </w:r>
    </w:p>
    <w:bookmarkEnd w:id="4"/>
    <w:p w14:paraId="54EF4558" w14:textId="31845B87" w:rsidR="00F439F4" w:rsidRPr="00564C46" w:rsidRDefault="00F439F4" w:rsidP="00F439F4">
      <w:pPr>
        <w:pStyle w:val="1"/>
        <w:spacing w:before="0" w:after="0" w:line="360" w:lineRule="auto"/>
        <w:rPr>
          <w:rFonts w:ascii="Times New Roman" w:hAnsi="Times New Roman" w:cs="Times New Roman"/>
          <w:sz w:val="21"/>
          <w:szCs w:val="21"/>
        </w:rPr>
      </w:pPr>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5</w:t>
      </w:r>
      <w:r w:rsidRPr="00564C46">
        <w:rPr>
          <w:rFonts w:ascii="Times New Roman" w:hAnsi="Times New Roman" w:cs="Times New Roman"/>
          <w:sz w:val="21"/>
          <w:szCs w:val="21"/>
        </w:rPr>
        <w:t xml:space="preserve"> Exposure-response relationship between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 in population with middle or above education.</w:t>
      </w:r>
      <w:bookmarkEnd w:id="5"/>
    </w:p>
    <w:p w14:paraId="7A441EED" w14:textId="219A2868" w:rsidR="00F439F4" w:rsidRPr="00564C46" w:rsidRDefault="00F439F4" w:rsidP="00F439F4">
      <w:pPr>
        <w:spacing w:line="360" w:lineRule="auto"/>
        <w:rPr>
          <w:rFonts w:ascii="Times New Roman" w:eastAsia="宋体" w:hAnsi="Times New Roman" w:cs="Times New Roman"/>
          <w:bCs/>
          <w:szCs w:val="21"/>
        </w:rPr>
      </w:pPr>
      <w:r w:rsidRPr="00564C46">
        <w:rPr>
          <w:rFonts w:ascii="Times New Roman" w:eastAsia="宋体" w:hAnsi="Times New Roman" w:cs="Times New Roman"/>
          <w:szCs w:val="21"/>
        </w:rPr>
        <w:t>(A) di</w:t>
      </w:r>
      <w:r w:rsidRPr="00564C46">
        <w:rPr>
          <w:rFonts w:ascii="Times New Roman" w:eastAsia="宋体" w:hAnsi="Times New Roman" w:cs="Times New Roman"/>
          <w:bCs/>
          <w:szCs w:val="21"/>
        </w:rPr>
        <w:t>abetes; (B) hypertension</w:t>
      </w:r>
      <w:r w:rsidRPr="00564C46">
        <w:rPr>
          <w:rFonts w:ascii="Times New Roman" w:eastAsia="宋体" w:hAnsi="Times New Roman" w:cs="Times New Roman" w:hint="eastAsia"/>
          <w:bCs/>
          <w:szCs w:val="21"/>
        </w:rPr>
        <w:t>;</w:t>
      </w:r>
      <w:r w:rsidRPr="00564C46">
        <w:rPr>
          <w:rFonts w:ascii="Times New Roman" w:eastAsia="宋体" w:hAnsi="Times New Roman" w:cs="Times New Roman"/>
          <w:bCs/>
          <w:szCs w:val="21"/>
        </w:rPr>
        <w:t xml:space="preserve"> (C) hyperlipidemia; (D) being overweight. The </w:t>
      </w:r>
      <w:r w:rsidRPr="00564C46">
        <w:rPr>
          <w:rFonts w:ascii="Times New Roman" w:hAnsi="Times New Roman" w:cs="Times New Roman"/>
          <w:szCs w:val="21"/>
        </w:rPr>
        <w:t>exposure</w:t>
      </w:r>
      <w:r w:rsidRPr="00564C46">
        <w:rPr>
          <w:rFonts w:ascii="Times New Roman" w:eastAsia="宋体" w:hAnsi="Times New Roman" w:cs="Times New Roman"/>
          <w:bCs/>
          <w:szCs w:val="21"/>
        </w:rPr>
        <w:t>-response relationship was calculated by generalized additive model, and further adjusted by age, sex, ethnicity, smoking status, drinking status, intensity of physical activity, diet types.</w:t>
      </w:r>
      <w:r w:rsidR="00E31658" w:rsidRPr="00564C46">
        <w:rPr>
          <w:rFonts w:ascii="Times New Roman" w:eastAsia="宋体" w:hAnsi="Times New Roman" w:cs="Times New Roman"/>
          <w:bCs/>
          <w:szCs w:val="21"/>
        </w:rPr>
        <w:t xml:space="preserve"> Knots used in the generalized additive model was 3. P value was denoted in each panel.</w:t>
      </w:r>
    </w:p>
    <w:p w14:paraId="48BB96A2" w14:textId="226361C3" w:rsidR="00323288" w:rsidRPr="00564C46" w:rsidRDefault="00323288" w:rsidP="00323288">
      <w:pPr>
        <w:widowControl/>
        <w:jc w:val="left"/>
        <w:rPr>
          <w:rFonts w:ascii="Times New Roman" w:hAnsi="Times New Roman" w:cs="Times New Roman"/>
          <w:kern w:val="44"/>
          <w:szCs w:val="21"/>
        </w:rPr>
      </w:pPr>
    </w:p>
    <w:p w14:paraId="5F8E99F8" w14:textId="33A72EC0" w:rsidR="00323288" w:rsidRPr="00564C46" w:rsidRDefault="00653C67" w:rsidP="00323288">
      <w:pPr>
        <w:spacing w:line="360" w:lineRule="auto"/>
        <w:rPr>
          <w:rFonts w:ascii="Times New Roman" w:eastAsia="宋体" w:hAnsi="Times New Roman" w:cs="Times New Roman"/>
          <w:szCs w:val="21"/>
        </w:rPr>
      </w:pPr>
      <w:r w:rsidRPr="00564C46">
        <w:rPr>
          <w:noProof/>
        </w:rPr>
        <w:lastRenderedPageBreak/>
        <w:drawing>
          <wp:inline distT="0" distB="0" distL="0" distR="0" wp14:anchorId="17C889B2" wp14:editId="2B8B48DD">
            <wp:extent cx="3562350" cy="87270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084" b="5001"/>
                    <a:stretch/>
                  </pic:blipFill>
                  <pic:spPr bwMode="auto">
                    <a:xfrm>
                      <a:off x="0" y="0"/>
                      <a:ext cx="3565814" cy="8735556"/>
                    </a:xfrm>
                    <a:prstGeom prst="rect">
                      <a:avLst/>
                    </a:prstGeom>
                    <a:noFill/>
                    <a:ln>
                      <a:noFill/>
                    </a:ln>
                    <a:extLst>
                      <a:ext uri="{53640926-AAD7-44D8-BBD7-CCE9431645EC}">
                        <a14:shadowObscured xmlns:a14="http://schemas.microsoft.com/office/drawing/2010/main"/>
                      </a:ext>
                    </a:extLst>
                  </pic:spPr>
                </pic:pic>
              </a:graphicData>
            </a:graphic>
          </wp:inline>
        </w:drawing>
      </w:r>
    </w:p>
    <w:p w14:paraId="7CB5A61E" w14:textId="58CD2EBC" w:rsidR="00323288" w:rsidRPr="00564C46" w:rsidRDefault="00323288" w:rsidP="00323288">
      <w:pPr>
        <w:pStyle w:val="1"/>
        <w:spacing w:before="0" w:after="0" w:line="360" w:lineRule="auto"/>
        <w:rPr>
          <w:rFonts w:ascii="Times New Roman" w:hAnsi="Times New Roman" w:cs="Times New Roman"/>
          <w:sz w:val="21"/>
          <w:szCs w:val="21"/>
        </w:rPr>
      </w:pPr>
      <w:bookmarkStart w:id="6" w:name="_Toc63020925"/>
      <w:r w:rsidRPr="00564C46">
        <w:rPr>
          <w:rFonts w:ascii="Times New Roman" w:hAnsi="Times New Roman" w:cs="Times New Roman"/>
          <w:sz w:val="21"/>
          <w:szCs w:val="21"/>
        </w:rPr>
        <w:lastRenderedPageBreak/>
        <w:t>Figure S</w:t>
      </w:r>
      <w:r w:rsidR="00FA6A5F" w:rsidRPr="00564C46">
        <w:rPr>
          <w:rFonts w:ascii="Times New Roman" w:hAnsi="Times New Roman" w:cs="Times New Roman"/>
          <w:sz w:val="21"/>
          <w:szCs w:val="21"/>
        </w:rPr>
        <w:t>6</w:t>
      </w:r>
      <w:r w:rsidRPr="00564C46">
        <w:rPr>
          <w:rFonts w:ascii="Times New Roman" w:hAnsi="Times New Roman" w:cs="Times New Roman"/>
          <w:sz w:val="21"/>
          <w:szCs w:val="21"/>
        </w:rPr>
        <w:t xml:space="preserve"> Association between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 determined by different logistic regression models.</w:t>
      </w:r>
      <w:bookmarkEnd w:id="6"/>
    </w:p>
    <w:p w14:paraId="00B71B61" w14:textId="6F1092A3" w:rsidR="00DC56D6" w:rsidRPr="00564C46" w:rsidRDefault="00DC56D6" w:rsidP="00323288">
      <w:pPr>
        <w:widowControl/>
        <w:jc w:val="left"/>
        <w:rPr>
          <w:rFonts w:ascii="Times New Roman" w:hAnsi="Times New Roman" w:cs="Times New Roman"/>
          <w:kern w:val="44"/>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univariate or </w:t>
      </w:r>
      <w:r w:rsidR="00417C0C" w:rsidRPr="00564C46">
        <w:rPr>
          <w:rFonts w:ascii="Times New Roman" w:eastAsia="宋体" w:hAnsi="Times New Roman" w:cs="Times New Roman"/>
          <w:bCs/>
          <w:szCs w:val="21"/>
        </w:rPr>
        <w:t>multivariable logistic</w:t>
      </w:r>
      <w:r w:rsidRPr="00564C46">
        <w:rPr>
          <w:rFonts w:ascii="Times New Roman" w:eastAsia="宋体" w:hAnsi="Times New Roman" w:cs="Times New Roman"/>
          <w:bCs/>
          <w:szCs w:val="21"/>
        </w:rPr>
        <w:t xml:space="preserve"> regression.</w:t>
      </w:r>
    </w:p>
    <w:p w14:paraId="1B3DE989" w14:textId="07667585"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1 adjusted for: none</w:t>
      </w:r>
    </w:p>
    <w:p w14:paraId="318E62E1" w14:textId="3416DB33"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2 adjusted for: age, sex</w:t>
      </w:r>
    </w:p>
    <w:p w14:paraId="5E5E1103" w14:textId="7564B8EA"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3 adjusted for: Model 2 + education, ethnicity</w:t>
      </w:r>
    </w:p>
    <w:p w14:paraId="33BB3350" w14:textId="065B9134"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4 adjusted for: Model 3 + smoking status, drinking status</w:t>
      </w:r>
    </w:p>
    <w:p w14:paraId="044586B4" w14:textId="40E82134"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5 adjusted for: Model 3 + intensity of physical activity</w:t>
      </w:r>
    </w:p>
    <w:p w14:paraId="0EFA7C27" w14:textId="770FB212"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6 adjusted for: Model 3 + diet types</w:t>
      </w:r>
    </w:p>
    <w:p w14:paraId="74A9179F" w14:textId="2D9872E8" w:rsidR="00323288" w:rsidRPr="00564C46" w:rsidRDefault="00323288" w:rsidP="00323288">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7 adjusted for: Model 3 + smoking status, drinking status, intensity of physical activity, diet types</w:t>
      </w:r>
    </w:p>
    <w:p w14:paraId="0080DF37" w14:textId="44DB7013" w:rsidR="00CB62C8" w:rsidRPr="00564C46" w:rsidRDefault="00323288" w:rsidP="0077442D">
      <w:pPr>
        <w:widowControl/>
        <w:jc w:val="left"/>
        <w:rPr>
          <w:rFonts w:ascii="Times New Roman" w:hAnsi="Times New Roman" w:cs="Times New Roman"/>
          <w:kern w:val="44"/>
          <w:szCs w:val="21"/>
        </w:rPr>
      </w:pPr>
      <w:r w:rsidRPr="00564C46">
        <w:rPr>
          <w:rFonts w:ascii="Times New Roman" w:hAnsi="Times New Roman" w:cs="Times New Roman"/>
          <w:kern w:val="44"/>
          <w:szCs w:val="21"/>
        </w:rPr>
        <w:t xml:space="preserve">Model 8 adjusted for: Model 7 + </w:t>
      </w:r>
      <w:r w:rsidRPr="00564C46">
        <w:rPr>
          <w:rFonts w:ascii="Times New Roman" w:hAnsi="Times New Roman" w:cs="Times New Roman" w:hint="eastAsia"/>
          <w:kern w:val="44"/>
          <w:szCs w:val="21"/>
        </w:rPr>
        <w:t>a</w:t>
      </w:r>
      <w:r w:rsidRPr="00564C46">
        <w:rPr>
          <w:rFonts w:ascii="Times New Roman" w:hAnsi="Times New Roman" w:cs="Times New Roman"/>
          <w:kern w:val="44"/>
          <w:szCs w:val="21"/>
        </w:rPr>
        <w:t>ll other diseases</w:t>
      </w:r>
    </w:p>
    <w:p w14:paraId="647DB920" w14:textId="77777777" w:rsidR="00653C67" w:rsidRPr="00564C46" w:rsidRDefault="00653C67" w:rsidP="009C3D89">
      <w:pPr>
        <w:widowControl/>
        <w:jc w:val="left"/>
        <w:rPr>
          <w:rFonts w:ascii="Times New Roman" w:hAnsi="Times New Roman" w:cs="Times New Roman"/>
          <w:kern w:val="44"/>
          <w:szCs w:val="21"/>
        </w:rPr>
      </w:pPr>
      <w:r w:rsidRPr="00564C46">
        <w:rPr>
          <w:rFonts w:ascii="Times New Roman" w:hAnsi="Times New Roman" w:cs="Times New Roman"/>
          <w:kern w:val="44"/>
          <w:szCs w:val="21"/>
        </w:rPr>
        <w:t>Model 9 adjusted for: Model 3 + residence (rural/ urban)</w:t>
      </w:r>
    </w:p>
    <w:p w14:paraId="4633FF54" w14:textId="77777777" w:rsidR="00653C67" w:rsidRPr="00564C46" w:rsidRDefault="00653C67" w:rsidP="009C3D89">
      <w:pPr>
        <w:widowControl/>
        <w:jc w:val="left"/>
        <w:rPr>
          <w:rFonts w:ascii="Times New Roman" w:hAnsi="Times New Roman" w:cs="Times New Roman"/>
          <w:kern w:val="44"/>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10 adjusted for: Model 3 + region (south/ north)</w:t>
      </w:r>
    </w:p>
    <w:p w14:paraId="53D71946" w14:textId="77777777" w:rsidR="00653C67" w:rsidRPr="00564C46" w:rsidRDefault="00653C67" w:rsidP="009C3D89">
      <w:pPr>
        <w:widowControl/>
        <w:jc w:val="left"/>
        <w:rPr>
          <w:rFonts w:ascii="Times New Roman" w:hAnsi="Times New Roman" w:cs="Times New Roman"/>
          <w:kern w:val="44"/>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11 adjusted for: Model 7 + residence (rural/ urban)</w:t>
      </w:r>
    </w:p>
    <w:p w14:paraId="7DF17183" w14:textId="77777777" w:rsidR="00653C67" w:rsidRPr="00564C46" w:rsidRDefault="00653C67" w:rsidP="009C3D89">
      <w:pPr>
        <w:widowControl/>
        <w:jc w:val="left"/>
        <w:rPr>
          <w:rFonts w:ascii="Times New Roman" w:hAnsi="Times New Roman" w:cs="Times New Roman"/>
          <w:kern w:val="44"/>
          <w:szCs w:val="21"/>
        </w:rPr>
      </w:pPr>
      <w:r w:rsidRPr="00564C46">
        <w:rPr>
          <w:rFonts w:ascii="Times New Roman" w:hAnsi="Times New Roman" w:cs="Times New Roman" w:hint="eastAsia"/>
          <w:kern w:val="44"/>
          <w:szCs w:val="21"/>
        </w:rPr>
        <w:t>M</w:t>
      </w:r>
      <w:r w:rsidRPr="00564C46">
        <w:rPr>
          <w:rFonts w:ascii="Times New Roman" w:hAnsi="Times New Roman" w:cs="Times New Roman"/>
          <w:kern w:val="44"/>
          <w:szCs w:val="21"/>
        </w:rPr>
        <w:t>odel 12 adjusted for: Model 7 + region (south/ north)</w:t>
      </w:r>
    </w:p>
    <w:p w14:paraId="316756E7" w14:textId="77777777" w:rsidR="00653C67" w:rsidRPr="00564C46" w:rsidRDefault="00653C67" w:rsidP="0077442D">
      <w:pPr>
        <w:widowControl/>
        <w:jc w:val="left"/>
        <w:rPr>
          <w:rFonts w:ascii="Times New Roman" w:hAnsi="Times New Roman" w:cs="Times New Roman"/>
          <w:kern w:val="44"/>
          <w:szCs w:val="21"/>
        </w:rPr>
      </w:pPr>
    </w:p>
    <w:p w14:paraId="2EA2AD4E" w14:textId="1D6411E4" w:rsidR="00CB62C8" w:rsidRPr="00564C46" w:rsidRDefault="00CB62C8">
      <w:pPr>
        <w:widowControl/>
        <w:jc w:val="left"/>
        <w:rPr>
          <w:rFonts w:ascii="Times New Roman" w:hAnsi="Times New Roman" w:cs="Times New Roman"/>
          <w:kern w:val="44"/>
          <w:szCs w:val="21"/>
        </w:rPr>
      </w:pPr>
      <w:r w:rsidRPr="00564C46">
        <w:rPr>
          <w:rFonts w:ascii="Times New Roman" w:hAnsi="Times New Roman" w:cs="Times New Roman"/>
          <w:kern w:val="44"/>
          <w:szCs w:val="21"/>
        </w:rPr>
        <w:br w:type="page"/>
      </w:r>
    </w:p>
    <w:p w14:paraId="1692C596" w14:textId="77777777" w:rsidR="00CB62C8" w:rsidRPr="00564C46" w:rsidRDefault="00CB62C8" w:rsidP="00CB62C8">
      <w:pPr>
        <w:spacing w:line="360" w:lineRule="auto"/>
        <w:rPr>
          <w:rFonts w:ascii="Times New Roman" w:eastAsia="宋体" w:hAnsi="Times New Roman" w:cs="Times New Roman"/>
          <w:szCs w:val="21"/>
        </w:rPr>
      </w:pPr>
      <w:r w:rsidRPr="00564C46">
        <w:rPr>
          <w:noProof/>
        </w:rPr>
        <w:lastRenderedPageBreak/>
        <w:drawing>
          <wp:inline distT="0" distB="0" distL="0" distR="0" wp14:anchorId="33483C92" wp14:editId="75488228">
            <wp:extent cx="4676775" cy="5396230"/>
            <wp:effectExtent l="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76775" cy="5396230"/>
                    </a:xfrm>
                    <a:prstGeom prst="rect">
                      <a:avLst/>
                    </a:prstGeom>
                    <a:noFill/>
                    <a:ln>
                      <a:noFill/>
                    </a:ln>
                  </pic:spPr>
                </pic:pic>
              </a:graphicData>
            </a:graphic>
          </wp:inline>
        </w:drawing>
      </w:r>
    </w:p>
    <w:p w14:paraId="17B2C05B" w14:textId="16F7B05D" w:rsidR="00CB62C8" w:rsidRPr="00564C46" w:rsidRDefault="00CB62C8" w:rsidP="00CB62C8">
      <w:pPr>
        <w:pStyle w:val="1"/>
        <w:spacing w:before="0" w:after="0" w:line="360" w:lineRule="auto"/>
        <w:rPr>
          <w:rFonts w:ascii="Times New Roman" w:hAnsi="Times New Roman" w:cs="Times New Roman"/>
          <w:sz w:val="21"/>
          <w:szCs w:val="21"/>
        </w:rPr>
      </w:pPr>
      <w:bookmarkStart w:id="7" w:name="_Toc63020926"/>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7</w:t>
      </w:r>
      <w:r w:rsidRPr="00564C46">
        <w:rPr>
          <w:rFonts w:ascii="Times New Roman" w:hAnsi="Times New Roman" w:cs="Times New Roman"/>
          <w:sz w:val="21"/>
          <w:szCs w:val="21"/>
        </w:rPr>
        <w:t xml:space="preserve"> Association between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defined by different time duration and cardiovascular risk factors prevalence</w:t>
      </w:r>
      <w:bookmarkEnd w:id="7"/>
      <w:r w:rsidR="008B4BED" w:rsidRPr="00564C46">
        <w:rPr>
          <w:rFonts w:ascii="Times New Roman" w:hAnsi="Times New Roman" w:cs="Times New Roman" w:hint="eastAsia"/>
          <w:sz w:val="21"/>
          <w:szCs w:val="21"/>
        </w:rPr>
        <w:t>.</w:t>
      </w:r>
    </w:p>
    <w:p w14:paraId="1ED8FDF2" w14:textId="6599378C" w:rsidR="00CB62C8" w:rsidRPr="00564C46" w:rsidRDefault="00CB62C8" w:rsidP="00CB62C8">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w:t>
      </w:r>
      <w:r w:rsidR="00417C0C" w:rsidRPr="00564C46">
        <w:rPr>
          <w:rFonts w:ascii="Times New Roman" w:eastAsia="宋体" w:hAnsi="Times New Roman" w:cs="Times New Roman"/>
          <w:bCs/>
          <w:szCs w:val="21"/>
        </w:rPr>
        <w:t>multivariable logistic</w:t>
      </w:r>
      <w:r w:rsidRPr="00564C46">
        <w:rPr>
          <w:rFonts w:ascii="Times New Roman" w:eastAsia="宋体" w:hAnsi="Times New Roman" w:cs="Times New Roman"/>
          <w:bCs/>
          <w:szCs w:val="21"/>
        </w:rPr>
        <w:t xml:space="preserve"> regression, and further adjusted for age, sex, education, ethnicity, smoking status, drinking status, intensity of physical activity, and diet types.</w:t>
      </w:r>
    </w:p>
    <w:p w14:paraId="3F8A2F60" w14:textId="7278F70C" w:rsidR="00CB62C8" w:rsidRPr="00564C46" w:rsidRDefault="00CB62C8" w:rsidP="00CB62C8">
      <w:pPr>
        <w:widowControl/>
        <w:jc w:val="left"/>
      </w:pPr>
      <w:r w:rsidRPr="00564C46">
        <w:br w:type="page"/>
      </w:r>
    </w:p>
    <w:p w14:paraId="1AC90982" w14:textId="77777777" w:rsidR="00CB62C8" w:rsidRPr="00564C46" w:rsidRDefault="00CB62C8" w:rsidP="00CB62C8">
      <w:pPr>
        <w:spacing w:line="360" w:lineRule="auto"/>
        <w:rPr>
          <w:rFonts w:ascii="Times New Roman" w:eastAsia="宋体" w:hAnsi="Times New Roman" w:cs="Times New Roman"/>
          <w:szCs w:val="21"/>
        </w:rPr>
      </w:pPr>
      <w:r w:rsidRPr="00564C46">
        <w:rPr>
          <w:noProof/>
        </w:rPr>
        <w:lastRenderedPageBreak/>
        <w:drawing>
          <wp:inline distT="0" distB="0" distL="0" distR="0" wp14:anchorId="673DB128" wp14:editId="44C22E70">
            <wp:extent cx="4676775" cy="28765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76775" cy="2876550"/>
                    </a:xfrm>
                    <a:prstGeom prst="rect">
                      <a:avLst/>
                    </a:prstGeom>
                    <a:noFill/>
                    <a:ln>
                      <a:noFill/>
                    </a:ln>
                  </pic:spPr>
                </pic:pic>
              </a:graphicData>
            </a:graphic>
          </wp:inline>
        </w:drawing>
      </w:r>
    </w:p>
    <w:p w14:paraId="25AA8BFC" w14:textId="1D5C6325" w:rsidR="00CB62C8" w:rsidRPr="00564C46" w:rsidRDefault="00CB62C8" w:rsidP="00CB62C8">
      <w:pPr>
        <w:pStyle w:val="1"/>
        <w:spacing w:before="0" w:after="0" w:line="360" w:lineRule="auto"/>
        <w:rPr>
          <w:rFonts w:ascii="Times New Roman" w:hAnsi="Times New Roman" w:cs="Times New Roman"/>
          <w:sz w:val="21"/>
          <w:szCs w:val="21"/>
        </w:rPr>
      </w:pPr>
      <w:bookmarkStart w:id="8" w:name="_Toc63020927"/>
      <w:r w:rsidRPr="00564C46">
        <w:rPr>
          <w:rFonts w:ascii="Times New Roman" w:hAnsi="Times New Roman" w:cs="Times New Roman"/>
          <w:sz w:val="21"/>
          <w:szCs w:val="21"/>
        </w:rPr>
        <w:t>Figure S</w:t>
      </w:r>
      <w:r w:rsidR="00FA6A5F" w:rsidRPr="00564C46">
        <w:rPr>
          <w:rFonts w:ascii="Times New Roman" w:hAnsi="Times New Roman" w:cs="Times New Roman"/>
          <w:sz w:val="21"/>
          <w:szCs w:val="21"/>
        </w:rPr>
        <w:t>8</w:t>
      </w:r>
      <w:r w:rsidRPr="00564C46">
        <w:rPr>
          <w:rFonts w:ascii="Times New Roman" w:hAnsi="Times New Roman" w:cs="Times New Roman"/>
          <w:sz w:val="21"/>
          <w:szCs w:val="21"/>
        </w:rPr>
        <w:t xml:space="preserve"> Association betwee</w:t>
      </w:r>
      <w:r w:rsidRPr="00564C46">
        <w:rPr>
          <w:rFonts w:ascii="Times New Roman" w:hAnsi="Times New Roman" w:cs="Times New Roman" w:hint="eastAsia"/>
          <w:sz w:val="21"/>
          <w:szCs w:val="21"/>
        </w:rPr>
        <w:t>n</w:t>
      </w:r>
      <w:r w:rsidRPr="00564C46">
        <w:rPr>
          <w:rFonts w:ascii="Times New Roman" w:hAnsi="Times New Roman" w:cs="Times New Roman"/>
          <w:sz w:val="21"/>
          <w:szCs w:val="21"/>
        </w:rPr>
        <w:t xml:space="preserve"> dichotomous PM</w:t>
      </w:r>
      <w:r w:rsidR="00FF24E9"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w:t>
      </w:r>
      <w:bookmarkEnd w:id="8"/>
      <w:r w:rsidR="008B4BED" w:rsidRPr="00564C46">
        <w:rPr>
          <w:rFonts w:ascii="Times New Roman" w:hAnsi="Times New Roman" w:cs="Times New Roman"/>
          <w:sz w:val="21"/>
          <w:szCs w:val="21"/>
        </w:rPr>
        <w:t>.</w:t>
      </w:r>
    </w:p>
    <w:p w14:paraId="1C1C4781" w14:textId="42D1BAE8" w:rsidR="00622A5E" w:rsidRPr="00564C46" w:rsidRDefault="00CB62C8" w:rsidP="00D86AA9">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were </w:t>
      </w:r>
      <w:r w:rsidR="00417C0C" w:rsidRPr="00564C46">
        <w:rPr>
          <w:rFonts w:ascii="Times New Roman" w:eastAsia="宋体" w:hAnsi="Times New Roman" w:cs="Times New Roman"/>
          <w:bCs/>
          <w:szCs w:val="21"/>
        </w:rPr>
        <w:t>categorized</w:t>
      </w:r>
      <w:r w:rsidRPr="00564C46">
        <w:rPr>
          <w:rFonts w:ascii="Times New Roman" w:eastAsia="宋体" w:hAnsi="Times New Roman" w:cs="Times New Roman"/>
          <w:bCs/>
          <w:szCs w:val="21"/>
        </w:rPr>
        <w:t xml:space="preserve"> into “high” or “low” by a </w:t>
      </w:r>
      <w:r w:rsidR="00417C0C" w:rsidRPr="00564C46">
        <w:rPr>
          <w:rFonts w:ascii="Times New Roman" w:eastAsia="宋体" w:hAnsi="Times New Roman" w:cs="Times New Roman"/>
          <w:bCs/>
          <w:szCs w:val="21"/>
        </w:rPr>
        <w:t>threshold</w:t>
      </w:r>
      <w:r w:rsidRPr="00564C46">
        <w:rPr>
          <w:rFonts w:ascii="Times New Roman" w:eastAsia="宋体" w:hAnsi="Times New Roman" w:cs="Times New Roman"/>
          <w:bCs/>
          <w:szCs w:val="21"/>
        </w:rPr>
        <w:t xml:space="preserve"> of 35 </w:t>
      </w:r>
      <w:proofErr w:type="spellStart"/>
      <w:r w:rsidRPr="00564C46">
        <w:rPr>
          <w:rFonts w:ascii="Times New Roman" w:eastAsia="宋体" w:hAnsi="Times New Roman" w:cs="Times New Roman"/>
          <w:bCs/>
          <w:szCs w:val="21"/>
        </w:rPr>
        <w:t>μg</w:t>
      </w:r>
      <w:proofErr w:type="spellEnd"/>
      <w:r w:rsidRPr="00564C46">
        <w:rPr>
          <w:rFonts w:ascii="Times New Roman" w:eastAsia="宋体" w:hAnsi="Times New Roman" w:cs="Times New Roman"/>
          <w:bCs/>
          <w:szCs w:val="21"/>
        </w:rPr>
        <w:t>/m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w:t>
      </w:r>
      <w:bookmarkStart w:id="9" w:name="_Hlk70963711"/>
      <w:r w:rsidR="00330A9F" w:rsidRPr="00564C46">
        <w:rPr>
          <w:rFonts w:ascii="Times New Roman" w:eastAsia="宋体" w:hAnsi="Times New Roman" w:cs="Times New Roman"/>
          <w:bCs/>
          <w:szCs w:val="21"/>
        </w:rPr>
        <w:t>The l</w:t>
      </w:r>
      <w:r w:rsidR="00E31658" w:rsidRPr="00564C46">
        <w:rPr>
          <w:rFonts w:ascii="Times New Roman" w:eastAsia="宋体" w:hAnsi="Times New Roman" w:cs="Times New Roman"/>
          <w:bCs/>
          <w:szCs w:val="21"/>
        </w:rPr>
        <w:t>ow exposure group was used as the reference group.</w:t>
      </w:r>
      <w:bookmarkEnd w:id="9"/>
      <w:r w:rsidR="00E31658" w:rsidRPr="00564C46">
        <w:rPr>
          <w:rFonts w:ascii="Times New Roman" w:eastAsia="宋体" w:hAnsi="Times New Roman" w:cs="Times New Roman"/>
          <w:bCs/>
          <w:szCs w:val="21"/>
        </w:rPr>
        <w:t xml:space="preserve"> </w:t>
      </w:r>
      <w:r w:rsidRPr="00564C46">
        <w:rPr>
          <w:rFonts w:ascii="Times New Roman" w:eastAsia="宋体" w:hAnsi="Times New Roman" w:cs="Times New Roman"/>
          <w:bCs/>
          <w:szCs w:val="21"/>
        </w:rPr>
        <w:t xml:space="preserve">The odds ratios and relevant 95% CI were scaled to </w:t>
      </w:r>
      <w:r w:rsidRPr="00564C46">
        <w:rPr>
          <w:rFonts w:ascii="Times New Roman" w:hAnsi="Times New Roman" w:cs="Times New Roman"/>
          <w:szCs w:val="21"/>
        </w:rPr>
        <w:t>dichotomous</w:t>
      </w:r>
      <w:r w:rsidRPr="00564C46">
        <w:rPr>
          <w:rFonts w:ascii="Times New Roman" w:eastAsia="宋体" w:hAnsi="Times New Roman" w:cs="Times New Roman"/>
          <w:bCs/>
          <w:szCs w:val="21"/>
        </w:rPr>
        <w:t xml:space="preserve"> PM</w:t>
      </w:r>
      <w:r w:rsidR="00FF24E9"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w:t>
      </w:r>
      <w:r w:rsidR="00417C0C" w:rsidRPr="00564C46">
        <w:rPr>
          <w:rFonts w:ascii="Times New Roman" w:eastAsia="宋体" w:hAnsi="Times New Roman" w:cs="Times New Roman"/>
          <w:bCs/>
          <w:szCs w:val="21"/>
        </w:rPr>
        <w:t>multivariable logistic</w:t>
      </w:r>
      <w:r w:rsidRPr="00564C46">
        <w:rPr>
          <w:rFonts w:ascii="Times New Roman" w:eastAsia="宋体" w:hAnsi="Times New Roman" w:cs="Times New Roman"/>
          <w:bCs/>
          <w:szCs w:val="21"/>
        </w:rPr>
        <w:t xml:space="preserve"> regression, and further adjusted for age, sex, education, ethnicity, smoking status, drinking status, intensity of physical activity, and diet types.</w:t>
      </w:r>
    </w:p>
    <w:p w14:paraId="3334481D" w14:textId="40F82F5D" w:rsidR="004F4328" w:rsidRPr="00564C46" w:rsidRDefault="00622A5E">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7EE4959E" w14:textId="7045813D" w:rsidR="00C05ED4" w:rsidRPr="00564C46" w:rsidRDefault="00C05ED4" w:rsidP="00C05ED4">
      <w:r w:rsidRPr="00564C46">
        <w:rPr>
          <w:noProof/>
        </w:rPr>
        <w:lastRenderedPageBreak/>
        <w:drawing>
          <wp:inline distT="0" distB="0" distL="0" distR="0" wp14:anchorId="7828B57B" wp14:editId="4CC73069">
            <wp:extent cx="4710113" cy="2719388"/>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419" t="10420" r="5267" b="12296"/>
                    <a:stretch/>
                  </pic:blipFill>
                  <pic:spPr bwMode="auto">
                    <a:xfrm>
                      <a:off x="0" y="0"/>
                      <a:ext cx="4710703" cy="2719729"/>
                    </a:xfrm>
                    <a:prstGeom prst="rect">
                      <a:avLst/>
                    </a:prstGeom>
                    <a:noFill/>
                    <a:ln>
                      <a:noFill/>
                    </a:ln>
                    <a:extLst>
                      <a:ext uri="{53640926-AAD7-44D8-BBD7-CCE9431645EC}">
                        <a14:shadowObscured xmlns:a14="http://schemas.microsoft.com/office/drawing/2010/main"/>
                      </a:ext>
                    </a:extLst>
                  </pic:spPr>
                </pic:pic>
              </a:graphicData>
            </a:graphic>
          </wp:inline>
        </w:drawing>
      </w:r>
    </w:p>
    <w:p w14:paraId="70E0066B" w14:textId="73AD912D" w:rsidR="00C05ED4" w:rsidRPr="00564C46" w:rsidRDefault="00C05ED4" w:rsidP="00C05ED4">
      <w:pPr>
        <w:pStyle w:val="1"/>
        <w:spacing w:before="0" w:after="0" w:line="360" w:lineRule="auto"/>
        <w:rPr>
          <w:rFonts w:ascii="Times New Roman" w:hAnsi="Times New Roman" w:cs="Times New Roman"/>
          <w:sz w:val="21"/>
          <w:szCs w:val="21"/>
        </w:rPr>
      </w:pPr>
      <w:r w:rsidRPr="00564C46">
        <w:rPr>
          <w:rFonts w:ascii="Times New Roman" w:hAnsi="Times New Roman" w:cs="Times New Roman"/>
          <w:sz w:val="21"/>
          <w:szCs w:val="21"/>
        </w:rPr>
        <w:t>Figure S9 Association between PM</w:t>
      </w:r>
      <w:r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 stratified by residence (urban or rural).</w:t>
      </w:r>
    </w:p>
    <w:p w14:paraId="357C0350" w14:textId="7CB4C124" w:rsidR="00C05ED4" w:rsidRPr="00564C46" w:rsidRDefault="00C05ED4" w:rsidP="00C05ED4">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smoking status, drinking status, intensity of physical activity, and diet types.</w:t>
      </w:r>
    </w:p>
    <w:p w14:paraId="3D628940" w14:textId="083829CE" w:rsidR="00BD6ACC" w:rsidRPr="00564C46" w:rsidRDefault="00BD6ACC">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12EEE6DB" w14:textId="1B0DE75C" w:rsidR="00BD6ACC" w:rsidRPr="00564C46" w:rsidRDefault="00BD6ACC" w:rsidP="00C05ED4">
      <w:pPr>
        <w:spacing w:line="360" w:lineRule="auto"/>
        <w:rPr>
          <w:rFonts w:ascii="Times New Roman" w:eastAsia="宋体" w:hAnsi="Times New Roman" w:cs="Times New Roman"/>
          <w:bCs/>
          <w:szCs w:val="21"/>
        </w:rPr>
      </w:pPr>
      <w:r w:rsidRPr="00564C46">
        <w:rPr>
          <w:noProof/>
        </w:rPr>
        <w:lastRenderedPageBreak/>
        <w:drawing>
          <wp:inline distT="0" distB="0" distL="0" distR="0" wp14:anchorId="7F716A38" wp14:editId="3D04D038">
            <wp:extent cx="4752975" cy="2681287"/>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966" t="11232" r="4919" b="12577"/>
                    <a:stretch/>
                  </pic:blipFill>
                  <pic:spPr bwMode="auto">
                    <a:xfrm>
                      <a:off x="0" y="0"/>
                      <a:ext cx="4752975" cy="2681287"/>
                    </a:xfrm>
                    <a:prstGeom prst="rect">
                      <a:avLst/>
                    </a:prstGeom>
                    <a:noFill/>
                    <a:ln>
                      <a:noFill/>
                    </a:ln>
                    <a:extLst>
                      <a:ext uri="{53640926-AAD7-44D8-BBD7-CCE9431645EC}">
                        <a14:shadowObscured xmlns:a14="http://schemas.microsoft.com/office/drawing/2010/main"/>
                      </a:ext>
                    </a:extLst>
                  </pic:spPr>
                </pic:pic>
              </a:graphicData>
            </a:graphic>
          </wp:inline>
        </w:drawing>
      </w:r>
    </w:p>
    <w:p w14:paraId="5295D160" w14:textId="398ED33D" w:rsidR="00BD6ACC" w:rsidRPr="00564C46" w:rsidRDefault="00BD6ACC" w:rsidP="00BD6ACC">
      <w:pPr>
        <w:pStyle w:val="1"/>
        <w:spacing w:before="0" w:after="0" w:line="360" w:lineRule="auto"/>
        <w:rPr>
          <w:rFonts w:ascii="Times New Roman" w:hAnsi="Times New Roman" w:cs="Times New Roman"/>
          <w:sz w:val="21"/>
          <w:szCs w:val="21"/>
        </w:rPr>
      </w:pPr>
      <w:r w:rsidRPr="00564C46">
        <w:rPr>
          <w:rFonts w:ascii="Times New Roman" w:hAnsi="Times New Roman" w:cs="Times New Roman"/>
          <w:sz w:val="21"/>
          <w:szCs w:val="21"/>
        </w:rPr>
        <w:t>Figure S10 Association between PM</w:t>
      </w:r>
      <w:r w:rsidRPr="00564C46">
        <w:rPr>
          <w:rFonts w:ascii="Times New Roman" w:hAnsi="Times New Roman" w:cs="Times New Roman"/>
          <w:sz w:val="21"/>
          <w:szCs w:val="21"/>
          <w:vertAlign w:val="subscript"/>
        </w:rPr>
        <w:t>2.5</w:t>
      </w:r>
      <w:r w:rsidRPr="00564C46">
        <w:rPr>
          <w:rFonts w:ascii="Times New Roman" w:hAnsi="Times New Roman" w:cs="Times New Roman"/>
          <w:sz w:val="21"/>
          <w:szCs w:val="21"/>
        </w:rPr>
        <w:t xml:space="preserve"> exposure and cardiovascular risk factors prevalence stratified by region (south or north).</w:t>
      </w:r>
    </w:p>
    <w:p w14:paraId="588E42AA" w14:textId="56DF42B0" w:rsidR="009B6B6B" w:rsidRPr="00564C46" w:rsidRDefault="00BD6ACC" w:rsidP="00BD6ACC">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smoking status, drinking status, intensity of physical activity, and diet types.</w:t>
      </w:r>
    </w:p>
    <w:p w14:paraId="4E0E4A11" w14:textId="77777777" w:rsidR="009B6B6B" w:rsidRPr="00564C46" w:rsidRDefault="009B6B6B">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4BAF7396" w14:textId="77777777" w:rsidR="00A54061" w:rsidRPr="00564C46" w:rsidRDefault="00A54061" w:rsidP="009B6B6B">
      <w:pPr>
        <w:spacing w:line="360" w:lineRule="auto"/>
        <w:rPr>
          <w:rFonts w:ascii="Times New Roman" w:eastAsia="宋体" w:hAnsi="Times New Roman" w:cs="Times New Roman"/>
          <w:b/>
          <w:bCs/>
          <w:szCs w:val="21"/>
        </w:rPr>
      </w:pPr>
      <w:r w:rsidRPr="00564C46">
        <w:rPr>
          <w:noProof/>
        </w:rPr>
        <w:lastRenderedPageBreak/>
        <w:drawing>
          <wp:inline distT="0" distB="0" distL="0" distR="0" wp14:anchorId="381D2FC7" wp14:editId="52BEB6DA">
            <wp:extent cx="4680585" cy="2877820"/>
            <wp:effectExtent l="0" t="0" r="571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585" cy="2877820"/>
                    </a:xfrm>
                    <a:prstGeom prst="rect">
                      <a:avLst/>
                    </a:prstGeom>
                    <a:noFill/>
                    <a:ln>
                      <a:noFill/>
                    </a:ln>
                  </pic:spPr>
                </pic:pic>
              </a:graphicData>
            </a:graphic>
          </wp:inline>
        </w:drawing>
      </w:r>
    </w:p>
    <w:p w14:paraId="153C5488" w14:textId="7979AB59" w:rsidR="009B6B6B" w:rsidRPr="00564C46" w:rsidRDefault="009B6B6B" w:rsidP="009B6B6B">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S11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w:t>
      </w:r>
    </w:p>
    <w:p w14:paraId="46839D87" w14:textId="77777777" w:rsidR="009B6B6B" w:rsidRPr="00564C46" w:rsidRDefault="009B6B6B" w:rsidP="009B6B6B">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in crude model, and further adjusted for age, sex, education, ethnicity, residence (urban or rural), smoking status, drinking status, intensity of physical activity, and diet types in adjusted model.</w:t>
      </w:r>
    </w:p>
    <w:p w14:paraId="77711927" w14:textId="77777777" w:rsidR="00A54061" w:rsidRPr="00564C46" w:rsidRDefault="00A54061">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513BAED5" w14:textId="77777777" w:rsidR="00A54061" w:rsidRPr="00564C46" w:rsidRDefault="00A54061" w:rsidP="009B6B6B">
      <w:pPr>
        <w:spacing w:line="360" w:lineRule="auto"/>
        <w:rPr>
          <w:rFonts w:ascii="Times New Roman" w:eastAsia="宋体" w:hAnsi="Times New Roman" w:cs="Times New Roman"/>
          <w:b/>
          <w:bCs/>
          <w:szCs w:val="21"/>
        </w:rPr>
      </w:pPr>
      <w:r w:rsidRPr="00564C46">
        <w:rPr>
          <w:noProof/>
        </w:rPr>
        <w:lastRenderedPageBreak/>
        <w:drawing>
          <wp:inline distT="0" distB="0" distL="0" distR="0" wp14:anchorId="5E717522" wp14:editId="41A774EA">
            <wp:extent cx="5885180" cy="5344160"/>
            <wp:effectExtent l="0" t="0" r="1270"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85180" cy="5344160"/>
                    </a:xfrm>
                    <a:prstGeom prst="rect">
                      <a:avLst/>
                    </a:prstGeom>
                    <a:noFill/>
                    <a:ln>
                      <a:noFill/>
                    </a:ln>
                  </pic:spPr>
                </pic:pic>
              </a:graphicData>
            </a:graphic>
          </wp:inline>
        </w:drawing>
      </w:r>
    </w:p>
    <w:p w14:paraId="0AB2158B" w14:textId="503D0D7F" w:rsidR="009B6B6B" w:rsidRPr="00564C46" w:rsidRDefault="009B6B6B" w:rsidP="009B6B6B">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S12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stratified by covariates.</w:t>
      </w:r>
    </w:p>
    <w:p w14:paraId="6CF13495" w14:textId="77777777" w:rsidR="009B6B6B" w:rsidRPr="00564C46" w:rsidRDefault="009B6B6B" w:rsidP="009B6B6B">
      <w:pPr>
        <w:spacing w:line="360" w:lineRule="auto"/>
        <w:rPr>
          <w:rFonts w:ascii="Times New Roman" w:eastAsia="宋体" w:hAnsi="Times New Roman" w:cs="Times New Roman"/>
          <w:bCs/>
          <w:szCs w:val="21"/>
        </w:rPr>
      </w:pPr>
      <w:r w:rsidRPr="00564C46">
        <w:rPr>
          <w:rFonts w:ascii="Times New Roman" w:eastAsia="宋体" w:hAnsi="Times New Roman" w:cs="Times New Roman"/>
          <w:bCs/>
          <w:szCs w:val="21"/>
        </w:rPr>
        <w:t>Population was stratified by age, sex, education, ethnicity, smoking status, drinking status, intensity of physical activity, and diet types. The odds ratios and relevant 95% CI were scaled to each 10μg/m</w:t>
      </w:r>
      <w:r w:rsidRPr="00564C46">
        <w:rPr>
          <w:rFonts w:ascii="Times New Roman" w:eastAsia="宋体" w:hAnsi="Times New Roman" w:cs="Times New Roman"/>
          <w:bCs/>
          <w:szCs w:val="21"/>
          <w:vertAlign w:val="superscript"/>
        </w:rPr>
        <w:t>3</w:t>
      </w:r>
      <w:r w:rsidRPr="00564C46">
        <w:rPr>
          <w:rFonts w:ascii="Times New Roman" w:eastAsia="宋体" w:hAnsi="Times New Roman" w:cs="Times New Roman"/>
          <w:bCs/>
          <w:szCs w:val="21"/>
        </w:rPr>
        <w:t xml:space="preserve"> PM</w:t>
      </w:r>
      <w:r w:rsidRPr="00564C46">
        <w:rPr>
          <w:rFonts w:ascii="Times New Roman" w:eastAsia="宋体" w:hAnsi="Times New Roman" w:cs="Times New Roman"/>
          <w:bCs/>
          <w:szCs w:val="21"/>
          <w:vertAlign w:val="subscript"/>
        </w:rPr>
        <w:t>2.5</w:t>
      </w:r>
      <w:r w:rsidRPr="00564C46">
        <w:rPr>
          <w:rFonts w:ascii="Times New Roman" w:eastAsia="宋体" w:hAnsi="Times New Roman" w:cs="Times New Roman"/>
          <w:bCs/>
          <w:szCs w:val="21"/>
        </w:rPr>
        <w:t xml:space="preserve"> exposure and calculated by multivariable logistic regression, and further adjusted for age, sex, education, ethnicity, residence (rural or urban), smoking status, drinking status, intensity of physical activity, and diet types. The significance of interaction effect was tested by introducing an interaction term in the regression model.</w:t>
      </w:r>
    </w:p>
    <w:p w14:paraId="48756A30" w14:textId="77777777" w:rsidR="00A54061" w:rsidRPr="00564C46" w:rsidRDefault="00A54061">
      <w:pPr>
        <w:widowControl/>
        <w:jc w:val="left"/>
        <w:rPr>
          <w:rFonts w:ascii="Times New Roman" w:eastAsia="宋体" w:hAnsi="Times New Roman" w:cs="Times New Roman"/>
          <w:bCs/>
          <w:szCs w:val="21"/>
        </w:rPr>
      </w:pPr>
      <w:r w:rsidRPr="00564C46">
        <w:rPr>
          <w:rFonts w:ascii="Times New Roman" w:eastAsia="宋体" w:hAnsi="Times New Roman" w:cs="Times New Roman"/>
          <w:bCs/>
          <w:szCs w:val="21"/>
        </w:rPr>
        <w:br w:type="page"/>
      </w:r>
    </w:p>
    <w:p w14:paraId="64BFAEB4" w14:textId="77777777" w:rsidR="00A54061" w:rsidRPr="00564C46" w:rsidRDefault="00A54061" w:rsidP="009B6B6B">
      <w:pPr>
        <w:spacing w:line="360" w:lineRule="auto"/>
        <w:rPr>
          <w:rFonts w:ascii="Times New Roman" w:eastAsia="宋体" w:hAnsi="Times New Roman" w:cs="Times New Roman"/>
          <w:b/>
          <w:bCs/>
          <w:szCs w:val="21"/>
        </w:rPr>
      </w:pPr>
      <w:r w:rsidRPr="00564C46">
        <w:rPr>
          <w:noProof/>
        </w:rPr>
        <w:lastRenderedPageBreak/>
        <w:drawing>
          <wp:inline distT="0" distB="0" distL="0" distR="0" wp14:anchorId="5F2B9B0A" wp14:editId="26E7A5DA">
            <wp:extent cx="5885180" cy="5885180"/>
            <wp:effectExtent l="0" t="0" r="127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85180" cy="5885180"/>
                    </a:xfrm>
                    <a:prstGeom prst="rect">
                      <a:avLst/>
                    </a:prstGeom>
                    <a:noFill/>
                    <a:ln>
                      <a:noFill/>
                    </a:ln>
                  </pic:spPr>
                </pic:pic>
              </a:graphicData>
            </a:graphic>
          </wp:inline>
        </w:drawing>
      </w:r>
    </w:p>
    <w:p w14:paraId="1DD6AA82" w14:textId="1FD26028" w:rsidR="009B6B6B" w:rsidRPr="00564C46" w:rsidRDefault="009B6B6B" w:rsidP="009B6B6B">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S13 Exposure-response relationship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in population with preliminary or below education.</w:t>
      </w:r>
    </w:p>
    <w:p w14:paraId="4F57FFD6" w14:textId="77777777" w:rsidR="009B6B6B" w:rsidRPr="00564C46" w:rsidRDefault="009B6B6B" w:rsidP="009B6B6B">
      <w:pPr>
        <w:spacing w:line="360" w:lineRule="auto"/>
        <w:rPr>
          <w:rFonts w:ascii="Times New Roman" w:eastAsia="宋体" w:hAnsi="Times New Roman" w:cs="Times New Roman"/>
          <w:szCs w:val="21"/>
        </w:rPr>
      </w:pPr>
      <w:r w:rsidRPr="00564C46">
        <w:rPr>
          <w:rFonts w:ascii="Times New Roman" w:eastAsia="宋体" w:hAnsi="Times New Roman" w:cs="Times New Roman"/>
          <w:szCs w:val="21"/>
        </w:rPr>
        <w:t>(A) diabetes; (B) hypertension; (C) hyperlipidemia; (D) being overweight. The exposure-response relationship was calculated by generalized additive model, and further adjusted by age, sex, ethnicity, residence (rural or urban), smoking status, drinking status, intensity of physical activity, diet types. Knots used in the generalized additive model was 3. P value was denoted in each panel.</w:t>
      </w:r>
    </w:p>
    <w:p w14:paraId="53E01691" w14:textId="77777777" w:rsidR="00A54061" w:rsidRPr="00564C46" w:rsidRDefault="00A54061">
      <w:pPr>
        <w:widowControl/>
        <w:jc w:val="left"/>
        <w:rPr>
          <w:rFonts w:ascii="Times New Roman" w:eastAsia="宋体" w:hAnsi="Times New Roman" w:cs="Times New Roman"/>
          <w:b/>
          <w:bCs/>
          <w:szCs w:val="21"/>
        </w:rPr>
      </w:pPr>
      <w:r w:rsidRPr="00564C46">
        <w:rPr>
          <w:rFonts w:ascii="Times New Roman" w:eastAsia="宋体" w:hAnsi="Times New Roman" w:cs="Times New Roman"/>
          <w:b/>
          <w:bCs/>
          <w:szCs w:val="21"/>
        </w:rPr>
        <w:br w:type="page"/>
      </w:r>
    </w:p>
    <w:p w14:paraId="2AF9299F" w14:textId="77777777" w:rsidR="00A54061" w:rsidRPr="00564C46" w:rsidRDefault="00A54061" w:rsidP="009B6B6B">
      <w:pPr>
        <w:spacing w:line="360" w:lineRule="auto"/>
        <w:rPr>
          <w:rFonts w:ascii="Times New Roman" w:eastAsia="宋体" w:hAnsi="Times New Roman" w:cs="Times New Roman"/>
          <w:b/>
          <w:bCs/>
          <w:szCs w:val="21"/>
        </w:rPr>
      </w:pPr>
      <w:r w:rsidRPr="00564C46">
        <w:rPr>
          <w:noProof/>
        </w:rPr>
        <w:lastRenderedPageBreak/>
        <w:drawing>
          <wp:inline distT="0" distB="0" distL="0" distR="0" wp14:anchorId="7DC6B9BB" wp14:editId="4BD03D02">
            <wp:extent cx="5135236" cy="6188451"/>
            <wp:effectExtent l="0" t="0" r="889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568" r="2326" b="1708"/>
                    <a:stretch/>
                  </pic:blipFill>
                  <pic:spPr bwMode="auto">
                    <a:xfrm>
                      <a:off x="0" y="0"/>
                      <a:ext cx="5135754" cy="6189075"/>
                    </a:xfrm>
                    <a:prstGeom prst="rect">
                      <a:avLst/>
                    </a:prstGeom>
                    <a:noFill/>
                    <a:ln>
                      <a:noFill/>
                    </a:ln>
                    <a:extLst>
                      <a:ext uri="{53640926-AAD7-44D8-BBD7-CCE9431645EC}">
                        <a14:shadowObscured xmlns:a14="http://schemas.microsoft.com/office/drawing/2010/main"/>
                      </a:ext>
                    </a:extLst>
                  </pic:spPr>
                </pic:pic>
              </a:graphicData>
            </a:graphic>
          </wp:inline>
        </w:drawing>
      </w:r>
    </w:p>
    <w:p w14:paraId="2C70FC1E" w14:textId="0EC15C28" w:rsidR="009B6B6B" w:rsidRPr="00564C46" w:rsidRDefault="009B6B6B" w:rsidP="009B6B6B">
      <w:pPr>
        <w:spacing w:line="360" w:lineRule="auto"/>
        <w:rPr>
          <w:rFonts w:ascii="Times New Roman" w:eastAsia="宋体" w:hAnsi="Times New Roman" w:cs="Times New Roman"/>
          <w:b/>
          <w:bCs/>
          <w:szCs w:val="21"/>
        </w:rPr>
      </w:pPr>
      <w:r w:rsidRPr="00564C46">
        <w:rPr>
          <w:rFonts w:ascii="Times New Roman" w:eastAsia="宋体" w:hAnsi="Times New Roman" w:cs="Times New Roman"/>
          <w:b/>
          <w:bCs/>
          <w:szCs w:val="21"/>
        </w:rPr>
        <w:t>Figure S14 Association between PM</w:t>
      </w:r>
      <w:r w:rsidRPr="00564C46">
        <w:rPr>
          <w:rFonts w:ascii="Times New Roman" w:eastAsia="宋体" w:hAnsi="Times New Roman" w:cs="Times New Roman"/>
          <w:b/>
          <w:bCs/>
          <w:szCs w:val="21"/>
          <w:vertAlign w:val="subscript"/>
        </w:rPr>
        <w:t>2.5</w:t>
      </w:r>
      <w:r w:rsidRPr="00564C46">
        <w:rPr>
          <w:rFonts w:ascii="Times New Roman" w:eastAsia="宋体" w:hAnsi="Times New Roman" w:cs="Times New Roman"/>
          <w:b/>
          <w:bCs/>
          <w:szCs w:val="21"/>
        </w:rPr>
        <w:t xml:space="preserve"> exposure and cardiovascular risk factors prevalence stratified by cardiovascular risk factors.</w:t>
      </w:r>
    </w:p>
    <w:p w14:paraId="09678543" w14:textId="33BE905B" w:rsidR="00622A5E" w:rsidRPr="00564C46" w:rsidRDefault="009B6B6B" w:rsidP="00D86AA9">
      <w:pPr>
        <w:spacing w:line="360" w:lineRule="auto"/>
        <w:rPr>
          <w:rFonts w:ascii="Times New Roman" w:eastAsia="宋体" w:hAnsi="Times New Roman" w:cs="Times New Roman"/>
          <w:szCs w:val="21"/>
        </w:rPr>
      </w:pPr>
      <w:r w:rsidRPr="00564C46">
        <w:rPr>
          <w:rFonts w:ascii="Times New Roman" w:eastAsia="宋体" w:hAnsi="Times New Roman" w:cs="Times New Roman"/>
          <w:szCs w:val="21"/>
        </w:rPr>
        <w:t>The odds ratios and relevant 95% CI were scaled to each 10μg/m</w:t>
      </w:r>
      <w:r w:rsidRPr="00564C46">
        <w:rPr>
          <w:rFonts w:ascii="Times New Roman" w:eastAsia="宋体" w:hAnsi="Times New Roman" w:cs="Times New Roman"/>
          <w:szCs w:val="21"/>
          <w:vertAlign w:val="superscript"/>
        </w:rPr>
        <w:t>3</w:t>
      </w:r>
      <w:r w:rsidRPr="00564C46">
        <w:rPr>
          <w:rFonts w:ascii="Times New Roman" w:eastAsia="宋体" w:hAnsi="Times New Roman" w:cs="Times New Roman"/>
          <w:szCs w:val="21"/>
        </w:rPr>
        <w:t xml:space="preserve"> PM</w:t>
      </w:r>
      <w:r w:rsidRPr="00564C46">
        <w:rPr>
          <w:rFonts w:ascii="Times New Roman" w:eastAsia="宋体" w:hAnsi="Times New Roman" w:cs="Times New Roman"/>
          <w:szCs w:val="21"/>
          <w:vertAlign w:val="subscript"/>
        </w:rPr>
        <w:t>2.5</w:t>
      </w:r>
      <w:r w:rsidRPr="00564C46">
        <w:rPr>
          <w:rFonts w:ascii="Times New Roman" w:eastAsia="宋体" w:hAnsi="Times New Roman" w:cs="Times New Roman"/>
          <w:szCs w:val="21"/>
        </w:rPr>
        <w:t xml:space="preserve"> exposure and calculated by multivariable logistic regression, and further adjusted for age, sex, education, ethnicity, residence (urban or rural), smoking status, drinking status, intensity of physical activity, and diet types.</w:t>
      </w:r>
    </w:p>
    <w:p w14:paraId="6CC18F72" w14:textId="04325A68" w:rsidR="00D86AA9" w:rsidRPr="00564C46" w:rsidRDefault="00D86AA9" w:rsidP="00F439F4">
      <w:pPr>
        <w:rPr>
          <w:rFonts w:ascii="Times New Roman" w:eastAsia="宋体" w:hAnsi="Times New Roman" w:cs="Times New Roman"/>
          <w:bCs/>
          <w:szCs w:val="21"/>
        </w:rPr>
      </w:pPr>
    </w:p>
    <w:sectPr w:rsidR="00D86AA9" w:rsidRPr="00564C46" w:rsidSect="0077442D">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CD7F1" w14:textId="77777777" w:rsidR="00CF7D24" w:rsidRDefault="00CF7D24" w:rsidP="00DB5FA7">
      <w:r>
        <w:separator/>
      </w:r>
    </w:p>
  </w:endnote>
  <w:endnote w:type="continuationSeparator" w:id="0">
    <w:p w14:paraId="4F6086AB" w14:textId="77777777" w:rsidR="00CF7D24" w:rsidRDefault="00CF7D24" w:rsidP="00DB5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35908" w14:textId="77777777" w:rsidR="00CF7D24" w:rsidRDefault="00CF7D24" w:rsidP="00DB5FA7">
      <w:r>
        <w:separator/>
      </w:r>
    </w:p>
  </w:footnote>
  <w:footnote w:type="continuationSeparator" w:id="0">
    <w:p w14:paraId="406BD983" w14:textId="77777777" w:rsidR="00CF7D24" w:rsidRDefault="00CF7D24" w:rsidP="00DB5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1297"/>
    <w:multiLevelType w:val="hybridMultilevel"/>
    <w:tmpl w:val="5BF65DB0"/>
    <w:lvl w:ilvl="0" w:tplc="ADA055B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7D578A2"/>
    <w:multiLevelType w:val="hybridMultilevel"/>
    <w:tmpl w:val="C2B40FBC"/>
    <w:lvl w:ilvl="0" w:tplc="48FAF36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xNzYzNzA1NzCztDRS0lEKTi0uzszPAykwqgUAjEpFfiwAAAA="/>
  </w:docVars>
  <w:rsids>
    <w:rsidRoot w:val="00F461F3"/>
    <w:rsid w:val="00000C2E"/>
    <w:rsid w:val="000036E7"/>
    <w:rsid w:val="00006D85"/>
    <w:rsid w:val="00007AC1"/>
    <w:rsid w:val="0002528C"/>
    <w:rsid w:val="00030518"/>
    <w:rsid w:val="000328D5"/>
    <w:rsid w:val="00043C66"/>
    <w:rsid w:val="00044AE0"/>
    <w:rsid w:val="000479A8"/>
    <w:rsid w:val="00073232"/>
    <w:rsid w:val="000819B1"/>
    <w:rsid w:val="000940B0"/>
    <w:rsid w:val="000A475A"/>
    <w:rsid w:val="000A78E8"/>
    <w:rsid w:val="000B1F88"/>
    <w:rsid w:val="000B7553"/>
    <w:rsid w:val="000C26CE"/>
    <w:rsid w:val="000C4548"/>
    <w:rsid w:val="000C466E"/>
    <w:rsid w:val="000D107E"/>
    <w:rsid w:val="000D79E4"/>
    <w:rsid w:val="000E39D7"/>
    <w:rsid w:val="000E5ABA"/>
    <w:rsid w:val="000F003E"/>
    <w:rsid w:val="000F0843"/>
    <w:rsid w:val="000F0A03"/>
    <w:rsid w:val="00103099"/>
    <w:rsid w:val="00116762"/>
    <w:rsid w:val="001207B3"/>
    <w:rsid w:val="00123E68"/>
    <w:rsid w:val="001273A2"/>
    <w:rsid w:val="001317B7"/>
    <w:rsid w:val="00144155"/>
    <w:rsid w:val="001454D7"/>
    <w:rsid w:val="00145E55"/>
    <w:rsid w:val="001530E0"/>
    <w:rsid w:val="001530FE"/>
    <w:rsid w:val="00154E77"/>
    <w:rsid w:val="00166DB6"/>
    <w:rsid w:val="00181773"/>
    <w:rsid w:val="00196824"/>
    <w:rsid w:val="001A3590"/>
    <w:rsid w:val="001A37B2"/>
    <w:rsid w:val="001B032A"/>
    <w:rsid w:val="001B08A8"/>
    <w:rsid w:val="001B4FFE"/>
    <w:rsid w:val="001C1587"/>
    <w:rsid w:val="001C5D68"/>
    <w:rsid w:val="001D52A7"/>
    <w:rsid w:val="001D6C70"/>
    <w:rsid w:val="001E5DA1"/>
    <w:rsid w:val="001E673A"/>
    <w:rsid w:val="001F12E2"/>
    <w:rsid w:val="001F1D8E"/>
    <w:rsid w:val="0020528B"/>
    <w:rsid w:val="0021061F"/>
    <w:rsid w:val="00210D79"/>
    <w:rsid w:val="00214A76"/>
    <w:rsid w:val="002151E0"/>
    <w:rsid w:val="00220549"/>
    <w:rsid w:val="00220AF6"/>
    <w:rsid w:val="0022739F"/>
    <w:rsid w:val="00235A66"/>
    <w:rsid w:val="00242F5D"/>
    <w:rsid w:val="002441C2"/>
    <w:rsid w:val="00245AA6"/>
    <w:rsid w:val="0025354E"/>
    <w:rsid w:val="00253D40"/>
    <w:rsid w:val="00270802"/>
    <w:rsid w:val="00274935"/>
    <w:rsid w:val="00282588"/>
    <w:rsid w:val="0028724F"/>
    <w:rsid w:val="00292A9F"/>
    <w:rsid w:val="002B02E5"/>
    <w:rsid w:val="002C2EDB"/>
    <w:rsid w:val="002C4DC9"/>
    <w:rsid w:val="002C605E"/>
    <w:rsid w:val="002D1403"/>
    <w:rsid w:val="002D3B79"/>
    <w:rsid w:val="002E21C4"/>
    <w:rsid w:val="002E7FBD"/>
    <w:rsid w:val="002F0218"/>
    <w:rsid w:val="00301C0D"/>
    <w:rsid w:val="00302660"/>
    <w:rsid w:val="00323288"/>
    <w:rsid w:val="00324FB9"/>
    <w:rsid w:val="00330A9F"/>
    <w:rsid w:val="00334D27"/>
    <w:rsid w:val="0033685D"/>
    <w:rsid w:val="003415B8"/>
    <w:rsid w:val="00345986"/>
    <w:rsid w:val="00346BEA"/>
    <w:rsid w:val="00346D74"/>
    <w:rsid w:val="003502BD"/>
    <w:rsid w:val="003513F5"/>
    <w:rsid w:val="00354495"/>
    <w:rsid w:val="0035715C"/>
    <w:rsid w:val="00357FE7"/>
    <w:rsid w:val="00366EF0"/>
    <w:rsid w:val="00370FCF"/>
    <w:rsid w:val="00373C1E"/>
    <w:rsid w:val="00375A45"/>
    <w:rsid w:val="00380736"/>
    <w:rsid w:val="0038102A"/>
    <w:rsid w:val="00382286"/>
    <w:rsid w:val="003840F3"/>
    <w:rsid w:val="0039266F"/>
    <w:rsid w:val="00394C3B"/>
    <w:rsid w:val="00396126"/>
    <w:rsid w:val="00397080"/>
    <w:rsid w:val="003A3B7A"/>
    <w:rsid w:val="003A7D49"/>
    <w:rsid w:val="003B4DCD"/>
    <w:rsid w:val="003B610A"/>
    <w:rsid w:val="003C140D"/>
    <w:rsid w:val="003C2132"/>
    <w:rsid w:val="003D2876"/>
    <w:rsid w:val="003D770A"/>
    <w:rsid w:val="003E53F2"/>
    <w:rsid w:val="003E5C68"/>
    <w:rsid w:val="003E7A1E"/>
    <w:rsid w:val="003F4187"/>
    <w:rsid w:val="003F45D1"/>
    <w:rsid w:val="00400F3E"/>
    <w:rsid w:val="00402954"/>
    <w:rsid w:val="004044DC"/>
    <w:rsid w:val="004139DE"/>
    <w:rsid w:val="00415C96"/>
    <w:rsid w:val="00417C0C"/>
    <w:rsid w:val="004222BA"/>
    <w:rsid w:val="00426639"/>
    <w:rsid w:val="00427796"/>
    <w:rsid w:val="00431328"/>
    <w:rsid w:val="0043227D"/>
    <w:rsid w:val="0043309A"/>
    <w:rsid w:val="00437CC3"/>
    <w:rsid w:val="00453BDB"/>
    <w:rsid w:val="004641C7"/>
    <w:rsid w:val="00467969"/>
    <w:rsid w:val="004840E6"/>
    <w:rsid w:val="00484D76"/>
    <w:rsid w:val="00495315"/>
    <w:rsid w:val="00497CE1"/>
    <w:rsid w:val="004A21E6"/>
    <w:rsid w:val="004B2B0D"/>
    <w:rsid w:val="004B61E9"/>
    <w:rsid w:val="004C2E6A"/>
    <w:rsid w:val="004E1659"/>
    <w:rsid w:val="004E6F42"/>
    <w:rsid w:val="004F2E35"/>
    <w:rsid w:val="004F4328"/>
    <w:rsid w:val="005020F5"/>
    <w:rsid w:val="00506FB4"/>
    <w:rsid w:val="00507E99"/>
    <w:rsid w:val="005240C1"/>
    <w:rsid w:val="005448F1"/>
    <w:rsid w:val="00544F07"/>
    <w:rsid w:val="0056014A"/>
    <w:rsid w:val="00563D69"/>
    <w:rsid w:val="00564C46"/>
    <w:rsid w:val="005A3B2D"/>
    <w:rsid w:val="005A4AB8"/>
    <w:rsid w:val="005B162D"/>
    <w:rsid w:val="005B600C"/>
    <w:rsid w:val="005C4B99"/>
    <w:rsid w:val="005C704D"/>
    <w:rsid w:val="005C7D62"/>
    <w:rsid w:val="005D5E4D"/>
    <w:rsid w:val="005E16EA"/>
    <w:rsid w:val="005E250C"/>
    <w:rsid w:val="005E28CC"/>
    <w:rsid w:val="005E7FEA"/>
    <w:rsid w:val="005F4B85"/>
    <w:rsid w:val="005F5E88"/>
    <w:rsid w:val="00605F3C"/>
    <w:rsid w:val="00610592"/>
    <w:rsid w:val="00611EC5"/>
    <w:rsid w:val="00622A5E"/>
    <w:rsid w:val="00624147"/>
    <w:rsid w:val="00625894"/>
    <w:rsid w:val="00625A4D"/>
    <w:rsid w:val="00634F25"/>
    <w:rsid w:val="006437B0"/>
    <w:rsid w:val="00646D53"/>
    <w:rsid w:val="00653C67"/>
    <w:rsid w:val="00662DD7"/>
    <w:rsid w:val="00667259"/>
    <w:rsid w:val="00667939"/>
    <w:rsid w:val="006718C8"/>
    <w:rsid w:val="00676CE5"/>
    <w:rsid w:val="006829CF"/>
    <w:rsid w:val="006A06C3"/>
    <w:rsid w:val="006A5498"/>
    <w:rsid w:val="006A5C6C"/>
    <w:rsid w:val="006A7F27"/>
    <w:rsid w:val="006B4D0C"/>
    <w:rsid w:val="006C1CB9"/>
    <w:rsid w:val="006D4DBC"/>
    <w:rsid w:val="006D6DFA"/>
    <w:rsid w:val="006E3878"/>
    <w:rsid w:val="006E6CAF"/>
    <w:rsid w:val="006F32BB"/>
    <w:rsid w:val="00702D2B"/>
    <w:rsid w:val="0073038F"/>
    <w:rsid w:val="007408C1"/>
    <w:rsid w:val="0075111B"/>
    <w:rsid w:val="00752894"/>
    <w:rsid w:val="00757B6D"/>
    <w:rsid w:val="0076020A"/>
    <w:rsid w:val="00771BC6"/>
    <w:rsid w:val="0077442D"/>
    <w:rsid w:val="00777C14"/>
    <w:rsid w:val="007851B3"/>
    <w:rsid w:val="00785403"/>
    <w:rsid w:val="007873CB"/>
    <w:rsid w:val="00790019"/>
    <w:rsid w:val="0079061C"/>
    <w:rsid w:val="007922C1"/>
    <w:rsid w:val="00792BCF"/>
    <w:rsid w:val="007957E1"/>
    <w:rsid w:val="00795AB9"/>
    <w:rsid w:val="007979E2"/>
    <w:rsid w:val="007A00D6"/>
    <w:rsid w:val="007A0A8A"/>
    <w:rsid w:val="007A2E17"/>
    <w:rsid w:val="007A31C4"/>
    <w:rsid w:val="007B0D8F"/>
    <w:rsid w:val="007B3BA8"/>
    <w:rsid w:val="007B637B"/>
    <w:rsid w:val="007C1D31"/>
    <w:rsid w:val="007C2C23"/>
    <w:rsid w:val="007C4A48"/>
    <w:rsid w:val="007C5F84"/>
    <w:rsid w:val="007D78F3"/>
    <w:rsid w:val="007E11F8"/>
    <w:rsid w:val="007E34D6"/>
    <w:rsid w:val="007F6877"/>
    <w:rsid w:val="00803C39"/>
    <w:rsid w:val="00821C24"/>
    <w:rsid w:val="00824ED9"/>
    <w:rsid w:val="008262D5"/>
    <w:rsid w:val="00844143"/>
    <w:rsid w:val="00844EAB"/>
    <w:rsid w:val="0084648E"/>
    <w:rsid w:val="00853991"/>
    <w:rsid w:val="00860B6F"/>
    <w:rsid w:val="008745B4"/>
    <w:rsid w:val="00874F76"/>
    <w:rsid w:val="00883C6A"/>
    <w:rsid w:val="00891B37"/>
    <w:rsid w:val="00896D50"/>
    <w:rsid w:val="008A13BC"/>
    <w:rsid w:val="008B17E4"/>
    <w:rsid w:val="008B373D"/>
    <w:rsid w:val="008B4BED"/>
    <w:rsid w:val="008C666D"/>
    <w:rsid w:val="008C7FC1"/>
    <w:rsid w:val="008E00C2"/>
    <w:rsid w:val="008E37D3"/>
    <w:rsid w:val="008E7D0C"/>
    <w:rsid w:val="00904207"/>
    <w:rsid w:val="00910054"/>
    <w:rsid w:val="009105A8"/>
    <w:rsid w:val="00914A07"/>
    <w:rsid w:val="00915C7B"/>
    <w:rsid w:val="00916F5D"/>
    <w:rsid w:val="00930E24"/>
    <w:rsid w:val="00941C58"/>
    <w:rsid w:val="00946B40"/>
    <w:rsid w:val="00947199"/>
    <w:rsid w:val="00956EF3"/>
    <w:rsid w:val="0096252A"/>
    <w:rsid w:val="00962D77"/>
    <w:rsid w:val="00965B77"/>
    <w:rsid w:val="0097132C"/>
    <w:rsid w:val="00972E50"/>
    <w:rsid w:val="00973429"/>
    <w:rsid w:val="00985C60"/>
    <w:rsid w:val="00991270"/>
    <w:rsid w:val="009920A7"/>
    <w:rsid w:val="0099323A"/>
    <w:rsid w:val="009A001A"/>
    <w:rsid w:val="009A00E9"/>
    <w:rsid w:val="009A214A"/>
    <w:rsid w:val="009B301B"/>
    <w:rsid w:val="009B6B6B"/>
    <w:rsid w:val="009C0758"/>
    <w:rsid w:val="009C3D89"/>
    <w:rsid w:val="009D4FB7"/>
    <w:rsid w:val="009E0926"/>
    <w:rsid w:val="009E240A"/>
    <w:rsid w:val="00A059DE"/>
    <w:rsid w:val="00A061EC"/>
    <w:rsid w:val="00A12734"/>
    <w:rsid w:val="00A17F69"/>
    <w:rsid w:val="00A301D8"/>
    <w:rsid w:val="00A30EA9"/>
    <w:rsid w:val="00A312AE"/>
    <w:rsid w:val="00A32A33"/>
    <w:rsid w:val="00A33C84"/>
    <w:rsid w:val="00A348D0"/>
    <w:rsid w:val="00A52CA2"/>
    <w:rsid w:val="00A54061"/>
    <w:rsid w:val="00A62B3C"/>
    <w:rsid w:val="00A64499"/>
    <w:rsid w:val="00A67E16"/>
    <w:rsid w:val="00A81D06"/>
    <w:rsid w:val="00A82AD7"/>
    <w:rsid w:val="00A92F91"/>
    <w:rsid w:val="00A96791"/>
    <w:rsid w:val="00AA4D26"/>
    <w:rsid w:val="00AA5F4D"/>
    <w:rsid w:val="00AA7908"/>
    <w:rsid w:val="00AB73B0"/>
    <w:rsid w:val="00AC47A8"/>
    <w:rsid w:val="00AC5ACD"/>
    <w:rsid w:val="00AC5F4D"/>
    <w:rsid w:val="00AD3045"/>
    <w:rsid w:val="00AD6C15"/>
    <w:rsid w:val="00AE5523"/>
    <w:rsid w:val="00B030E2"/>
    <w:rsid w:val="00B05BF9"/>
    <w:rsid w:val="00B12E94"/>
    <w:rsid w:val="00B16C86"/>
    <w:rsid w:val="00B16D88"/>
    <w:rsid w:val="00B17F17"/>
    <w:rsid w:val="00B242F9"/>
    <w:rsid w:val="00B3453B"/>
    <w:rsid w:val="00B44482"/>
    <w:rsid w:val="00B53B3C"/>
    <w:rsid w:val="00B551EE"/>
    <w:rsid w:val="00B55D62"/>
    <w:rsid w:val="00B55EF8"/>
    <w:rsid w:val="00B61DD6"/>
    <w:rsid w:val="00B62E8D"/>
    <w:rsid w:val="00B659D8"/>
    <w:rsid w:val="00B77DA9"/>
    <w:rsid w:val="00B824CE"/>
    <w:rsid w:val="00B85995"/>
    <w:rsid w:val="00B9097C"/>
    <w:rsid w:val="00BA6930"/>
    <w:rsid w:val="00BA7CA1"/>
    <w:rsid w:val="00BB0354"/>
    <w:rsid w:val="00BB60C6"/>
    <w:rsid w:val="00BB6203"/>
    <w:rsid w:val="00BB6263"/>
    <w:rsid w:val="00BB7742"/>
    <w:rsid w:val="00BC1252"/>
    <w:rsid w:val="00BC18EF"/>
    <w:rsid w:val="00BC1D92"/>
    <w:rsid w:val="00BC1F11"/>
    <w:rsid w:val="00BC6A38"/>
    <w:rsid w:val="00BD0147"/>
    <w:rsid w:val="00BD6ACC"/>
    <w:rsid w:val="00BE65E3"/>
    <w:rsid w:val="00BE7138"/>
    <w:rsid w:val="00C05AE7"/>
    <w:rsid w:val="00C05ED4"/>
    <w:rsid w:val="00C10AAC"/>
    <w:rsid w:val="00C140CF"/>
    <w:rsid w:val="00C20CF8"/>
    <w:rsid w:val="00C26803"/>
    <w:rsid w:val="00C32A94"/>
    <w:rsid w:val="00C3482E"/>
    <w:rsid w:val="00C3547C"/>
    <w:rsid w:val="00C43313"/>
    <w:rsid w:val="00C51C43"/>
    <w:rsid w:val="00C60BEA"/>
    <w:rsid w:val="00C64BAA"/>
    <w:rsid w:val="00C770E3"/>
    <w:rsid w:val="00C81AA7"/>
    <w:rsid w:val="00C8625D"/>
    <w:rsid w:val="00C87531"/>
    <w:rsid w:val="00C9693A"/>
    <w:rsid w:val="00CA6260"/>
    <w:rsid w:val="00CA7389"/>
    <w:rsid w:val="00CB062E"/>
    <w:rsid w:val="00CB62C8"/>
    <w:rsid w:val="00CB7440"/>
    <w:rsid w:val="00CC6F2B"/>
    <w:rsid w:val="00CE2E08"/>
    <w:rsid w:val="00CF7D24"/>
    <w:rsid w:val="00D01CB3"/>
    <w:rsid w:val="00D03FAB"/>
    <w:rsid w:val="00D07C01"/>
    <w:rsid w:val="00D21B9C"/>
    <w:rsid w:val="00D24654"/>
    <w:rsid w:val="00D26E4C"/>
    <w:rsid w:val="00D30B43"/>
    <w:rsid w:val="00D4685F"/>
    <w:rsid w:val="00D55C6F"/>
    <w:rsid w:val="00D807BF"/>
    <w:rsid w:val="00D85DBC"/>
    <w:rsid w:val="00D86A99"/>
    <w:rsid w:val="00D86AA9"/>
    <w:rsid w:val="00D872F8"/>
    <w:rsid w:val="00DA009E"/>
    <w:rsid w:val="00DA7626"/>
    <w:rsid w:val="00DB55F2"/>
    <w:rsid w:val="00DB5FA7"/>
    <w:rsid w:val="00DC057F"/>
    <w:rsid w:val="00DC09EB"/>
    <w:rsid w:val="00DC0AFD"/>
    <w:rsid w:val="00DC16DD"/>
    <w:rsid w:val="00DC2C0A"/>
    <w:rsid w:val="00DC56D6"/>
    <w:rsid w:val="00DE56CA"/>
    <w:rsid w:val="00DE57B8"/>
    <w:rsid w:val="00DF15C0"/>
    <w:rsid w:val="00DF4AC1"/>
    <w:rsid w:val="00DF5855"/>
    <w:rsid w:val="00DF766A"/>
    <w:rsid w:val="00E0014B"/>
    <w:rsid w:val="00E05DF9"/>
    <w:rsid w:val="00E05F1E"/>
    <w:rsid w:val="00E1223E"/>
    <w:rsid w:val="00E13ED5"/>
    <w:rsid w:val="00E16CBF"/>
    <w:rsid w:val="00E2552E"/>
    <w:rsid w:val="00E263AE"/>
    <w:rsid w:val="00E31658"/>
    <w:rsid w:val="00E3708E"/>
    <w:rsid w:val="00E37D79"/>
    <w:rsid w:val="00E44033"/>
    <w:rsid w:val="00E46766"/>
    <w:rsid w:val="00E52574"/>
    <w:rsid w:val="00E53D31"/>
    <w:rsid w:val="00E54A67"/>
    <w:rsid w:val="00E64F5E"/>
    <w:rsid w:val="00E71597"/>
    <w:rsid w:val="00E75015"/>
    <w:rsid w:val="00E82255"/>
    <w:rsid w:val="00E90516"/>
    <w:rsid w:val="00E91026"/>
    <w:rsid w:val="00E92A8B"/>
    <w:rsid w:val="00E97FCC"/>
    <w:rsid w:val="00EB1859"/>
    <w:rsid w:val="00EB33B5"/>
    <w:rsid w:val="00EB381C"/>
    <w:rsid w:val="00EB7172"/>
    <w:rsid w:val="00EC3B29"/>
    <w:rsid w:val="00EC4A0B"/>
    <w:rsid w:val="00ED3184"/>
    <w:rsid w:val="00ED4690"/>
    <w:rsid w:val="00ED5AF8"/>
    <w:rsid w:val="00EE01EE"/>
    <w:rsid w:val="00EE3B18"/>
    <w:rsid w:val="00EF6B67"/>
    <w:rsid w:val="00F04FDC"/>
    <w:rsid w:val="00F13A37"/>
    <w:rsid w:val="00F1749A"/>
    <w:rsid w:val="00F2759D"/>
    <w:rsid w:val="00F37FAF"/>
    <w:rsid w:val="00F439F4"/>
    <w:rsid w:val="00F452EB"/>
    <w:rsid w:val="00F461F3"/>
    <w:rsid w:val="00F537DD"/>
    <w:rsid w:val="00F53929"/>
    <w:rsid w:val="00F54E5A"/>
    <w:rsid w:val="00F70AB9"/>
    <w:rsid w:val="00F81DB8"/>
    <w:rsid w:val="00F83B37"/>
    <w:rsid w:val="00F845A1"/>
    <w:rsid w:val="00F85628"/>
    <w:rsid w:val="00F90333"/>
    <w:rsid w:val="00F9675B"/>
    <w:rsid w:val="00F96AA8"/>
    <w:rsid w:val="00F96E07"/>
    <w:rsid w:val="00FA6A5F"/>
    <w:rsid w:val="00FB4148"/>
    <w:rsid w:val="00FB4C73"/>
    <w:rsid w:val="00FB5DF2"/>
    <w:rsid w:val="00FC04C0"/>
    <w:rsid w:val="00FC3151"/>
    <w:rsid w:val="00FD6B49"/>
    <w:rsid w:val="00FF24E9"/>
    <w:rsid w:val="00FF5754"/>
    <w:rsid w:val="00FF7BC8"/>
    <w:rsid w:val="01960FB5"/>
    <w:rsid w:val="02C84438"/>
    <w:rsid w:val="48297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8BEC3C6"/>
  <w15:docId w15:val="{31ED3644-0F05-4F87-AA75-41B7576B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09E"/>
    <w:pPr>
      <w:widowControl w:val="0"/>
      <w:jc w:val="both"/>
    </w:pPr>
    <w:rPr>
      <w:kern w:val="2"/>
      <w:sz w:val="21"/>
      <w:szCs w:val="22"/>
    </w:rPr>
  </w:style>
  <w:style w:type="paragraph" w:styleId="1">
    <w:name w:val="heading 1"/>
    <w:basedOn w:val="a"/>
    <w:next w:val="a"/>
    <w:link w:val="10"/>
    <w:uiPriority w:val="9"/>
    <w:qFormat/>
    <w:rsid w:val="00007AC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table" w:customStyle="1" w:styleId="1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网格表 21"/>
    <w:basedOn w:val="a1"/>
    <w:next w:val="2"/>
    <w:uiPriority w:val="47"/>
    <w:rsid w:val="002B02E5"/>
    <w:rPr>
      <w:kern w:val="2"/>
      <w:sz w:val="21"/>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2">
    <w:name w:val="Grid Table 2"/>
    <w:basedOn w:val="a1"/>
    <w:uiPriority w:val="47"/>
    <w:rsid w:val="002B02E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
    <w:name w:val="网格表 22"/>
    <w:basedOn w:val="a1"/>
    <w:next w:val="2"/>
    <w:uiPriority w:val="47"/>
    <w:rsid w:val="002B02E5"/>
    <w:rPr>
      <w:kern w:val="2"/>
      <w:sz w:val="21"/>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10">
    <w:name w:val="标题 1 字符"/>
    <w:basedOn w:val="a0"/>
    <w:link w:val="1"/>
    <w:uiPriority w:val="9"/>
    <w:rsid w:val="00007AC1"/>
    <w:rPr>
      <w:b/>
      <w:bCs/>
      <w:kern w:val="44"/>
      <w:sz w:val="44"/>
      <w:szCs w:val="44"/>
    </w:rPr>
  </w:style>
  <w:style w:type="paragraph" w:styleId="af">
    <w:name w:val="Normal (Web)"/>
    <w:basedOn w:val="a"/>
    <w:uiPriority w:val="99"/>
    <w:semiHidden/>
    <w:unhideWhenUsed/>
    <w:rsid w:val="000A475A"/>
    <w:pPr>
      <w:widowControl/>
      <w:spacing w:before="100" w:beforeAutospacing="1" w:after="100" w:afterAutospacing="1"/>
      <w:jc w:val="left"/>
    </w:pPr>
    <w:rPr>
      <w:rFonts w:ascii="宋体" w:eastAsia="宋体" w:hAnsi="宋体" w:cs="宋体"/>
      <w:kern w:val="0"/>
      <w:sz w:val="24"/>
      <w:szCs w:val="24"/>
    </w:rPr>
  </w:style>
  <w:style w:type="character" w:styleId="af0">
    <w:name w:val="Strong"/>
    <w:basedOn w:val="a0"/>
    <w:uiPriority w:val="22"/>
    <w:qFormat/>
    <w:rsid w:val="000A475A"/>
    <w:rPr>
      <w:b/>
      <w:bCs/>
    </w:rPr>
  </w:style>
  <w:style w:type="paragraph" w:styleId="af1">
    <w:name w:val="List Paragraph"/>
    <w:basedOn w:val="a"/>
    <w:uiPriority w:val="99"/>
    <w:rsid w:val="0043309A"/>
    <w:pPr>
      <w:ind w:firstLineChars="200" w:firstLine="420"/>
    </w:pPr>
  </w:style>
  <w:style w:type="paragraph" w:styleId="TOC">
    <w:name w:val="TOC Heading"/>
    <w:basedOn w:val="1"/>
    <w:next w:val="a"/>
    <w:uiPriority w:val="39"/>
    <w:unhideWhenUsed/>
    <w:qFormat/>
    <w:rsid w:val="008B4BED"/>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8B4BED"/>
  </w:style>
  <w:style w:type="character" w:styleId="af2">
    <w:name w:val="Hyperlink"/>
    <w:basedOn w:val="a0"/>
    <w:uiPriority w:val="99"/>
    <w:unhideWhenUsed/>
    <w:rsid w:val="008B4BED"/>
    <w:rPr>
      <w:color w:val="0563C1" w:themeColor="hyperlink"/>
      <w:u w:val="single"/>
    </w:rPr>
  </w:style>
  <w:style w:type="table" w:customStyle="1" w:styleId="110">
    <w:name w:val="网格型浅色11"/>
    <w:basedOn w:val="a1"/>
    <w:uiPriority w:val="40"/>
    <w:qFormat/>
    <w:rsid w:val="00BC6A3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4519">
      <w:bodyDiv w:val="1"/>
      <w:marLeft w:val="0"/>
      <w:marRight w:val="0"/>
      <w:marTop w:val="0"/>
      <w:marBottom w:val="0"/>
      <w:divBdr>
        <w:top w:val="none" w:sz="0" w:space="0" w:color="auto"/>
        <w:left w:val="none" w:sz="0" w:space="0" w:color="auto"/>
        <w:bottom w:val="none" w:sz="0" w:space="0" w:color="auto"/>
        <w:right w:val="none" w:sz="0" w:space="0" w:color="auto"/>
      </w:divBdr>
    </w:div>
    <w:div w:id="39285889">
      <w:bodyDiv w:val="1"/>
      <w:marLeft w:val="0"/>
      <w:marRight w:val="0"/>
      <w:marTop w:val="0"/>
      <w:marBottom w:val="0"/>
      <w:divBdr>
        <w:top w:val="none" w:sz="0" w:space="0" w:color="auto"/>
        <w:left w:val="none" w:sz="0" w:space="0" w:color="auto"/>
        <w:bottom w:val="none" w:sz="0" w:space="0" w:color="auto"/>
        <w:right w:val="none" w:sz="0" w:space="0" w:color="auto"/>
      </w:divBdr>
    </w:div>
    <w:div w:id="40903615">
      <w:bodyDiv w:val="1"/>
      <w:marLeft w:val="0"/>
      <w:marRight w:val="0"/>
      <w:marTop w:val="0"/>
      <w:marBottom w:val="0"/>
      <w:divBdr>
        <w:top w:val="none" w:sz="0" w:space="0" w:color="auto"/>
        <w:left w:val="none" w:sz="0" w:space="0" w:color="auto"/>
        <w:bottom w:val="none" w:sz="0" w:space="0" w:color="auto"/>
        <w:right w:val="none" w:sz="0" w:space="0" w:color="auto"/>
      </w:divBdr>
    </w:div>
    <w:div w:id="78260470">
      <w:bodyDiv w:val="1"/>
      <w:marLeft w:val="0"/>
      <w:marRight w:val="0"/>
      <w:marTop w:val="0"/>
      <w:marBottom w:val="0"/>
      <w:divBdr>
        <w:top w:val="none" w:sz="0" w:space="0" w:color="auto"/>
        <w:left w:val="none" w:sz="0" w:space="0" w:color="auto"/>
        <w:bottom w:val="none" w:sz="0" w:space="0" w:color="auto"/>
        <w:right w:val="none" w:sz="0" w:space="0" w:color="auto"/>
      </w:divBdr>
    </w:div>
    <w:div w:id="113715045">
      <w:bodyDiv w:val="1"/>
      <w:marLeft w:val="0"/>
      <w:marRight w:val="0"/>
      <w:marTop w:val="0"/>
      <w:marBottom w:val="0"/>
      <w:divBdr>
        <w:top w:val="none" w:sz="0" w:space="0" w:color="auto"/>
        <w:left w:val="none" w:sz="0" w:space="0" w:color="auto"/>
        <w:bottom w:val="none" w:sz="0" w:space="0" w:color="auto"/>
        <w:right w:val="none" w:sz="0" w:space="0" w:color="auto"/>
      </w:divBdr>
    </w:div>
    <w:div w:id="998968589">
      <w:bodyDiv w:val="1"/>
      <w:marLeft w:val="0"/>
      <w:marRight w:val="0"/>
      <w:marTop w:val="0"/>
      <w:marBottom w:val="0"/>
      <w:divBdr>
        <w:top w:val="none" w:sz="0" w:space="0" w:color="auto"/>
        <w:left w:val="none" w:sz="0" w:space="0" w:color="auto"/>
        <w:bottom w:val="none" w:sz="0" w:space="0" w:color="auto"/>
        <w:right w:val="none" w:sz="0" w:space="0" w:color="auto"/>
      </w:divBdr>
    </w:div>
    <w:div w:id="1037776546">
      <w:bodyDiv w:val="1"/>
      <w:marLeft w:val="0"/>
      <w:marRight w:val="0"/>
      <w:marTop w:val="0"/>
      <w:marBottom w:val="0"/>
      <w:divBdr>
        <w:top w:val="none" w:sz="0" w:space="0" w:color="auto"/>
        <w:left w:val="none" w:sz="0" w:space="0" w:color="auto"/>
        <w:bottom w:val="none" w:sz="0" w:space="0" w:color="auto"/>
        <w:right w:val="none" w:sz="0" w:space="0" w:color="auto"/>
      </w:divBdr>
    </w:div>
    <w:div w:id="1135297851">
      <w:bodyDiv w:val="1"/>
      <w:marLeft w:val="0"/>
      <w:marRight w:val="0"/>
      <w:marTop w:val="0"/>
      <w:marBottom w:val="0"/>
      <w:divBdr>
        <w:top w:val="none" w:sz="0" w:space="0" w:color="auto"/>
        <w:left w:val="none" w:sz="0" w:space="0" w:color="auto"/>
        <w:bottom w:val="none" w:sz="0" w:space="0" w:color="auto"/>
        <w:right w:val="none" w:sz="0" w:space="0" w:color="auto"/>
      </w:divBdr>
    </w:div>
    <w:div w:id="1193878563">
      <w:bodyDiv w:val="1"/>
      <w:marLeft w:val="0"/>
      <w:marRight w:val="0"/>
      <w:marTop w:val="0"/>
      <w:marBottom w:val="0"/>
      <w:divBdr>
        <w:top w:val="none" w:sz="0" w:space="0" w:color="auto"/>
        <w:left w:val="none" w:sz="0" w:space="0" w:color="auto"/>
        <w:bottom w:val="none" w:sz="0" w:space="0" w:color="auto"/>
        <w:right w:val="none" w:sz="0" w:space="0" w:color="auto"/>
      </w:divBdr>
    </w:div>
    <w:div w:id="1403288665">
      <w:bodyDiv w:val="1"/>
      <w:marLeft w:val="0"/>
      <w:marRight w:val="0"/>
      <w:marTop w:val="0"/>
      <w:marBottom w:val="0"/>
      <w:divBdr>
        <w:top w:val="none" w:sz="0" w:space="0" w:color="auto"/>
        <w:left w:val="none" w:sz="0" w:space="0" w:color="auto"/>
        <w:bottom w:val="none" w:sz="0" w:space="0" w:color="auto"/>
        <w:right w:val="none" w:sz="0" w:space="0" w:color="auto"/>
      </w:divBdr>
    </w:div>
    <w:div w:id="1440566653">
      <w:bodyDiv w:val="1"/>
      <w:marLeft w:val="0"/>
      <w:marRight w:val="0"/>
      <w:marTop w:val="0"/>
      <w:marBottom w:val="0"/>
      <w:divBdr>
        <w:top w:val="none" w:sz="0" w:space="0" w:color="auto"/>
        <w:left w:val="none" w:sz="0" w:space="0" w:color="auto"/>
        <w:bottom w:val="none" w:sz="0" w:space="0" w:color="auto"/>
        <w:right w:val="none" w:sz="0" w:space="0" w:color="auto"/>
      </w:divBdr>
    </w:div>
    <w:div w:id="1479961417">
      <w:bodyDiv w:val="1"/>
      <w:marLeft w:val="0"/>
      <w:marRight w:val="0"/>
      <w:marTop w:val="0"/>
      <w:marBottom w:val="0"/>
      <w:divBdr>
        <w:top w:val="none" w:sz="0" w:space="0" w:color="auto"/>
        <w:left w:val="none" w:sz="0" w:space="0" w:color="auto"/>
        <w:bottom w:val="none" w:sz="0" w:space="0" w:color="auto"/>
        <w:right w:val="none" w:sz="0" w:space="0" w:color="auto"/>
      </w:divBdr>
    </w:div>
    <w:div w:id="1865436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161AD8-ACD9-4A28-92C7-F8BC1A844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20</Pages>
  <Words>2034</Words>
  <Characters>11594</Characters>
  <Application>Microsoft Office Word</Application>
  <DocSecurity>0</DocSecurity>
  <Lines>96</Lines>
  <Paragraphs>27</Paragraphs>
  <ScaleCrop>false</ScaleCrop>
  <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剑峰</dc:creator>
  <cp:keywords/>
  <dc:description/>
  <cp:lastModifiedBy>林 剑峰</cp:lastModifiedBy>
  <cp:revision>13</cp:revision>
  <dcterms:created xsi:type="dcterms:W3CDTF">2021-08-09T10:09:00Z</dcterms:created>
  <dcterms:modified xsi:type="dcterms:W3CDTF">2021-09-24T11:15:00Z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