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EFCC0" w14:textId="77777777" w:rsidR="00250A25" w:rsidRPr="00EC0383" w:rsidRDefault="00250A25" w:rsidP="00250A25">
      <w:pPr>
        <w:spacing w:after="0" w:line="480" w:lineRule="auto"/>
        <w:rPr>
          <w:rFonts w:cstheme="minorHAnsi"/>
          <w:b/>
          <w:sz w:val="24"/>
          <w:szCs w:val="24"/>
        </w:rPr>
      </w:pPr>
      <w:r w:rsidRPr="00EC0383">
        <w:rPr>
          <w:rFonts w:cstheme="minorHAnsi"/>
          <w:b/>
          <w:sz w:val="24"/>
          <w:szCs w:val="24"/>
        </w:rPr>
        <w:t xml:space="preserve">A Picture of Health: determining the core population served by an urban NHS hospital trust and understanding the key health needs </w:t>
      </w:r>
    </w:p>
    <w:p w14:paraId="7BF3275A" w14:textId="386D4D01" w:rsidR="00250A25" w:rsidRDefault="00250A25" w:rsidP="00250A25">
      <w:pPr>
        <w:spacing w:after="0" w:line="480" w:lineRule="auto"/>
        <w:rPr>
          <w:rFonts w:cstheme="minorHAnsi"/>
          <w:b/>
        </w:rPr>
      </w:pPr>
      <w:r>
        <w:rPr>
          <w:rFonts w:cstheme="minorHAnsi"/>
          <w:b/>
        </w:rPr>
        <w:t>Appendix</w:t>
      </w:r>
    </w:p>
    <w:p w14:paraId="4F600F0E" w14:textId="77777777" w:rsidR="00250A25" w:rsidRPr="00EC0383" w:rsidRDefault="00250A25" w:rsidP="00250A25">
      <w:pPr>
        <w:spacing w:after="0" w:line="480" w:lineRule="auto"/>
        <w:rPr>
          <w:rFonts w:cstheme="minorHAnsi"/>
          <w:b/>
        </w:rPr>
      </w:pPr>
    </w:p>
    <w:p w14:paraId="3A39A8D6" w14:textId="77777777" w:rsidR="00250A25" w:rsidRPr="00EC0383" w:rsidRDefault="00250A25" w:rsidP="00250A25">
      <w:pPr>
        <w:pStyle w:val="ListParagraph"/>
        <w:numPr>
          <w:ilvl w:val="0"/>
          <w:numId w:val="4"/>
        </w:numPr>
        <w:spacing w:after="0" w:line="480" w:lineRule="auto"/>
        <w:rPr>
          <w:rFonts w:cstheme="minorHAnsi"/>
          <w:bCs/>
        </w:rPr>
      </w:pPr>
      <w:r w:rsidRPr="00EC0383">
        <w:rPr>
          <w:rFonts w:cstheme="minorHAnsi"/>
          <w:bCs/>
        </w:rPr>
        <w:t>Thomas Beaney</w:t>
      </w:r>
      <w:r w:rsidRPr="00EC0383">
        <w:rPr>
          <w:rFonts w:cstheme="minorHAnsi"/>
          <w:bCs/>
          <w:vertAlign w:val="superscript"/>
        </w:rPr>
        <w:t>1* #</w:t>
      </w:r>
    </w:p>
    <w:p w14:paraId="510EE2A6" w14:textId="77777777" w:rsidR="00250A25" w:rsidRPr="00EC0383" w:rsidRDefault="00250A25" w:rsidP="00250A25">
      <w:pPr>
        <w:pStyle w:val="ListParagraph"/>
        <w:numPr>
          <w:ilvl w:val="0"/>
          <w:numId w:val="4"/>
        </w:numPr>
        <w:spacing w:after="0" w:line="480" w:lineRule="auto"/>
        <w:rPr>
          <w:rFonts w:cstheme="minorHAnsi"/>
          <w:bCs/>
        </w:rPr>
      </w:pPr>
      <w:r w:rsidRPr="00EC0383">
        <w:rPr>
          <w:rFonts w:cstheme="minorHAnsi"/>
          <w:bCs/>
        </w:rPr>
        <w:t>Jonathan M Clarke</w:t>
      </w:r>
      <w:r w:rsidRPr="00EC0383">
        <w:rPr>
          <w:rFonts w:cstheme="minorHAnsi"/>
          <w:bCs/>
          <w:vertAlign w:val="superscript"/>
        </w:rPr>
        <w:t>2*</w:t>
      </w:r>
    </w:p>
    <w:p w14:paraId="4319CA07" w14:textId="77777777" w:rsidR="00250A25" w:rsidRPr="00EC0383" w:rsidRDefault="00250A25" w:rsidP="00250A25">
      <w:pPr>
        <w:pStyle w:val="ListParagraph"/>
        <w:numPr>
          <w:ilvl w:val="0"/>
          <w:numId w:val="4"/>
        </w:numPr>
        <w:spacing w:after="0" w:line="480" w:lineRule="auto"/>
        <w:rPr>
          <w:rFonts w:cstheme="minorHAnsi"/>
          <w:bCs/>
        </w:rPr>
      </w:pPr>
      <w:r w:rsidRPr="00EC0383">
        <w:rPr>
          <w:rFonts w:cstheme="minorHAnsi"/>
          <w:bCs/>
        </w:rPr>
        <w:t>Emily Grundy</w:t>
      </w:r>
      <w:r w:rsidRPr="00EC0383">
        <w:rPr>
          <w:rFonts w:cstheme="minorHAnsi"/>
          <w:bCs/>
          <w:vertAlign w:val="superscript"/>
        </w:rPr>
        <w:t>3*</w:t>
      </w:r>
    </w:p>
    <w:p w14:paraId="4F685292" w14:textId="77777777" w:rsidR="00250A25" w:rsidRPr="00EC0383" w:rsidRDefault="00250A25" w:rsidP="00250A25">
      <w:pPr>
        <w:pStyle w:val="ListParagraph"/>
        <w:numPr>
          <w:ilvl w:val="0"/>
          <w:numId w:val="4"/>
        </w:numPr>
        <w:spacing w:after="0" w:line="480" w:lineRule="auto"/>
        <w:rPr>
          <w:rFonts w:cstheme="minorHAnsi"/>
          <w:bCs/>
        </w:rPr>
      </w:pPr>
      <w:r w:rsidRPr="00EC0383">
        <w:rPr>
          <w:rFonts w:cstheme="minorHAnsi"/>
          <w:bCs/>
          <w:iCs/>
        </w:rPr>
        <w:t>Sophie Coronini-Cronberg</w:t>
      </w:r>
      <w:r w:rsidRPr="00EC0383">
        <w:rPr>
          <w:rFonts w:cstheme="minorHAnsi"/>
          <w:bCs/>
          <w:iCs/>
          <w:vertAlign w:val="superscript"/>
        </w:rPr>
        <w:t xml:space="preserve">4, 5, 6 </w:t>
      </w:r>
    </w:p>
    <w:p w14:paraId="703497AF" w14:textId="77777777" w:rsidR="00250A25" w:rsidRPr="00EC0383" w:rsidRDefault="00250A25" w:rsidP="00250A25">
      <w:pPr>
        <w:pStyle w:val="ListParagraph"/>
        <w:spacing w:line="480" w:lineRule="auto"/>
        <w:ind w:left="0"/>
        <w:rPr>
          <w:rFonts w:cstheme="minorHAnsi"/>
          <w:bCs/>
        </w:rPr>
      </w:pPr>
      <w:r w:rsidRPr="00EC0383">
        <w:rPr>
          <w:rFonts w:cstheme="minorHAnsi"/>
          <w:bCs/>
        </w:rPr>
        <w:t>*Joint first authors</w:t>
      </w:r>
      <w:r w:rsidRPr="00EC0383">
        <w:rPr>
          <w:rFonts w:cstheme="minorHAnsi"/>
          <w:bCs/>
        </w:rPr>
        <w:tab/>
        <w:t># Corresponding author</w:t>
      </w:r>
    </w:p>
    <w:p w14:paraId="17C97299" w14:textId="77777777" w:rsidR="00250A25" w:rsidRDefault="00250A25" w:rsidP="00250A25">
      <w:pPr>
        <w:spacing w:after="0" w:line="480" w:lineRule="auto"/>
        <w:rPr>
          <w:rFonts w:cstheme="minorHAnsi"/>
          <w:b/>
        </w:rPr>
      </w:pPr>
    </w:p>
    <w:p w14:paraId="5D13D12A" w14:textId="332E719D" w:rsidR="00250A25" w:rsidRPr="00EC0383" w:rsidRDefault="00250A25" w:rsidP="00250A25">
      <w:pPr>
        <w:spacing w:after="0" w:line="480" w:lineRule="auto"/>
        <w:rPr>
          <w:rFonts w:cstheme="minorHAnsi"/>
          <w:b/>
        </w:rPr>
      </w:pPr>
      <w:r w:rsidRPr="00EC0383">
        <w:rPr>
          <w:rFonts w:cstheme="minorHAnsi"/>
          <w:b/>
        </w:rPr>
        <w:t>Author affiliations</w:t>
      </w:r>
    </w:p>
    <w:p w14:paraId="5C4C1EC2" w14:textId="77777777" w:rsidR="00250A25" w:rsidRPr="00EC0383" w:rsidRDefault="00250A25" w:rsidP="00250A25">
      <w:pPr>
        <w:pStyle w:val="ListParagraph"/>
        <w:numPr>
          <w:ilvl w:val="0"/>
          <w:numId w:val="5"/>
        </w:numPr>
        <w:spacing w:after="0" w:line="480" w:lineRule="auto"/>
        <w:rPr>
          <w:rFonts w:cstheme="minorHAnsi"/>
          <w:bCs/>
          <w:i/>
        </w:rPr>
      </w:pPr>
      <w:r w:rsidRPr="00EC0383">
        <w:rPr>
          <w:rFonts w:cstheme="minorHAnsi"/>
          <w:bCs/>
          <w:iCs/>
        </w:rPr>
        <w:t xml:space="preserve">Academic Clinical Fellow, </w:t>
      </w:r>
      <w:r w:rsidRPr="00EC0383">
        <w:rPr>
          <w:rFonts w:cstheme="minorHAnsi"/>
          <w:bCs/>
          <w:i/>
        </w:rPr>
        <w:t xml:space="preserve">Department of Primary Care &amp; Public Health, School of Public Health, Imperial College London, London, W6 8RP, UK. </w:t>
      </w:r>
      <w:r w:rsidRPr="00EC0383">
        <w:rPr>
          <w:rFonts w:cstheme="minorHAnsi"/>
          <w:bCs/>
        </w:rPr>
        <w:t>ORCID ID: 0000-0001-9709-7264. Email: thomas.beaney@imperial.ac.uk</w:t>
      </w:r>
    </w:p>
    <w:p w14:paraId="6F44E4E5" w14:textId="77777777" w:rsidR="00250A25" w:rsidRPr="00EC0383" w:rsidRDefault="00250A25" w:rsidP="00250A25">
      <w:pPr>
        <w:pStyle w:val="ListParagraph"/>
        <w:numPr>
          <w:ilvl w:val="0"/>
          <w:numId w:val="5"/>
        </w:numPr>
        <w:spacing w:after="0" w:line="480" w:lineRule="auto"/>
        <w:rPr>
          <w:rFonts w:cstheme="minorHAnsi"/>
          <w:bCs/>
          <w:i/>
        </w:rPr>
      </w:pPr>
      <w:r w:rsidRPr="00EC0383">
        <w:rPr>
          <w:rFonts w:cstheme="minorHAnsi"/>
          <w:bCs/>
        </w:rPr>
        <w:t xml:space="preserve">Sir Henry </w:t>
      </w:r>
      <w:proofErr w:type="spellStart"/>
      <w:r w:rsidRPr="00EC0383">
        <w:rPr>
          <w:rFonts w:cstheme="minorHAnsi"/>
          <w:bCs/>
        </w:rPr>
        <w:t>Wellcome</w:t>
      </w:r>
      <w:proofErr w:type="spellEnd"/>
      <w:r w:rsidRPr="00EC0383">
        <w:rPr>
          <w:rFonts w:cstheme="minorHAnsi"/>
          <w:bCs/>
        </w:rPr>
        <w:t xml:space="preserve"> Postdoctoral Fellow, Centre for Mathematics of Precision Healthcare, Department of Mathematics, Huxley Building, South Kensington Campus, Imperial College London, London SW7 2AZ, UK. ORCID ID: 0000-0003-1495-7746</w:t>
      </w:r>
    </w:p>
    <w:p w14:paraId="410E1F06" w14:textId="77777777" w:rsidR="00250A25" w:rsidRPr="00EC0383" w:rsidRDefault="00250A25" w:rsidP="00250A25">
      <w:pPr>
        <w:pStyle w:val="ListParagraph"/>
        <w:numPr>
          <w:ilvl w:val="0"/>
          <w:numId w:val="5"/>
        </w:numPr>
        <w:spacing w:after="0" w:line="480" w:lineRule="auto"/>
        <w:rPr>
          <w:rFonts w:cstheme="minorHAnsi"/>
          <w:bCs/>
          <w:i/>
        </w:rPr>
      </w:pPr>
      <w:r w:rsidRPr="00EC0383">
        <w:rPr>
          <w:rFonts w:cstheme="minorHAnsi"/>
          <w:bCs/>
          <w:iCs/>
        </w:rPr>
        <w:t xml:space="preserve">Public Health Registrar, </w:t>
      </w:r>
      <w:r w:rsidRPr="00EC0383">
        <w:rPr>
          <w:rFonts w:cstheme="minorHAnsi"/>
          <w:bCs/>
          <w:i/>
        </w:rPr>
        <w:t xml:space="preserve">Chelsea and Westminster Hospital NHS Foundation Trust, </w:t>
      </w:r>
      <w:r w:rsidRPr="00EC0383">
        <w:rPr>
          <w:rFonts w:eastAsiaTheme="minorEastAsia" w:cstheme="minorHAnsi"/>
          <w:bCs/>
          <w:i/>
          <w:noProof/>
        </w:rPr>
        <w:t>369 Fulham Road, London, SW10 9NH, UK</w:t>
      </w:r>
    </w:p>
    <w:p w14:paraId="55C91081" w14:textId="77777777" w:rsidR="00250A25" w:rsidRPr="00EC0383" w:rsidRDefault="00250A25" w:rsidP="00250A25">
      <w:pPr>
        <w:pStyle w:val="ListParagraph"/>
        <w:numPr>
          <w:ilvl w:val="0"/>
          <w:numId w:val="5"/>
        </w:numPr>
        <w:spacing w:after="0" w:line="480" w:lineRule="auto"/>
        <w:rPr>
          <w:rFonts w:cstheme="minorHAnsi"/>
          <w:bCs/>
          <w:i/>
        </w:rPr>
      </w:pPr>
      <w:r w:rsidRPr="00EC0383">
        <w:rPr>
          <w:rFonts w:cstheme="minorHAnsi"/>
          <w:bCs/>
          <w:iCs/>
        </w:rPr>
        <w:t xml:space="preserve">Consultant in Public Health, </w:t>
      </w:r>
      <w:r w:rsidRPr="00EC0383">
        <w:rPr>
          <w:rFonts w:cstheme="minorHAnsi"/>
          <w:bCs/>
          <w:i/>
        </w:rPr>
        <w:t xml:space="preserve">Chelsea and Westminster Hospital NHS Foundation Trust, </w:t>
      </w:r>
      <w:r w:rsidRPr="00EC0383">
        <w:rPr>
          <w:rFonts w:eastAsiaTheme="minorEastAsia" w:cstheme="minorHAnsi"/>
          <w:bCs/>
          <w:i/>
          <w:noProof/>
        </w:rPr>
        <w:t>369 Fulham Road, London, SW10 9NH, UK</w:t>
      </w:r>
    </w:p>
    <w:p w14:paraId="1D8B1136" w14:textId="77777777" w:rsidR="00250A25" w:rsidRPr="00EC0383" w:rsidRDefault="00250A25" w:rsidP="00250A25">
      <w:pPr>
        <w:pStyle w:val="ListParagraph"/>
        <w:numPr>
          <w:ilvl w:val="0"/>
          <w:numId w:val="5"/>
        </w:numPr>
        <w:spacing w:after="0" w:line="480" w:lineRule="auto"/>
        <w:rPr>
          <w:rFonts w:cstheme="minorHAnsi"/>
          <w:bCs/>
          <w:i/>
        </w:rPr>
      </w:pPr>
      <w:r w:rsidRPr="00EC0383">
        <w:rPr>
          <w:rFonts w:cstheme="minorHAnsi"/>
          <w:bCs/>
          <w:iCs/>
        </w:rPr>
        <w:t xml:space="preserve">Honorary Senior Lecturer, </w:t>
      </w:r>
      <w:r w:rsidRPr="00EC0383">
        <w:rPr>
          <w:rFonts w:cstheme="minorHAnsi"/>
          <w:bCs/>
          <w:i/>
        </w:rPr>
        <w:t xml:space="preserve">Department of Primary Care &amp; Public Health, School of Public Health, Imperial College London, London, W6 8RP, UK </w:t>
      </w:r>
    </w:p>
    <w:p w14:paraId="7B20111E" w14:textId="77777777" w:rsidR="00250A25" w:rsidRPr="00EC0383" w:rsidRDefault="00250A25" w:rsidP="00250A25">
      <w:pPr>
        <w:pStyle w:val="ListParagraph"/>
        <w:numPr>
          <w:ilvl w:val="0"/>
          <w:numId w:val="5"/>
        </w:numPr>
        <w:spacing w:after="0" w:line="480" w:lineRule="auto"/>
        <w:rPr>
          <w:rFonts w:cstheme="minorHAnsi"/>
          <w:bCs/>
          <w:i/>
        </w:rPr>
      </w:pPr>
      <w:r w:rsidRPr="00EC0383">
        <w:rPr>
          <w:rFonts w:cstheme="minorHAnsi"/>
          <w:bCs/>
        </w:rPr>
        <w:t xml:space="preserve">Implementation Lead, </w:t>
      </w:r>
      <w:r w:rsidRPr="00EC0383">
        <w:rPr>
          <w:rFonts w:cstheme="minorHAnsi"/>
          <w:bCs/>
          <w:i/>
        </w:rPr>
        <w:t>NIHR Applied Research Collaboration (ARC) North West London, 4</w:t>
      </w:r>
      <w:r w:rsidRPr="00EC0383">
        <w:rPr>
          <w:rFonts w:cstheme="minorHAnsi"/>
          <w:bCs/>
          <w:i/>
          <w:vertAlign w:val="superscript"/>
        </w:rPr>
        <w:t>th</w:t>
      </w:r>
      <w:r w:rsidRPr="00EC0383">
        <w:rPr>
          <w:rFonts w:cstheme="minorHAnsi"/>
          <w:bCs/>
          <w:i/>
        </w:rPr>
        <w:t xml:space="preserve"> Floor, Chelsea and Westminster Hospital, </w:t>
      </w:r>
      <w:r w:rsidRPr="00EC0383">
        <w:rPr>
          <w:rFonts w:eastAsiaTheme="minorEastAsia" w:cstheme="minorHAnsi"/>
          <w:bCs/>
          <w:i/>
          <w:noProof/>
        </w:rPr>
        <w:t>369 Fulham Road, London, SW10 9NH, UK</w:t>
      </w:r>
    </w:p>
    <w:p w14:paraId="5FF5BE3E" w14:textId="26BDB95E" w:rsidR="005848F4" w:rsidRDefault="00250A25" w:rsidP="005848F4">
      <w:pPr>
        <w:spacing w:after="0"/>
        <w:rPr>
          <w:b/>
          <w:bCs/>
        </w:rPr>
      </w:pPr>
      <w:r>
        <w:rPr>
          <w:b/>
          <w:bCs/>
        </w:rPr>
        <w:lastRenderedPageBreak/>
        <w:t>Appendix</w:t>
      </w:r>
    </w:p>
    <w:p w14:paraId="71902CC3" w14:textId="77777777" w:rsidR="005848F4" w:rsidRDefault="005848F4" w:rsidP="005848F4">
      <w:pPr>
        <w:spacing w:after="0"/>
        <w:rPr>
          <w:b/>
          <w:sz w:val="18"/>
          <w:szCs w:val="18"/>
        </w:rPr>
      </w:pPr>
    </w:p>
    <w:p w14:paraId="43121652" w14:textId="77777777" w:rsidR="005848F4" w:rsidRPr="005848F4" w:rsidRDefault="005848F4" w:rsidP="005848F4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</w:rPr>
      </w:pPr>
      <w:r w:rsidRPr="005848F4">
        <w:rPr>
          <w:rFonts w:asciiTheme="minorHAnsi" w:hAnsiTheme="minorHAnsi" w:cstheme="minorHAnsi"/>
          <w:b/>
          <w:sz w:val="20"/>
          <w:szCs w:val="20"/>
        </w:rPr>
        <w:t>Figure A1:</w:t>
      </w:r>
      <w:r w:rsidRPr="0069669B">
        <w:rPr>
          <w:rFonts w:asciiTheme="minorHAnsi" w:hAnsiTheme="minorHAnsi" w:cstheme="minorHAnsi"/>
          <w:bCs/>
          <w:sz w:val="20"/>
          <w:szCs w:val="20"/>
        </w:rPr>
        <w:t xml:space="preserve"> Pattern of assignment of LSOAs to CWFT and other providers along with overall catchment size for each proportional flow threshold</w:t>
      </w:r>
    </w:p>
    <w:p w14:paraId="27EF2DC5" w14:textId="77777777" w:rsidR="005848F4" w:rsidRDefault="005848F4" w:rsidP="005848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1DBB9A36" w14:textId="24A5650C" w:rsidR="00487186" w:rsidRDefault="005848F4" w:rsidP="0069669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610B7B63" wp14:editId="10897223">
            <wp:extent cx="4924425" cy="7094752"/>
            <wp:effectExtent l="0" t="0" r="0" b="0"/>
            <wp:docPr id="1" name="Picture 1" descr="A picture containing grass, m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reshold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801" cy="711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253C0" w14:textId="77777777" w:rsidR="00487186" w:rsidRDefault="00487186">
      <w:pPr>
        <w:rPr>
          <w:rFonts w:eastAsia="Times New Roman" w:cstheme="minorHAnsi"/>
          <w:sz w:val="20"/>
          <w:szCs w:val="20"/>
          <w:lang w:eastAsia="en-GB"/>
        </w:rPr>
      </w:pPr>
      <w:r>
        <w:rPr>
          <w:rFonts w:cstheme="minorHAnsi"/>
          <w:sz w:val="20"/>
          <w:szCs w:val="20"/>
        </w:rPr>
        <w:br w:type="page"/>
      </w:r>
    </w:p>
    <w:p w14:paraId="6BE75499" w14:textId="37E318AE" w:rsidR="005848F4" w:rsidRDefault="00487186" w:rsidP="00487186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r w:rsidRPr="00927BAF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Figure A2: </w:t>
      </w:r>
      <w:r w:rsidRPr="00927BAF">
        <w:rPr>
          <w:rFonts w:asciiTheme="minorHAnsi" w:hAnsiTheme="minorHAnsi" w:cstheme="minorHAnsi"/>
          <w:sz w:val="20"/>
          <w:szCs w:val="20"/>
        </w:rPr>
        <w:t>Percentage of patients within each LSOA assigned to the CWFT catchment at the 30% threshold attending CWFT.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1E36A0EE" w14:textId="30C89C82" w:rsidR="00487186" w:rsidRDefault="00487186" w:rsidP="00487186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1B28FD19" w14:textId="423B2AB8" w:rsidR="00487186" w:rsidRDefault="00487186" w:rsidP="00487186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noProof/>
          <w:sz w:val="20"/>
          <w:szCs w:val="20"/>
        </w:rPr>
        <w:drawing>
          <wp:inline distT="0" distB="0" distL="0" distR="0" wp14:anchorId="72E2B5E0" wp14:editId="17F4304E">
            <wp:extent cx="5731510" cy="37820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8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B0404" w14:textId="77777777" w:rsidR="00487186" w:rsidRPr="00927BAF" w:rsidRDefault="00487186" w:rsidP="00927BAF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4117D392" w14:textId="77777777" w:rsidR="005848F4" w:rsidRDefault="005848F4" w:rsidP="005848F4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4A1C6C98" w14:textId="77777777" w:rsidR="005848F4" w:rsidRDefault="005848F4" w:rsidP="005848F4">
      <w:pPr>
        <w:spacing w:after="0"/>
        <w:rPr>
          <w:b/>
          <w:sz w:val="18"/>
          <w:szCs w:val="18"/>
        </w:rPr>
        <w:sectPr w:rsidR="005848F4" w:rsidSect="0069669B">
          <w:footerReference w:type="even" r:id="rId10"/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F7ED3EB" w14:textId="54A70925" w:rsidR="005848F4" w:rsidRDefault="005848F4" w:rsidP="0069669B">
      <w:pPr>
        <w:spacing w:after="0" w:line="240" w:lineRule="auto"/>
        <w:rPr>
          <w:b/>
          <w:sz w:val="18"/>
          <w:szCs w:val="18"/>
        </w:rPr>
      </w:pPr>
      <w:r w:rsidRPr="00943194">
        <w:rPr>
          <w:b/>
          <w:sz w:val="18"/>
          <w:szCs w:val="18"/>
        </w:rPr>
        <w:lastRenderedPageBreak/>
        <w:t xml:space="preserve">Table </w:t>
      </w:r>
      <w:r>
        <w:rPr>
          <w:b/>
          <w:sz w:val="18"/>
          <w:szCs w:val="18"/>
        </w:rPr>
        <w:t>A1</w:t>
      </w:r>
      <w:r w:rsidRPr="00943194">
        <w:rPr>
          <w:b/>
          <w:sz w:val="18"/>
          <w:szCs w:val="18"/>
        </w:rPr>
        <w:t xml:space="preserve">: </w:t>
      </w:r>
      <w:r>
        <w:rPr>
          <w:b/>
          <w:sz w:val="18"/>
          <w:szCs w:val="18"/>
        </w:rPr>
        <w:t xml:space="preserve">Table showing Chelsea and Westminster NHS Foundation Trust (CWFT) catchment profile for: </w:t>
      </w:r>
      <w:r w:rsidR="007601B0">
        <w:rPr>
          <w:b/>
          <w:sz w:val="18"/>
          <w:szCs w:val="18"/>
        </w:rPr>
        <w:t>a) a</w:t>
      </w:r>
      <w:r>
        <w:rPr>
          <w:b/>
          <w:sz w:val="18"/>
          <w:szCs w:val="18"/>
        </w:rPr>
        <w:t xml:space="preserve">dult </w:t>
      </w:r>
      <w:r w:rsidR="007601B0">
        <w:rPr>
          <w:b/>
          <w:sz w:val="18"/>
          <w:szCs w:val="18"/>
        </w:rPr>
        <w:t>A&amp;E, b) paediatric A&amp;E and c) m</w:t>
      </w:r>
      <w:r>
        <w:rPr>
          <w:b/>
          <w:sz w:val="18"/>
          <w:szCs w:val="18"/>
        </w:rPr>
        <w:t>aternity population subgroups</w:t>
      </w:r>
    </w:p>
    <w:p w14:paraId="2716A988" w14:textId="77777777" w:rsidR="00D402BC" w:rsidRDefault="00D402BC" w:rsidP="0069669B">
      <w:pPr>
        <w:spacing w:after="0" w:line="240" w:lineRule="auto"/>
      </w:pPr>
    </w:p>
    <w:p w14:paraId="23B54CE3" w14:textId="34DFE876" w:rsidR="007601B0" w:rsidRPr="00D402BC" w:rsidRDefault="00D402BC" w:rsidP="00D402BC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Adult A&amp;E</w:t>
      </w:r>
    </w:p>
    <w:tbl>
      <w:tblPr>
        <w:tblW w:w="12600" w:type="dxa"/>
        <w:tblInd w:w="108" w:type="dxa"/>
        <w:tblLook w:val="04A0" w:firstRow="1" w:lastRow="0" w:firstColumn="1" w:lastColumn="0" w:noHBand="0" w:noVBand="1"/>
      </w:tblPr>
      <w:tblGrid>
        <w:gridCol w:w="1300"/>
        <w:gridCol w:w="1400"/>
        <w:gridCol w:w="1400"/>
        <w:gridCol w:w="1700"/>
        <w:gridCol w:w="1700"/>
        <w:gridCol w:w="1700"/>
        <w:gridCol w:w="1700"/>
        <w:gridCol w:w="1700"/>
      </w:tblGrid>
      <w:tr w:rsidR="007601B0" w:rsidRPr="007601B0" w14:paraId="0AE5222B" w14:textId="77777777" w:rsidTr="007601B0">
        <w:trPr>
          <w:trHeight w:val="1220"/>
        </w:trPr>
        <w:tc>
          <w:tcPr>
            <w:tcW w:w="13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A4D46" w14:textId="77777777" w:rsidR="007601B0" w:rsidRPr="007601B0" w:rsidRDefault="007601B0" w:rsidP="006966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3360A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Local Authority (LA)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D2601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STP region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7D566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LSOAs in CWFT catchment (N)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26626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CWFT catchment population (N)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58D34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Proportion of CWFT catchment in LA (%)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6F616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Total LA population (N)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B5694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Proportion of LA population in CWFT catchment (%)</w:t>
            </w:r>
          </w:p>
        </w:tc>
      </w:tr>
      <w:tr w:rsidR="007601B0" w:rsidRPr="007601B0" w14:paraId="15318CA5" w14:textId="77777777" w:rsidTr="007601B0">
        <w:trPr>
          <w:trHeight w:val="320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C0C0C0"/>
            <w:textDirection w:val="btLr"/>
            <w:vAlign w:val="center"/>
            <w:hideMark/>
          </w:tcPr>
          <w:p w14:paraId="135C7A28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Adult A&amp;E catchment population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5DC6FC4A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Ealing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35C97FB8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NWL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0E3591B6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38239AC1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8,206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48F4BB53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1.2%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6FC3377D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341,806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F34BC88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2.4%</w:t>
            </w:r>
          </w:p>
        </w:tc>
      </w:tr>
      <w:tr w:rsidR="007601B0" w:rsidRPr="007601B0" w14:paraId="4B6148AB" w14:textId="77777777" w:rsidTr="007601B0">
        <w:trPr>
          <w:trHeight w:val="60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8ED4440" w14:textId="77777777" w:rsidR="007601B0" w:rsidRPr="007601B0" w:rsidRDefault="007601B0" w:rsidP="006966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00878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Hammersmith and Fulham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1A66E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NWL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AA4B3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D3F98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84,585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D7886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12.6%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5590A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185,143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59C7E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45.7%</w:t>
            </w:r>
          </w:p>
        </w:tc>
      </w:tr>
      <w:tr w:rsidR="007601B0" w:rsidRPr="007601B0" w14:paraId="17194425" w14:textId="77777777" w:rsidTr="007601B0">
        <w:trPr>
          <w:trHeight w:val="32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2D991E" w14:textId="77777777" w:rsidR="007601B0" w:rsidRPr="007601B0" w:rsidRDefault="007601B0" w:rsidP="006966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6657FB4C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Hillingdon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585085EC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NWL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242E9D7B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2B5C3CFE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1,944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0C9CB6CA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0.3%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731D270A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306,870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BF"/>
            <w:vAlign w:val="center"/>
            <w:hideMark/>
          </w:tcPr>
          <w:p w14:paraId="406FABA9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0.6%</w:t>
            </w:r>
          </w:p>
        </w:tc>
      </w:tr>
      <w:tr w:rsidR="007601B0" w:rsidRPr="007601B0" w14:paraId="2995EAA1" w14:textId="77777777" w:rsidTr="007601B0">
        <w:trPr>
          <w:trHeight w:val="32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F57F970" w14:textId="77777777" w:rsidR="007601B0" w:rsidRPr="007601B0" w:rsidRDefault="007601B0" w:rsidP="006966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907CB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Hounslow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CC2DF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NWL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CD3D5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75EA8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257,341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7296C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38.3%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CFEA3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271,523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163FE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94.8%</w:t>
            </w:r>
          </w:p>
        </w:tc>
      </w:tr>
      <w:tr w:rsidR="007601B0" w:rsidRPr="007601B0" w14:paraId="3AFFE85D" w14:textId="77777777" w:rsidTr="007601B0">
        <w:trPr>
          <w:trHeight w:val="60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756F6C8" w14:textId="77777777" w:rsidR="007601B0" w:rsidRPr="007601B0" w:rsidRDefault="007601B0" w:rsidP="006966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5E463DC2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Kensington and Chelsea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47BC12EB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NWL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152E9A3D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37DFD9F9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112,789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21B9E7B2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16.8%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73FA6104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156,129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BF"/>
            <w:vAlign w:val="center"/>
            <w:hideMark/>
          </w:tcPr>
          <w:p w14:paraId="6768CFFC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72.2%</w:t>
            </w:r>
          </w:p>
        </w:tc>
      </w:tr>
      <w:tr w:rsidR="007601B0" w:rsidRPr="007601B0" w14:paraId="7D027525" w14:textId="77777777" w:rsidTr="007601B0">
        <w:trPr>
          <w:trHeight w:val="60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6820E42" w14:textId="77777777" w:rsidR="007601B0" w:rsidRPr="007601B0" w:rsidRDefault="007601B0" w:rsidP="006966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99E9E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Richmond-upon-Thames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6E66B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SWL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27A9B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636B8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81,835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E0357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12.2%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2F9ED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198,019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A99FE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41.3%</w:t>
            </w:r>
          </w:p>
        </w:tc>
      </w:tr>
      <w:tr w:rsidR="007601B0" w:rsidRPr="007601B0" w14:paraId="1BD17C5B" w14:textId="77777777" w:rsidTr="007601B0">
        <w:trPr>
          <w:trHeight w:val="32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2551569" w14:textId="77777777" w:rsidR="007601B0" w:rsidRPr="007601B0" w:rsidRDefault="007601B0" w:rsidP="006966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7523387B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Wandsworth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633AB0A1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SWL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5D970AB2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06823253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92,808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4BD13D98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13.8%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3534C6D6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329,677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BF"/>
            <w:vAlign w:val="center"/>
            <w:hideMark/>
          </w:tcPr>
          <w:p w14:paraId="44BCD8AF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28.2%</w:t>
            </w:r>
          </w:p>
        </w:tc>
      </w:tr>
      <w:tr w:rsidR="007601B0" w:rsidRPr="007601B0" w14:paraId="2DB0CBE1" w14:textId="77777777" w:rsidTr="007601B0">
        <w:trPr>
          <w:trHeight w:val="32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E9C6D2C" w14:textId="77777777" w:rsidR="007601B0" w:rsidRPr="007601B0" w:rsidRDefault="007601B0" w:rsidP="006966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52113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Westminster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2CBEA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NWL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5AD13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D55F1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31,976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6E68D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4.8%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78D90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261,317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E74B9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12.2%</w:t>
            </w:r>
          </w:p>
        </w:tc>
      </w:tr>
      <w:tr w:rsidR="007601B0" w:rsidRPr="007601B0" w14:paraId="285FA1DB" w14:textId="77777777" w:rsidTr="007601B0">
        <w:trPr>
          <w:trHeight w:val="62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8A3513" w14:textId="77777777" w:rsidR="007601B0" w:rsidRPr="007601B0" w:rsidRDefault="007601B0" w:rsidP="006966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BF"/>
            <w:vAlign w:val="center"/>
            <w:hideMark/>
          </w:tcPr>
          <w:p w14:paraId="3B231EE7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GRAND TOTAL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BF"/>
            <w:vAlign w:val="center"/>
            <w:hideMark/>
          </w:tcPr>
          <w:p w14:paraId="4D654747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BF"/>
            <w:vAlign w:val="center"/>
            <w:hideMark/>
          </w:tcPr>
          <w:p w14:paraId="416C53F2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385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BF"/>
            <w:vAlign w:val="center"/>
            <w:hideMark/>
          </w:tcPr>
          <w:p w14:paraId="73DD4CFE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671,484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BF"/>
            <w:vAlign w:val="center"/>
            <w:hideMark/>
          </w:tcPr>
          <w:p w14:paraId="0BDFA390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BF"/>
            <w:vAlign w:val="center"/>
            <w:hideMark/>
          </w:tcPr>
          <w:p w14:paraId="1D928562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2,050,484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BF"/>
            <w:vAlign w:val="center"/>
            <w:hideMark/>
          </w:tcPr>
          <w:p w14:paraId="1913D1AD" w14:textId="77777777" w:rsidR="007601B0" w:rsidRPr="007601B0" w:rsidRDefault="007601B0" w:rsidP="006966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32.7%</w:t>
            </w:r>
          </w:p>
        </w:tc>
      </w:tr>
    </w:tbl>
    <w:p w14:paraId="0549FE8E" w14:textId="02B74C88" w:rsidR="007601B0" w:rsidRDefault="007601B0" w:rsidP="005848F4">
      <w:pPr>
        <w:spacing w:after="0"/>
        <w:rPr>
          <w:sz w:val="18"/>
          <w:szCs w:val="18"/>
        </w:rPr>
      </w:pPr>
    </w:p>
    <w:p w14:paraId="7671FFDB" w14:textId="77777777" w:rsidR="00D402BC" w:rsidRDefault="00D402BC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br w:type="page"/>
      </w:r>
    </w:p>
    <w:p w14:paraId="4CFFA0B2" w14:textId="013EB76A" w:rsidR="007601B0" w:rsidRPr="00D402BC" w:rsidRDefault="00D402BC" w:rsidP="00D402BC">
      <w:pPr>
        <w:pStyle w:val="ListParagraph"/>
        <w:numPr>
          <w:ilvl w:val="0"/>
          <w:numId w:val="3"/>
        </w:numPr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Paediatric A&amp;E</w:t>
      </w:r>
    </w:p>
    <w:tbl>
      <w:tblPr>
        <w:tblW w:w="12600" w:type="dxa"/>
        <w:tblInd w:w="108" w:type="dxa"/>
        <w:tblLook w:val="04A0" w:firstRow="1" w:lastRow="0" w:firstColumn="1" w:lastColumn="0" w:noHBand="0" w:noVBand="1"/>
      </w:tblPr>
      <w:tblGrid>
        <w:gridCol w:w="1300"/>
        <w:gridCol w:w="1400"/>
        <w:gridCol w:w="1400"/>
        <w:gridCol w:w="1700"/>
        <w:gridCol w:w="1700"/>
        <w:gridCol w:w="1700"/>
        <w:gridCol w:w="1700"/>
        <w:gridCol w:w="1700"/>
      </w:tblGrid>
      <w:tr w:rsidR="007601B0" w:rsidRPr="007601B0" w14:paraId="4C4DB98F" w14:textId="77777777" w:rsidTr="007601B0">
        <w:trPr>
          <w:trHeight w:val="1220"/>
        </w:trPr>
        <w:tc>
          <w:tcPr>
            <w:tcW w:w="13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81C82" w14:textId="77777777" w:rsidR="007601B0" w:rsidRPr="007601B0" w:rsidRDefault="007601B0" w:rsidP="00760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A67F6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Local Authority (LA)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3462B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STP region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7DEDA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LSOAs in CWFT catchment (N)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D1501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CWFT catchment population (N)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AFF7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Proportion of CWFT catchment in LA (%)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A6016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Total LA population (N)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4FF29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Proportion of LA population in CWFT catchment (%)</w:t>
            </w:r>
          </w:p>
        </w:tc>
      </w:tr>
      <w:tr w:rsidR="007601B0" w:rsidRPr="007601B0" w14:paraId="4786D273" w14:textId="77777777" w:rsidTr="007601B0">
        <w:trPr>
          <w:trHeight w:val="320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C0C0C0"/>
            <w:textDirection w:val="btLr"/>
            <w:vAlign w:val="center"/>
            <w:hideMark/>
          </w:tcPr>
          <w:p w14:paraId="5CD491EB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Paediatric A&amp;E catchment population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61EEBE95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Ealing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1F124EA5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NWL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1C5FD4BA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118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2370B3AC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202,215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35A987A1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19.1%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43C50387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341,806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8253C4A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59.2%</w:t>
            </w:r>
          </w:p>
        </w:tc>
      </w:tr>
      <w:tr w:rsidR="007601B0" w:rsidRPr="007601B0" w14:paraId="2A03DAAD" w14:textId="77777777" w:rsidTr="007601B0">
        <w:trPr>
          <w:trHeight w:val="60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A447174" w14:textId="77777777" w:rsidR="007601B0" w:rsidRPr="007601B0" w:rsidRDefault="007601B0" w:rsidP="00760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1234A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Hammersmith and Fulham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3B7E8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NWL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319F3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72A83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181,653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6B603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17.2%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16370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185,143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08B12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98.1%</w:t>
            </w:r>
          </w:p>
        </w:tc>
      </w:tr>
      <w:tr w:rsidR="007601B0" w:rsidRPr="007601B0" w14:paraId="2634A974" w14:textId="77777777" w:rsidTr="007601B0">
        <w:trPr>
          <w:trHeight w:val="32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0E8EDF8" w14:textId="77777777" w:rsidR="007601B0" w:rsidRPr="007601B0" w:rsidRDefault="007601B0" w:rsidP="00760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32FE479B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Hounslow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600DD4F5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NWL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0DAF9811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24698E95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269,100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008FABC5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25.5%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22BD5C8A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271,523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593E7E9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99.1%</w:t>
            </w:r>
          </w:p>
        </w:tc>
      </w:tr>
      <w:tr w:rsidR="007601B0" w:rsidRPr="007601B0" w14:paraId="5534B4BE" w14:textId="77777777" w:rsidTr="007601B0">
        <w:trPr>
          <w:trHeight w:val="60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D55942B" w14:textId="77777777" w:rsidR="007601B0" w:rsidRPr="007601B0" w:rsidRDefault="007601B0" w:rsidP="00760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204F8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Kensington and Chelsea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585A6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NWL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4E5D3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1DC84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121,512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5A060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11.5%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6566C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156,129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E3504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77.8%</w:t>
            </w:r>
          </w:p>
        </w:tc>
      </w:tr>
      <w:tr w:rsidR="007601B0" w:rsidRPr="007601B0" w14:paraId="1586B027" w14:textId="77777777" w:rsidTr="007601B0">
        <w:trPr>
          <w:trHeight w:val="60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206B224" w14:textId="77777777" w:rsidR="007601B0" w:rsidRPr="007601B0" w:rsidRDefault="007601B0" w:rsidP="00760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35ECF61B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Richmond-upon-Thames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5EAA3A48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SWL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438AB924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3BED83E1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108,255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21E91480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10.2%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05C42A1A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198,019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18FD261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54.7%</w:t>
            </w:r>
          </w:p>
        </w:tc>
      </w:tr>
      <w:tr w:rsidR="007601B0" w:rsidRPr="007601B0" w14:paraId="122A4786" w14:textId="77777777" w:rsidTr="007601B0">
        <w:trPr>
          <w:trHeight w:val="32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B2084A2" w14:textId="77777777" w:rsidR="007601B0" w:rsidRPr="007601B0" w:rsidRDefault="007601B0" w:rsidP="00760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D2B18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Wandsworth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B1575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SWL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2E5E5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A6B77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130,256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99603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12.3%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CCC80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329,677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E3B6B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39.5%</w:t>
            </w:r>
          </w:p>
        </w:tc>
      </w:tr>
      <w:tr w:rsidR="007601B0" w:rsidRPr="007601B0" w14:paraId="497E1DB2" w14:textId="77777777" w:rsidTr="007601B0">
        <w:trPr>
          <w:trHeight w:val="32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B069660" w14:textId="77777777" w:rsidR="007601B0" w:rsidRPr="007601B0" w:rsidRDefault="007601B0" w:rsidP="00760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46C3D1A4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Westminster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614E68A7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NWL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1811B3F9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7A32211C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43,544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702D1E37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4.1%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0DED0551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261,317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8F1A61A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16.7%</w:t>
            </w:r>
          </w:p>
        </w:tc>
      </w:tr>
      <w:tr w:rsidR="007601B0" w:rsidRPr="007601B0" w14:paraId="494797F4" w14:textId="77777777" w:rsidTr="007601B0">
        <w:trPr>
          <w:trHeight w:val="34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645FEDF" w14:textId="77777777" w:rsidR="007601B0" w:rsidRPr="007601B0" w:rsidRDefault="007601B0" w:rsidP="00760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4F763F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GRAND TOTAL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78226E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CDC41B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613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E91A3E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1,056,535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A0C5F2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D68D7C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1,743,614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EAD34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60.6%</w:t>
            </w:r>
          </w:p>
        </w:tc>
      </w:tr>
    </w:tbl>
    <w:p w14:paraId="61B959D7" w14:textId="36B10C84" w:rsidR="007601B0" w:rsidRDefault="007601B0" w:rsidP="005848F4">
      <w:pPr>
        <w:spacing w:after="0"/>
        <w:rPr>
          <w:sz w:val="18"/>
          <w:szCs w:val="18"/>
        </w:rPr>
      </w:pPr>
    </w:p>
    <w:p w14:paraId="322BC811" w14:textId="77777777" w:rsidR="00D402BC" w:rsidRDefault="00D402BC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br w:type="page"/>
      </w:r>
    </w:p>
    <w:p w14:paraId="4139E9F0" w14:textId="42AB33EA" w:rsidR="007601B0" w:rsidRPr="00D402BC" w:rsidRDefault="00D402BC" w:rsidP="00D402BC">
      <w:pPr>
        <w:pStyle w:val="ListParagraph"/>
        <w:numPr>
          <w:ilvl w:val="0"/>
          <w:numId w:val="3"/>
        </w:numPr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Maternity care</w:t>
      </w:r>
    </w:p>
    <w:tbl>
      <w:tblPr>
        <w:tblW w:w="12600" w:type="dxa"/>
        <w:tblInd w:w="108" w:type="dxa"/>
        <w:tblLook w:val="04A0" w:firstRow="1" w:lastRow="0" w:firstColumn="1" w:lastColumn="0" w:noHBand="0" w:noVBand="1"/>
      </w:tblPr>
      <w:tblGrid>
        <w:gridCol w:w="1300"/>
        <w:gridCol w:w="1400"/>
        <w:gridCol w:w="1400"/>
        <w:gridCol w:w="1700"/>
        <w:gridCol w:w="1700"/>
        <w:gridCol w:w="1700"/>
        <w:gridCol w:w="1700"/>
        <w:gridCol w:w="1700"/>
      </w:tblGrid>
      <w:tr w:rsidR="007601B0" w:rsidRPr="007601B0" w14:paraId="746E8D0F" w14:textId="77777777" w:rsidTr="007601B0">
        <w:trPr>
          <w:trHeight w:val="1220"/>
        </w:trPr>
        <w:tc>
          <w:tcPr>
            <w:tcW w:w="13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3EDD9" w14:textId="77777777" w:rsidR="007601B0" w:rsidRPr="007601B0" w:rsidRDefault="007601B0" w:rsidP="00760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86C35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Local Authority (LA)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C06F1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STP region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335A6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LSOAs in CWFT catchment (N)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E02EF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CWFT catchment population (N)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37EAA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Proportion of CWFT catchment in LA (%)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F12B4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Total LA population (N)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D6027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Proportion of LA population in CWFT catchment (%)</w:t>
            </w:r>
          </w:p>
        </w:tc>
      </w:tr>
      <w:tr w:rsidR="007601B0" w:rsidRPr="007601B0" w14:paraId="28CDE7DA" w14:textId="77777777" w:rsidTr="007601B0">
        <w:trPr>
          <w:trHeight w:val="320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C0C0C0"/>
            <w:textDirection w:val="btLr"/>
            <w:vAlign w:val="center"/>
            <w:hideMark/>
          </w:tcPr>
          <w:p w14:paraId="502670EF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Maternity catchment population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6DC75DA8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Ealing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1460F842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NWL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6720CA20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6FF718C5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55,087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757E3406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6.0%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059ED121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341,806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8C997B6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16.1%</w:t>
            </w:r>
          </w:p>
        </w:tc>
      </w:tr>
      <w:tr w:rsidR="007601B0" w:rsidRPr="007601B0" w14:paraId="33332963" w14:textId="77777777" w:rsidTr="007601B0">
        <w:trPr>
          <w:trHeight w:val="32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445BA6" w14:textId="77777777" w:rsidR="007601B0" w:rsidRPr="007601B0" w:rsidRDefault="007601B0" w:rsidP="00760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CFE1F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Elmbridge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DA6D5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SH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5FC5E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F6475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1,864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DD332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0.2%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BCDDA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136,795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4EFE0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1.4%</w:t>
            </w:r>
          </w:p>
        </w:tc>
      </w:tr>
      <w:tr w:rsidR="007601B0" w:rsidRPr="007601B0" w14:paraId="3F01515E" w14:textId="77777777" w:rsidTr="007601B0">
        <w:trPr>
          <w:trHeight w:val="60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CC7799B" w14:textId="77777777" w:rsidR="007601B0" w:rsidRPr="007601B0" w:rsidRDefault="007601B0" w:rsidP="00760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1B910375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Hammersmith and Fulham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253E524F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NWL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62E85A04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06D249F0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119,775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4C6B20AD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13.0%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44D1784B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185,143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BF"/>
            <w:vAlign w:val="center"/>
            <w:hideMark/>
          </w:tcPr>
          <w:p w14:paraId="3300C138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64.7%</w:t>
            </w:r>
          </w:p>
        </w:tc>
      </w:tr>
      <w:tr w:rsidR="007601B0" w:rsidRPr="007601B0" w14:paraId="2BB72059" w14:textId="77777777" w:rsidTr="007601B0">
        <w:trPr>
          <w:trHeight w:val="32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09B5CB0" w14:textId="77777777" w:rsidR="007601B0" w:rsidRPr="007601B0" w:rsidRDefault="007601B0" w:rsidP="00760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FA819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Hillingdon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0B0F5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NWL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173BC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1A6C7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1,944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7CB9A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0.2%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AAC56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306,870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22D78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0.6%</w:t>
            </w:r>
          </w:p>
        </w:tc>
      </w:tr>
      <w:tr w:rsidR="007601B0" w:rsidRPr="007601B0" w14:paraId="6C060942" w14:textId="77777777" w:rsidTr="007601B0">
        <w:trPr>
          <w:trHeight w:val="32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B60C250" w14:textId="77777777" w:rsidR="007601B0" w:rsidRPr="007601B0" w:rsidRDefault="007601B0" w:rsidP="00760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3A0B3195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Hounslow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5A79F5A6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NWL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13D1B6F3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6F64535A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264,272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76DEA40B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28.7%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5648400B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271,523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BF"/>
            <w:vAlign w:val="center"/>
            <w:hideMark/>
          </w:tcPr>
          <w:p w14:paraId="2CCDBE30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97.3%</w:t>
            </w:r>
          </w:p>
        </w:tc>
      </w:tr>
      <w:tr w:rsidR="007601B0" w:rsidRPr="007601B0" w14:paraId="57D52266" w14:textId="77777777" w:rsidTr="007601B0">
        <w:trPr>
          <w:trHeight w:val="60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9E104E" w14:textId="77777777" w:rsidR="007601B0" w:rsidRPr="007601B0" w:rsidRDefault="007601B0" w:rsidP="00760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44665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Kensington and Chelsea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D6429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NWL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86012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A70F3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121,117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BEF05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13.2%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D7D5E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156,129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F3DDD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77.6%</w:t>
            </w:r>
          </w:p>
        </w:tc>
      </w:tr>
      <w:tr w:rsidR="007601B0" w:rsidRPr="007601B0" w14:paraId="78F943F7" w14:textId="77777777" w:rsidTr="007601B0">
        <w:trPr>
          <w:trHeight w:val="32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958390" w14:textId="77777777" w:rsidR="007601B0" w:rsidRPr="007601B0" w:rsidRDefault="007601B0" w:rsidP="00760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50E5035A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Lambeth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7CBE7DF1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SEL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32F2761F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1AAA4893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4,625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11AEE38E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7D5C823E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326,034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BF"/>
            <w:vAlign w:val="center"/>
            <w:hideMark/>
          </w:tcPr>
          <w:p w14:paraId="60FD858C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1.4%</w:t>
            </w:r>
          </w:p>
        </w:tc>
      </w:tr>
      <w:tr w:rsidR="007601B0" w:rsidRPr="007601B0" w14:paraId="1B1CCEBC" w14:textId="77777777" w:rsidTr="007601B0">
        <w:trPr>
          <w:trHeight w:val="32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B16174" w14:textId="77777777" w:rsidR="007601B0" w:rsidRPr="007601B0" w:rsidRDefault="007601B0" w:rsidP="00760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46964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Merton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C21C2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SWL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7CFB1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78654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4,312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913DD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BECD6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206,548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9A8C7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2.1%</w:t>
            </w:r>
          </w:p>
        </w:tc>
      </w:tr>
      <w:tr w:rsidR="007601B0" w:rsidRPr="007601B0" w14:paraId="4992D1A5" w14:textId="77777777" w:rsidTr="007601B0">
        <w:trPr>
          <w:trHeight w:val="60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B33C043" w14:textId="77777777" w:rsidR="007601B0" w:rsidRPr="007601B0" w:rsidRDefault="007601B0" w:rsidP="00760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4B63AC7F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Richmond-upon-Thames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49DD5C07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SWL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4C2054DB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0F642702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110,781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10393C37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12.0%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7EC7BE34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198,019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BF"/>
            <w:vAlign w:val="center"/>
            <w:hideMark/>
          </w:tcPr>
          <w:p w14:paraId="4FD8C1E2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55.9%</w:t>
            </w:r>
          </w:p>
        </w:tc>
      </w:tr>
      <w:tr w:rsidR="007601B0" w:rsidRPr="007601B0" w14:paraId="23934170" w14:textId="77777777" w:rsidTr="007601B0">
        <w:trPr>
          <w:trHeight w:val="32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8178EA" w14:textId="77777777" w:rsidR="007601B0" w:rsidRPr="007601B0" w:rsidRDefault="007601B0" w:rsidP="00760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877E9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Wandsworth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CE363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SWL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C1A37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6943C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177,174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19CFC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19.3%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04B8F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329,677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F88E3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53.7%</w:t>
            </w:r>
          </w:p>
        </w:tc>
      </w:tr>
      <w:tr w:rsidR="007601B0" w:rsidRPr="007601B0" w14:paraId="50CFF12C" w14:textId="77777777" w:rsidTr="007601B0">
        <w:trPr>
          <w:trHeight w:val="32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342186A" w14:textId="77777777" w:rsidR="007601B0" w:rsidRPr="007601B0" w:rsidRDefault="007601B0" w:rsidP="00760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79AF7338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Westminster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5AE42DF1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NWL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7EC36777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2965362B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58,705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2ADBE5DD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6.4%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BF"/>
            <w:vAlign w:val="center"/>
            <w:hideMark/>
          </w:tcPr>
          <w:p w14:paraId="510E2BBF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261,317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BF"/>
            <w:vAlign w:val="center"/>
            <w:hideMark/>
          </w:tcPr>
          <w:p w14:paraId="27B11DC6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22.5%</w:t>
            </w:r>
          </w:p>
        </w:tc>
      </w:tr>
      <w:tr w:rsidR="007601B0" w:rsidRPr="007601B0" w14:paraId="6B8D0314" w14:textId="77777777" w:rsidTr="007601B0">
        <w:trPr>
          <w:trHeight w:val="34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4640052" w14:textId="77777777" w:rsidR="007601B0" w:rsidRPr="007601B0" w:rsidRDefault="007601B0" w:rsidP="00760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6D33BD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GRAND TOTAL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66AD5B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1551C7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531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EF1157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919,656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790C79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E05DF1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2,719,861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0B42D" w14:textId="77777777" w:rsidR="007601B0" w:rsidRPr="007601B0" w:rsidRDefault="007601B0" w:rsidP="00760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0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33.8%</w:t>
            </w:r>
          </w:p>
        </w:tc>
      </w:tr>
    </w:tbl>
    <w:p w14:paraId="6093196E" w14:textId="77777777" w:rsidR="007601B0" w:rsidRDefault="007601B0" w:rsidP="005848F4">
      <w:pPr>
        <w:spacing w:after="0"/>
        <w:rPr>
          <w:sz w:val="18"/>
          <w:szCs w:val="18"/>
        </w:rPr>
      </w:pPr>
    </w:p>
    <w:p w14:paraId="327EE05D" w14:textId="7D537594" w:rsidR="005848F4" w:rsidRDefault="005848F4" w:rsidP="005848F4">
      <w:pPr>
        <w:spacing w:after="0"/>
        <w:rPr>
          <w:sz w:val="18"/>
          <w:szCs w:val="18"/>
        </w:rPr>
      </w:pPr>
      <w:r w:rsidRPr="00C94F0B">
        <w:rPr>
          <w:sz w:val="18"/>
          <w:szCs w:val="18"/>
        </w:rPr>
        <w:t xml:space="preserve">LSOA = Lower Super Output Area; </w:t>
      </w:r>
      <w:r>
        <w:rPr>
          <w:sz w:val="18"/>
          <w:szCs w:val="18"/>
        </w:rPr>
        <w:t xml:space="preserve">MSOA = Middle Super Output Layer; </w:t>
      </w:r>
      <w:r w:rsidRPr="00F04CE0">
        <w:rPr>
          <w:bCs/>
          <w:sz w:val="20"/>
          <w:szCs w:val="20"/>
        </w:rPr>
        <w:t>ICS=Integrated Care System; NWL=North West London; SWL=South West London</w:t>
      </w:r>
      <w:r>
        <w:rPr>
          <w:bCs/>
          <w:sz w:val="20"/>
          <w:szCs w:val="20"/>
        </w:rPr>
        <w:t>.</w:t>
      </w:r>
    </w:p>
    <w:p w14:paraId="4872201C" w14:textId="77777777" w:rsidR="005848F4" w:rsidRPr="00F04CE0" w:rsidRDefault="005848F4" w:rsidP="005848F4">
      <w:pPr>
        <w:spacing w:after="0"/>
        <w:rPr>
          <w:bCs/>
          <w:sz w:val="20"/>
          <w:szCs w:val="20"/>
        </w:rPr>
      </w:pPr>
      <w:r w:rsidRPr="002F7BD3">
        <w:rPr>
          <w:sz w:val="18"/>
          <w:szCs w:val="18"/>
        </w:rPr>
        <w:t xml:space="preserve">LA total </w:t>
      </w:r>
      <w:r>
        <w:rPr>
          <w:sz w:val="18"/>
          <w:szCs w:val="18"/>
        </w:rPr>
        <w:t>population estimates based on</w:t>
      </w:r>
      <w:r w:rsidRPr="002F7BD3">
        <w:rPr>
          <w:sz w:val="18"/>
          <w:szCs w:val="18"/>
        </w:rPr>
        <w:t xml:space="preserve"> ONS Estimates of the population for the UK, England and Wales, Scotland and Northern Ireland</w:t>
      </w:r>
      <w:r>
        <w:rPr>
          <w:sz w:val="18"/>
          <w:szCs w:val="18"/>
        </w:rPr>
        <w:t xml:space="preserve">: </w:t>
      </w:r>
      <w:r w:rsidRPr="002F7BD3">
        <w:rPr>
          <w:sz w:val="18"/>
          <w:szCs w:val="18"/>
        </w:rPr>
        <w:t xml:space="preserve">Mid-2019: April 2019 local authority district codes </w:t>
      </w:r>
    </w:p>
    <w:p w14:paraId="5D46A138" w14:textId="77777777" w:rsidR="005848F4" w:rsidRDefault="005848F4" w:rsidP="005848F4">
      <w:pPr>
        <w:pStyle w:val="margin-top--0"/>
        <w:spacing w:before="0" w:beforeAutospacing="0"/>
        <w:rPr>
          <w:sz w:val="18"/>
          <w:szCs w:val="18"/>
        </w:rPr>
      </w:pPr>
    </w:p>
    <w:p w14:paraId="0E61752E" w14:textId="77777777" w:rsidR="00BC0CA5" w:rsidRDefault="00BC0CA5" w:rsidP="005848F4">
      <w:pPr>
        <w:pStyle w:val="margin-top--0"/>
        <w:spacing w:before="0" w:beforeAutospacing="0"/>
        <w:rPr>
          <w:sz w:val="18"/>
          <w:szCs w:val="18"/>
        </w:rPr>
      </w:pPr>
    </w:p>
    <w:p w14:paraId="360004F3" w14:textId="77777777" w:rsidR="00BC0CA5" w:rsidRDefault="00BC0CA5" w:rsidP="005848F4">
      <w:pPr>
        <w:pStyle w:val="margin-top--0"/>
        <w:spacing w:before="0" w:beforeAutospacing="0"/>
        <w:rPr>
          <w:sz w:val="18"/>
          <w:szCs w:val="18"/>
        </w:rPr>
      </w:pPr>
    </w:p>
    <w:p w14:paraId="151D3416" w14:textId="77777777" w:rsidR="00BC0CA5" w:rsidRDefault="00BC0CA5" w:rsidP="005848F4">
      <w:pPr>
        <w:pStyle w:val="margin-top--0"/>
        <w:spacing w:before="0" w:beforeAutospacing="0"/>
        <w:rPr>
          <w:sz w:val="18"/>
          <w:szCs w:val="18"/>
        </w:rPr>
      </w:pPr>
    </w:p>
    <w:p w14:paraId="1C48F587" w14:textId="77777777" w:rsidR="00BC0CA5" w:rsidRPr="00C94F0B" w:rsidRDefault="00BC0CA5" w:rsidP="005848F4">
      <w:pPr>
        <w:pStyle w:val="margin-top--0"/>
        <w:spacing w:before="0" w:beforeAutospacing="0"/>
        <w:rPr>
          <w:sz w:val="18"/>
          <w:szCs w:val="18"/>
        </w:rPr>
        <w:sectPr w:rsidR="00BC0CA5" w:rsidRPr="00C94F0B" w:rsidSect="00BC0CA5">
          <w:pgSz w:w="16838" w:h="11906" w:orient="landscape"/>
          <w:pgMar w:top="1247" w:right="1361" w:bottom="1247" w:left="1361" w:header="709" w:footer="709" w:gutter="0"/>
          <w:cols w:space="708"/>
          <w:docGrid w:linePitch="360"/>
        </w:sectPr>
      </w:pPr>
    </w:p>
    <w:p w14:paraId="79A3D362" w14:textId="5098220A" w:rsidR="005848F4" w:rsidRDefault="005848F4" w:rsidP="005848F4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Equation applied to adjust for Index of Multiple Deprivation (IMD)</w:t>
      </w:r>
    </w:p>
    <w:p w14:paraId="3447D2C2" w14:textId="7501C978" w:rsidR="00F87B65" w:rsidRPr="00F87B65" w:rsidRDefault="005848F4" w:rsidP="005848F4">
      <w:pPr>
        <w:spacing w:after="0" w:line="360" w:lineRule="auto"/>
      </w:pPr>
      <w:r>
        <w:t xml:space="preserve">Public health datasets for which national datasets broken down by IMD deciles were available were used to adjust relevant indicators at local authority or CCG level. This adjustment was made </w:t>
      </w:r>
      <w:r w:rsidRPr="004C1916">
        <w:t>on the basis of the differential IMD profile of the constituent LSOAs within the CWFT catchment compared to each LA or CCG as a whole</w:t>
      </w:r>
      <w:r>
        <w:t>, using the following equation:</w:t>
      </w:r>
      <w:r w:rsidRPr="004C1916">
        <w:t xml:space="preserve"> </w:t>
      </w:r>
    </w:p>
    <w:p w14:paraId="1C9CB9A9" w14:textId="77777777" w:rsidR="00F87B65" w:rsidRDefault="000F1BF5" w:rsidP="00F87B65">
      <w:pPr>
        <w:jc w:val="center"/>
        <w:rPr>
          <w:highlight w:val="cyan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L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L × 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</m:den>
          </m:f>
        </m:oMath>
      </m:oMathPara>
    </w:p>
    <w:p w14:paraId="438B4F34" w14:textId="77777777" w:rsidR="00F87B65" w:rsidRDefault="00F87B65" w:rsidP="0069669B">
      <w:pPr>
        <w:pStyle w:val="ListParagraph"/>
        <w:numPr>
          <w:ilvl w:val="0"/>
          <w:numId w:val="2"/>
        </w:numPr>
        <w:spacing w:line="360" w:lineRule="auto"/>
      </w:pPr>
      <w:r w:rsidRPr="008A58D8">
        <w:t xml:space="preserve">Where </w:t>
      </w:r>
      <w:proofErr w:type="spellStart"/>
      <w:r w:rsidRPr="008A58D8">
        <w:t>r</w:t>
      </w:r>
      <w:r w:rsidRPr="0069669B">
        <w:rPr>
          <w:vertAlign w:val="subscript"/>
        </w:rPr>
        <w:t>i</w:t>
      </w:r>
      <w:proofErr w:type="spellEnd"/>
      <w:r w:rsidRPr="008A58D8">
        <w:t xml:space="preserve"> is the normalised rate by IMD decile:</w:t>
      </w:r>
    </w:p>
    <w:p w14:paraId="52B1E9C1" w14:textId="36381B52" w:rsidR="00F87B65" w:rsidRPr="00F87B65" w:rsidRDefault="000F1BF5" w:rsidP="00F87B65">
      <w:pPr>
        <w:spacing w:line="360" w:lineRule="auto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den>
          </m:f>
        </m:oMath>
      </m:oMathPara>
    </w:p>
    <w:p w14:paraId="0E617346" w14:textId="77777777" w:rsidR="00F87B65" w:rsidRPr="008A58D8" w:rsidRDefault="00F87B65" w:rsidP="0069669B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8A58D8">
        <w:t>Where R</w:t>
      </w:r>
      <w:r w:rsidRPr="0069669B">
        <w:rPr>
          <w:vertAlign w:val="subscript"/>
        </w:rPr>
        <w:t>i</w:t>
      </w:r>
      <w:r w:rsidRPr="008A58D8">
        <w:t xml:space="preserve"> is the national rate for decile </w:t>
      </w:r>
      <w:proofErr w:type="spellStart"/>
      <w:r w:rsidRPr="0069669B">
        <w:rPr>
          <w:vertAlign w:val="subscript"/>
        </w:rPr>
        <w:t>i</w:t>
      </w:r>
      <w:proofErr w:type="spellEnd"/>
      <w:r w:rsidRPr="008A58D8">
        <w:t xml:space="preserve"> and </w:t>
      </w:r>
      <w:proofErr w:type="spellStart"/>
      <w:r w:rsidRPr="008A58D8">
        <w:t>R</w:t>
      </w:r>
      <w:r w:rsidRPr="0069669B">
        <w:rPr>
          <w:vertAlign w:val="subscript"/>
        </w:rPr>
        <w:t>min</w:t>
      </w:r>
      <w:proofErr w:type="spellEnd"/>
      <w:r w:rsidRPr="008A58D8">
        <w:t xml:space="preserve"> is the lowest rate in any one decile</w:t>
      </w:r>
    </w:p>
    <w:p w14:paraId="4B8FF5F5" w14:textId="77777777" w:rsidR="00F87B65" w:rsidRPr="008A58D8" w:rsidRDefault="00F87B65" w:rsidP="0069669B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8A58D8">
        <w:t>p</w:t>
      </w:r>
      <w:r w:rsidRPr="0069669B">
        <w:rPr>
          <w:vertAlign w:val="subscript"/>
        </w:rPr>
        <w:t>i</w:t>
      </w:r>
      <w:r w:rsidRPr="008A58D8">
        <w:t xml:space="preserve"> is the proportion of LSOAs in decile </w:t>
      </w:r>
      <w:proofErr w:type="spellStart"/>
      <w:r w:rsidRPr="008A58D8">
        <w:t>i</w:t>
      </w:r>
      <w:proofErr w:type="spellEnd"/>
      <w:r w:rsidRPr="008A58D8">
        <w:t xml:space="preserve"> in the LA</w:t>
      </w:r>
    </w:p>
    <w:p w14:paraId="6CDB9450" w14:textId="77777777" w:rsidR="00F87B65" w:rsidRPr="008A58D8" w:rsidRDefault="00F87B65" w:rsidP="0069669B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8A58D8">
        <w:t>q</w:t>
      </w:r>
      <w:r w:rsidRPr="0069669B">
        <w:rPr>
          <w:vertAlign w:val="subscript"/>
        </w:rPr>
        <w:t>i</w:t>
      </w:r>
      <w:r w:rsidRPr="008A58D8">
        <w:t xml:space="preserve"> is the proportion of LSOAS in decile </w:t>
      </w:r>
      <w:proofErr w:type="spellStart"/>
      <w:r w:rsidRPr="008A58D8">
        <w:t>i</w:t>
      </w:r>
      <w:proofErr w:type="spellEnd"/>
      <w:r w:rsidRPr="008A58D8">
        <w:t xml:space="preserve"> in the part of the LA in the catchment</w:t>
      </w:r>
    </w:p>
    <w:p w14:paraId="3ED5B8E0" w14:textId="77777777" w:rsidR="00F87B65" w:rsidRPr="008A58D8" w:rsidRDefault="00F87B65" w:rsidP="0069669B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8A58D8">
        <w:t>L is the value of the metric in the LA as a whole</w:t>
      </w:r>
    </w:p>
    <w:p w14:paraId="2E8463AC" w14:textId="609B05BD" w:rsidR="005848F4" w:rsidRPr="0069669B" w:rsidRDefault="00F87B65" w:rsidP="0069669B">
      <w:pPr>
        <w:pStyle w:val="ListParagraph"/>
        <w:numPr>
          <w:ilvl w:val="0"/>
          <w:numId w:val="1"/>
        </w:numPr>
        <w:spacing w:after="0" w:line="360" w:lineRule="auto"/>
        <w:rPr>
          <w:b/>
          <w:sz w:val="20"/>
          <w:szCs w:val="20"/>
        </w:rPr>
      </w:pPr>
      <w:r w:rsidRPr="008A58D8">
        <w:t>L</w:t>
      </w:r>
      <w:r w:rsidRPr="008A58D8">
        <w:rPr>
          <w:rFonts w:hint="eastAsia"/>
        </w:rPr>
        <w:t>′</w:t>
      </w:r>
      <w:r w:rsidRPr="008A58D8">
        <w:t xml:space="preserve"> is the value for the metric within the subset of the LA in the catchment</w:t>
      </w:r>
    </w:p>
    <w:p w14:paraId="27F08E55" w14:textId="77777777" w:rsidR="005848F4" w:rsidRDefault="005848F4" w:rsidP="005848F4">
      <w:pPr>
        <w:spacing w:after="0" w:line="360" w:lineRule="auto"/>
      </w:pPr>
    </w:p>
    <w:p w14:paraId="52912C58" w14:textId="77777777" w:rsidR="005848F4" w:rsidRDefault="005848F4" w:rsidP="005848F4">
      <w:pPr>
        <w:spacing w:after="0"/>
        <w:rPr>
          <w:rFonts w:cs="Arial"/>
          <w:b/>
          <w:color w:val="000000" w:themeColor="text1"/>
          <w:highlight w:val="yellow"/>
          <w:shd w:val="clear" w:color="auto" w:fill="FFFFFF"/>
        </w:rPr>
        <w:sectPr w:rsidR="005848F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65F012A" w14:textId="549FB83D" w:rsidR="005848F4" w:rsidRPr="005848F4" w:rsidRDefault="005848F4" w:rsidP="005848F4">
      <w:pPr>
        <w:spacing w:after="0" w:line="480" w:lineRule="auto"/>
        <w:rPr>
          <w:rFonts w:cs="Arial"/>
          <w:b/>
          <w:color w:val="000000" w:themeColor="text1"/>
          <w:sz w:val="20"/>
          <w:szCs w:val="20"/>
          <w:shd w:val="clear" w:color="auto" w:fill="FFFFFF"/>
        </w:rPr>
      </w:pPr>
      <w:r w:rsidRPr="005848F4">
        <w:rPr>
          <w:rFonts w:cs="Arial"/>
          <w:b/>
          <w:color w:val="000000" w:themeColor="text1"/>
          <w:sz w:val="20"/>
          <w:szCs w:val="20"/>
          <w:shd w:val="clear" w:color="auto" w:fill="FFFFFF"/>
        </w:rPr>
        <w:lastRenderedPageBreak/>
        <w:t>Table A</w:t>
      </w:r>
      <w:r w:rsidR="00E615E5">
        <w:rPr>
          <w:rFonts w:cs="Arial"/>
          <w:b/>
          <w:color w:val="000000" w:themeColor="text1"/>
          <w:sz w:val="20"/>
          <w:szCs w:val="20"/>
          <w:shd w:val="clear" w:color="auto" w:fill="FFFFFF"/>
        </w:rPr>
        <w:t>2</w:t>
      </w:r>
      <w:r w:rsidRPr="005848F4">
        <w:rPr>
          <w:rFonts w:cs="Arial"/>
          <w:b/>
          <w:color w:val="000000" w:themeColor="text1"/>
          <w:sz w:val="20"/>
          <w:szCs w:val="20"/>
          <w:shd w:val="clear" w:color="auto" w:fill="FFFFFF"/>
        </w:rPr>
        <w:t>: Summary of health indicators for which numerators and/or denominators other than catchment population size were used to derive a summary statistic.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5245"/>
        <w:gridCol w:w="4820"/>
      </w:tblGrid>
      <w:tr w:rsidR="005848F4" w:rsidRPr="005848F4" w14:paraId="1DAA2CD2" w14:textId="77777777" w:rsidTr="005848F4">
        <w:tc>
          <w:tcPr>
            <w:tcW w:w="2376" w:type="dxa"/>
            <w:shd w:val="clear" w:color="auto" w:fill="BFBFBF" w:themeFill="background1" w:themeFillShade="BF"/>
          </w:tcPr>
          <w:p w14:paraId="25BC6FE4" w14:textId="77777777" w:rsidR="005848F4" w:rsidRPr="005848F4" w:rsidRDefault="005848F4" w:rsidP="005848F4">
            <w:pPr>
              <w:spacing w:line="480" w:lineRule="auto"/>
              <w:rPr>
                <w:rFonts w:cs="Arial"/>
                <w:b/>
                <w:color w:val="000000" w:themeColor="text1"/>
                <w:sz w:val="20"/>
                <w:szCs w:val="20"/>
                <w:highlight w:val="lightGray"/>
                <w:shd w:val="clear" w:color="auto" w:fill="FFFFFF"/>
              </w:rPr>
            </w:pPr>
            <w:r w:rsidRPr="005848F4">
              <w:rPr>
                <w:rFonts w:cs="Arial"/>
                <w:b/>
                <w:color w:val="000000" w:themeColor="text1"/>
                <w:sz w:val="20"/>
                <w:szCs w:val="20"/>
                <w:highlight w:val="lightGray"/>
                <w:shd w:val="clear" w:color="auto" w:fill="FFFFFF"/>
              </w:rPr>
              <w:t>Indicator name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491D4A2E" w14:textId="77777777" w:rsidR="005848F4" w:rsidRPr="005848F4" w:rsidRDefault="005848F4" w:rsidP="005848F4">
            <w:pPr>
              <w:spacing w:line="480" w:lineRule="auto"/>
              <w:rPr>
                <w:rFonts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848F4">
              <w:rPr>
                <w:rFonts w:cs="Arial"/>
                <w:b/>
                <w:color w:val="000000" w:themeColor="text1"/>
                <w:sz w:val="20"/>
                <w:szCs w:val="20"/>
                <w:highlight w:val="lightGray"/>
                <w:shd w:val="clear" w:color="auto" w:fill="FFFFFF"/>
              </w:rPr>
              <w:t>Numerator</w:t>
            </w:r>
            <w:r w:rsidRPr="005848F4">
              <w:rPr>
                <w:rFonts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820" w:type="dxa"/>
            <w:shd w:val="clear" w:color="auto" w:fill="BFBFBF" w:themeFill="background1" w:themeFillShade="BF"/>
          </w:tcPr>
          <w:p w14:paraId="03B3A413" w14:textId="77777777" w:rsidR="005848F4" w:rsidRPr="005848F4" w:rsidRDefault="005848F4" w:rsidP="005848F4">
            <w:pPr>
              <w:spacing w:line="480" w:lineRule="auto"/>
              <w:rPr>
                <w:rFonts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848F4">
              <w:rPr>
                <w:rFonts w:cs="Arial"/>
                <w:b/>
                <w:color w:val="000000" w:themeColor="text1"/>
                <w:sz w:val="20"/>
                <w:szCs w:val="20"/>
                <w:highlight w:val="lightGray"/>
                <w:shd w:val="clear" w:color="auto" w:fill="FFFFFF"/>
              </w:rPr>
              <w:t>Denominator</w:t>
            </w:r>
            <w:r w:rsidRPr="005848F4">
              <w:rPr>
                <w:rFonts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5848F4" w:rsidRPr="005848F4" w14:paraId="6C2B6C24" w14:textId="77777777" w:rsidTr="005848F4">
        <w:tc>
          <w:tcPr>
            <w:tcW w:w="2376" w:type="dxa"/>
          </w:tcPr>
          <w:p w14:paraId="24862572" w14:textId="77777777" w:rsidR="005848F4" w:rsidRPr="005848F4" w:rsidRDefault="005848F4" w:rsidP="005848F4">
            <w:pPr>
              <w:spacing w:line="480" w:lineRule="auto"/>
              <w:rPr>
                <w:rFonts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848F4">
              <w:rPr>
                <w:rFonts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Fuel Poverty</w:t>
            </w:r>
          </w:p>
        </w:tc>
        <w:tc>
          <w:tcPr>
            <w:tcW w:w="5245" w:type="dxa"/>
          </w:tcPr>
          <w:p w14:paraId="49573FE2" w14:textId="77777777" w:rsidR="005848F4" w:rsidRPr="005848F4" w:rsidRDefault="005848F4" w:rsidP="005848F4">
            <w:pPr>
              <w:spacing w:line="480" w:lineRule="auto"/>
              <w:rPr>
                <w:rFonts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848F4">
              <w:rPr>
                <w:rFonts w:cstheme="minorHAnsi"/>
                <w:sz w:val="20"/>
                <w:szCs w:val="20"/>
              </w:rPr>
              <w:t xml:space="preserve">Estimated number of households within the ‘all activity’ catchment area in 2017 experiencing fuel poverty </w:t>
            </w:r>
          </w:p>
        </w:tc>
        <w:tc>
          <w:tcPr>
            <w:tcW w:w="4820" w:type="dxa"/>
          </w:tcPr>
          <w:p w14:paraId="333AA728" w14:textId="77777777" w:rsidR="005848F4" w:rsidRPr="005848F4" w:rsidRDefault="005848F4" w:rsidP="005848F4">
            <w:pPr>
              <w:spacing w:line="480" w:lineRule="auto"/>
              <w:rPr>
                <w:rFonts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848F4">
              <w:rPr>
                <w:rFonts w:cstheme="minorHAnsi"/>
                <w:sz w:val="20"/>
                <w:szCs w:val="20"/>
              </w:rPr>
              <w:t xml:space="preserve">Estimated number of households within catchment area in 2017 </w:t>
            </w:r>
          </w:p>
        </w:tc>
      </w:tr>
      <w:tr w:rsidR="005848F4" w:rsidRPr="005848F4" w14:paraId="6E50FBDE" w14:textId="77777777" w:rsidTr="005848F4">
        <w:tc>
          <w:tcPr>
            <w:tcW w:w="2376" w:type="dxa"/>
          </w:tcPr>
          <w:p w14:paraId="58E08D46" w14:textId="77777777" w:rsidR="005848F4" w:rsidRPr="005848F4" w:rsidRDefault="005848F4" w:rsidP="005848F4">
            <w:pPr>
              <w:spacing w:line="480" w:lineRule="auto"/>
              <w:rPr>
                <w:rFonts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848F4">
              <w:rPr>
                <w:rFonts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Death attributable to poor air quality</w:t>
            </w:r>
          </w:p>
        </w:tc>
        <w:tc>
          <w:tcPr>
            <w:tcW w:w="5245" w:type="dxa"/>
          </w:tcPr>
          <w:p w14:paraId="39989B5C" w14:textId="77777777" w:rsidR="005848F4" w:rsidRPr="005848F4" w:rsidRDefault="005848F4" w:rsidP="005848F4">
            <w:pPr>
              <w:spacing w:line="480" w:lineRule="auto"/>
              <w:rPr>
                <w:rFonts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848F4">
              <w:rPr>
                <w:rFonts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Number of deaths in 2018 within the ‘all activity’ catchment area which were attributed to poor air quality  </w:t>
            </w:r>
          </w:p>
        </w:tc>
        <w:tc>
          <w:tcPr>
            <w:tcW w:w="4820" w:type="dxa"/>
          </w:tcPr>
          <w:p w14:paraId="2E8CE599" w14:textId="77777777" w:rsidR="005848F4" w:rsidRPr="005848F4" w:rsidRDefault="005848F4" w:rsidP="005848F4">
            <w:pPr>
              <w:spacing w:line="480" w:lineRule="auto"/>
              <w:rPr>
                <w:rFonts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848F4">
              <w:rPr>
                <w:rFonts w:cs="Arial"/>
                <w:color w:val="000000" w:themeColor="text1"/>
                <w:sz w:val="20"/>
                <w:szCs w:val="20"/>
                <w:shd w:val="clear" w:color="auto" w:fill="FFFFFF"/>
              </w:rPr>
              <w:t>Number of deaths in 2018 within catchment area</w:t>
            </w:r>
          </w:p>
        </w:tc>
      </w:tr>
      <w:tr w:rsidR="005848F4" w:rsidRPr="005848F4" w14:paraId="58C945D8" w14:textId="77777777" w:rsidTr="005848F4">
        <w:tc>
          <w:tcPr>
            <w:tcW w:w="2376" w:type="dxa"/>
          </w:tcPr>
          <w:p w14:paraId="33DB52F5" w14:textId="77777777" w:rsidR="005848F4" w:rsidRPr="005848F4" w:rsidRDefault="005848F4" w:rsidP="005848F4">
            <w:pPr>
              <w:spacing w:line="480" w:lineRule="auto"/>
              <w:rPr>
                <w:rFonts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848F4">
              <w:rPr>
                <w:rFonts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Overcrowding </w:t>
            </w:r>
          </w:p>
        </w:tc>
        <w:tc>
          <w:tcPr>
            <w:tcW w:w="5245" w:type="dxa"/>
          </w:tcPr>
          <w:p w14:paraId="000A5CA5" w14:textId="77777777" w:rsidR="005848F4" w:rsidRPr="005848F4" w:rsidRDefault="005848F4" w:rsidP="005848F4">
            <w:pPr>
              <w:spacing w:line="480" w:lineRule="auto"/>
              <w:rPr>
                <w:rFonts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848F4">
              <w:rPr>
                <w:rFonts w:cstheme="minorHAnsi"/>
                <w:sz w:val="20"/>
                <w:szCs w:val="20"/>
              </w:rPr>
              <w:t xml:space="preserve">Estimated number of households within the ‘all activity’ catchment area in 2011 experiencing overcrowding </w:t>
            </w:r>
          </w:p>
        </w:tc>
        <w:tc>
          <w:tcPr>
            <w:tcW w:w="4820" w:type="dxa"/>
          </w:tcPr>
          <w:p w14:paraId="2890DF0A" w14:textId="77777777" w:rsidR="005848F4" w:rsidRPr="005848F4" w:rsidRDefault="005848F4" w:rsidP="005848F4">
            <w:pPr>
              <w:spacing w:line="480" w:lineRule="auto"/>
              <w:rPr>
                <w:rFonts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848F4">
              <w:rPr>
                <w:rFonts w:cstheme="minorHAnsi"/>
                <w:sz w:val="20"/>
                <w:szCs w:val="20"/>
              </w:rPr>
              <w:t xml:space="preserve">Estimated number of households within catchment area in 2011 </w:t>
            </w:r>
          </w:p>
        </w:tc>
      </w:tr>
      <w:tr w:rsidR="005848F4" w:rsidRPr="005848F4" w14:paraId="481E3CD4" w14:textId="77777777" w:rsidTr="005848F4">
        <w:tc>
          <w:tcPr>
            <w:tcW w:w="2376" w:type="dxa"/>
          </w:tcPr>
          <w:p w14:paraId="3C895453" w14:textId="77777777" w:rsidR="005848F4" w:rsidRPr="005848F4" w:rsidRDefault="005848F4" w:rsidP="005848F4">
            <w:pPr>
              <w:spacing w:line="480" w:lineRule="auto"/>
              <w:rPr>
                <w:rFonts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848F4">
              <w:rPr>
                <w:rFonts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Life expectancy</w:t>
            </w:r>
          </w:p>
        </w:tc>
        <w:tc>
          <w:tcPr>
            <w:tcW w:w="10065" w:type="dxa"/>
            <w:gridSpan w:val="2"/>
          </w:tcPr>
          <w:p w14:paraId="7B74BA5B" w14:textId="77777777" w:rsidR="005848F4" w:rsidRPr="005848F4" w:rsidRDefault="005848F4" w:rsidP="005848F4">
            <w:pPr>
              <w:spacing w:line="480" w:lineRule="auto"/>
              <w:rPr>
                <w:rFonts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848F4">
              <w:rPr>
                <w:rFonts w:cstheme="minorHAnsi"/>
                <w:sz w:val="20"/>
                <w:szCs w:val="20"/>
              </w:rPr>
              <w:t xml:space="preserve">This dataset simply provides the average life expectancy/healthy life expectancy for each constituent MSOA within the ‘all activity’ catchment area. </w:t>
            </w:r>
          </w:p>
        </w:tc>
      </w:tr>
      <w:tr w:rsidR="005848F4" w:rsidRPr="005848F4" w14:paraId="2FB54264" w14:textId="77777777" w:rsidTr="005848F4">
        <w:tc>
          <w:tcPr>
            <w:tcW w:w="2376" w:type="dxa"/>
          </w:tcPr>
          <w:p w14:paraId="4B106FF3" w14:textId="77777777" w:rsidR="005848F4" w:rsidRPr="005848F4" w:rsidRDefault="005848F4" w:rsidP="005848F4">
            <w:pPr>
              <w:spacing w:line="480" w:lineRule="auto"/>
              <w:rPr>
                <w:rFonts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848F4">
              <w:rPr>
                <w:rFonts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Healthy life expectancy </w:t>
            </w:r>
          </w:p>
        </w:tc>
        <w:tc>
          <w:tcPr>
            <w:tcW w:w="10065" w:type="dxa"/>
            <w:gridSpan w:val="2"/>
          </w:tcPr>
          <w:p w14:paraId="50A39C70" w14:textId="77777777" w:rsidR="005848F4" w:rsidRPr="005848F4" w:rsidRDefault="005848F4" w:rsidP="005848F4">
            <w:pPr>
              <w:spacing w:line="480" w:lineRule="auto"/>
              <w:rPr>
                <w:rFonts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848F4">
              <w:rPr>
                <w:rFonts w:cstheme="minorHAnsi"/>
                <w:sz w:val="20"/>
                <w:szCs w:val="20"/>
              </w:rPr>
              <w:t xml:space="preserve">This dataset simply provides the average healthy life expectancy/healthy life expectancy for each constituent MSOA within the ‘all activity’ catchment area. </w:t>
            </w:r>
          </w:p>
        </w:tc>
      </w:tr>
    </w:tbl>
    <w:p w14:paraId="57C0B7AA" w14:textId="77777777" w:rsidR="005848F4" w:rsidRPr="004A4145" w:rsidRDefault="005848F4" w:rsidP="005848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1752DD96" w14:textId="77777777" w:rsidR="0069669B" w:rsidRDefault="0069669B"/>
    <w:sectPr w:rsidR="0069669B" w:rsidSect="005848F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85238" w14:textId="77777777" w:rsidR="000F1BF5" w:rsidRDefault="000F1BF5" w:rsidP="00E615E5">
      <w:pPr>
        <w:spacing w:after="0" w:line="240" w:lineRule="auto"/>
      </w:pPr>
      <w:r>
        <w:separator/>
      </w:r>
    </w:p>
  </w:endnote>
  <w:endnote w:type="continuationSeparator" w:id="0">
    <w:p w14:paraId="61356776" w14:textId="77777777" w:rsidR="000F1BF5" w:rsidRDefault="000F1BF5" w:rsidP="00E61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160520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FEAB80" w14:textId="1DC7414F" w:rsidR="00E615E5" w:rsidRDefault="00E615E5" w:rsidP="0067259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F41CD0" w14:textId="77777777" w:rsidR="00E615E5" w:rsidRDefault="00E615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986838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8D0AB7" w14:textId="6D26DF26" w:rsidR="00E615E5" w:rsidRDefault="00E615E5" w:rsidP="0067259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2FFD5BCD" w14:textId="77777777" w:rsidR="00E615E5" w:rsidRDefault="00E615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3D177" w14:textId="77777777" w:rsidR="000F1BF5" w:rsidRDefault="000F1BF5" w:rsidP="00E615E5">
      <w:pPr>
        <w:spacing w:after="0" w:line="240" w:lineRule="auto"/>
      </w:pPr>
      <w:r>
        <w:separator/>
      </w:r>
    </w:p>
  </w:footnote>
  <w:footnote w:type="continuationSeparator" w:id="0">
    <w:p w14:paraId="14D1727C" w14:textId="77777777" w:rsidR="000F1BF5" w:rsidRDefault="000F1BF5" w:rsidP="00E61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74FFD"/>
    <w:multiLevelType w:val="hybridMultilevel"/>
    <w:tmpl w:val="3E40A5A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CE785E"/>
    <w:multiLevelType w:val="hybridMultilevel"/>
    <w:tmpl w:val="1C8A3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5F044A"/>
    <w:multiLevelType w:val="hybridMultilevel"/>
    <w:tmpl w:val="047434B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02130F"/>
    <w:multiLevelType w:val="hybridMultilevel"/>
    <w:tmpl w:val="957634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AC3430"/>
    <w:multiLevelType w:val="hybridMultilevel"/>
    <w:tmpl w:val="B0ECB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48F4"/>
    <w:rsid w:val="000F1BF5"/>
    <w:rsid w:val="00250A25"/>
    <w:rsid w:val="00256FD5"/>
    <w:rsid w:val="002A7B89"/>
    <w:rsid w:val="00487186"/>
    <w:rsid w:val="004F63D5"/>
    <w:rsid w:val="005171E9"/>
    <w:rsid w:val="005848F4"/>
    <w:rsid w:val="0069669B"/>
    <w:rsid w:val="007601B0"/>
    <w:rsid w:val="007E4D9E"/>
    <w:rsid w:val="00927BAF"/>
    <w:rsid w:val="00AD6740"/>
    <w:rsid w:val="00BC0CA5"/>
    <w:rsid w:val="00D402BC"/>
    <w:rsid w:val="00DE149A"/>
    <w:rsid w:val="00E615E5"/>
    <w:rsid w:val="00F8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6CF1B"/>
  <w15:docId w15:val="{B9E45646-9DD5-49CB-9315-373B36030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8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48F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8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848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48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48F4"/>
    <w:rPr>
      <w:sz w:val="20"/>
      <w:szCs w:val="20"/>
    </w:rPr>
  </w:style>
  <w:style w:type="table" w:styleId="TableGrid">
    <w:name w:val="Table Grid"/>
    <w:basedOn w:val="TableNormal"/>
    <w:uiPriority w:val="39"/>
    <w:rsid w:val="00584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5848F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margin-top--0">
    <w:name w:val="margin-top--0"/>
    <w:basedOn w:val="Normal"/>
    <w:rsid w:val="0058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8F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B89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87B65"/>
    <w:rPr>
      <w:color w:val="808080"/>
    </w:rPr>
  </w:style>
  <w:style w:type="paragraph" w:styleId="ListParagraph">
    <w:name w:val="List Paragraph"/>
    <w:basedOn w:val="Normal"/>
    <w:uiPriority w:val="34"/>
    <w:qFormat/>
    <w:rsid w:val="006966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15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5E5"/>
  </w:style>
  <w:style w:type="paragraph" w:styleId="Footer">
    <w:name w:val="footer"/>
    <w:basedOn w:val="Normal"/>
    <w:link w:val="FooterChar"/>
    <w:uiPriority w:val="99"/>
    <w:unhideWhenUsed/>
    <w:rsid w:val="00E615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5E5"/>
  </w:style>
  <w:style w:type="character" w:styleId="PageNumber">
    <w:name w:val="page number"/>
    <w:basedOn w:val="DefaultParagraphFont"/>
    <w:uiPriority w:val="99"/>
    <w:semiHidden/>
    <w:unhideWhenUsed/>
    <w:rsid w:val="00E615E5"/>
  </w:style>
  <w:style w:type="paragraph" w:styleId="Revision">
    <w:name w:val="Revision"/>
    <w:hidden/>
    <w:uiPriority w:val="99"/>
    <w:semiHidden/>
    <w:rsid w:val="00927B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6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732E5-5659-460B-8351-29C36C386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Chelsea and Westminster Healthcare NHS Fdn Trust</Company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Coronini-Cronberg, Sophie</dc:creator>
  <cp:lastModifiedBy>Beaney, Thomas E</cp:lastModifiedBy>
  <cp:revision>10</cp:revision>
  <dcterms:created xsi:type="dcterms:W3CDTF">2020-10-13T09:38:00Z</dcterms:created>
  <dcterms:modified xsi:type="dcterms:W3CDTF">2021-11-03T18:55:00Z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http://www.zotero.org/styles/applied-network-science</vt:lpwstr>
  </property>
  <property fmtid="{D5CDD505-2E9C-101B-9397-08002B2CF9AE}" pid="9" name="Mendeley Recent Style Name 3_1">
    <vt:lpwstr>Applied Network Science</vt:lpwstr>
  </property>
  <property fmtid="{D5CDD505-2E9C-101B-9397-08002B2CF9AE}" pid="10" name="Mendeley Recent Style Id 4_1">
    <vt:lpwstr>http://www.zotero.org/styles/bmc-public-health</vt:lpwstr>
  </property>
  <property fmtid="{D5CDD505-2E9C-101B-9397-08002B2CF9AE}" pid="11" name="Mendeley Recent Style Name 4_1">
    <vt:lpwstr>BMC Public Health</vt:lpwstr>
  </property>
  <property fmtid="{D5CDD505-2E9C-101B-9397-08002B2CF9AE}" pid="12" name="Mendeley Recent Style Id 5_1">
    <vt:lpwstr>http://www.zotero.org/styles/bmj</vt:lpwstr>
  </property>
  <property fmtid="{D5CDD505-2E9C-101B-9397-08002B2CF9AE}" pid="13" name="Mendeley Recent Style Name 5_1">
    <vt:lpwstr>BMJ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