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04AD5D" w14:textId="19079997" w:rsidR="001B09E7" w:rsidRPr="006E6A1D" w:rsidRDefault="006E6A1D" w:rsidP="006E6A1D">
      <w:pPr>
        <w:spacing w:after="0" w:line="480" w:lineRule="auto"/>
        <w:jc w:val="both"/>
        <w:rPr>
          <w:b/>
          <w:sz w:val="28"/>
          <w:szCs w:val="28"/>
        </w:rPr>
      </w:pPr>
      <w:r w:rsidRPr="006E6A1D">
        <w:rPr>
          <w:b/>
          <w:sz w:val="28"/>
          <w:szCs w:val="28"/>
        </w:rPr>
        <w:t xml:space="preserve">Supplementary material </w:t>
      </w:r>
    </w:p>
    <w:p w14:paraId="7006134F" w14:textId="77777777" w:rsidR="001560CF" w:rsidRPr="001560CF" w:rsidRDefault="001560CF" w:rsidP="006E6A1D">
      <w:pPr>
        <w:spacing w:after="0" w:line="480" w:lineRule="auto"/>
        <w:jc w:val="both"/>
        <w:rPr>
          <w:b/>
          <w:bCs/>
        </w:rPr>
      </w:pPr>
      <w:r w:rsidRPr="001560CF">
        <w:rPr>
          <w:b/>
          <w:bCs/>
        </w:rPr>
        <w:t xml:space="preserve">Method and procedure of data collection </w:t>
      </w:r>
    </w:p>
    <w:p w14:paraId="64641BD3" w14:textId="34968DF7" w:rsidR="001560CF" w:rsidRDefault="006E6A1D" w:rsidP="006E6A1D">
      <w:pPr>
        <w:spacing w:after="0" w:line="480" w:lineRule="auto"/>
        <w:jc w:val="both"/>
      </w:pPr>
      <w:r w:rsidRPr="00A70771">
        <w:t>We collated data from two observational prospective studies enrolling women in pregnancy from attendees at public sector antenatal clinics (ANCs) in</w:t>
      </w:r>
      <w:r w:rsidRPr="000F4659">
        <w:t xml:space="preserve"> </w:t>
      </w:r>
      <w:r>
        <w:t>Cape Town, South Africa and Lusaka, Zambia. Both studies enrolled women living with and without HIV</w:t>
      </w:r>
      <w:r w:rsidR="009D629D">
        <w:t xml:space="preserve"> and followed m</w:t>
      </w:r>
      <w:r>
        <w:t xml:space="preserve">other-infant pairs </w:t>
      </w:r>
      <w:r w:rsidR="009D629D">
        <w:t xml:space="preserve">postnatally. </w:t>
      </w:r>
      <w:r w:rsidRPr="000F4659">
        <w:t>The</w:t>
      </w:r>
      <w:r>
        <w:t xml:space="preserve"> stud</w:t>
      </w:r>
      <w:r w:rsidR="00E324AB">
        <w:t xml:space="preserve">ies </w:t>
      </w:r>
      <w:r>
        <w:t>in Cape Town (</w:t>
      </w:r>
      <w:r w:rsidRPr="000F4659">
        <w:t>B</w:t>
      </w:r>
      <w:r>
        <w:t>-</w:t>
      </w:r>
      <w:r w:rsidRPr="000F4659">
        <w:t>Positive study</w:t>
      </w:r>
      <w:r>
        <w:t>)</w:t>
      </w:r>
      <w:r w:rsidRPr="000F4659">
        <w:t xml:space="preserve"> </w:t>
      </w:r>
      <w:r>
        <w:t>in Lusaka (B + Readiness study)</w:t>
      </w:r>
      <w:r w:rsidRPr="000F4659">
        <w:t xml:space="preserve"> </w:t>
      </w:r>
      <w:r w:rsidR="00E324AB">
        <w:t xml:space="preserve">recruited women antenatally and followed mother-infant pairs </w:t>
      </w:r>
      <w:r w:rsidR="00E324AB" w:rsidRPr="00E324AB">
        <w:t xml:space="preserve">postnatally through from the child’s birth to at least 6 months of life. </w:t>
      </w:r>
      <w:r w:rsidR="001560CF" w:rsidRPr="000F4659">
        <w:t>Study enrolment</w:t>
      </w:r>
      <w:r w:rsidR="001560CF">
        <w:t xml:space="preserve"> in both sites </w:t>
      </w:r>
      <w:r w:rsidR="001560CF" w:rsidRPr="000F4659">
        <w:t>occurred between Jan</w:t>
      </w:r>
      <w:r w:rsidR="001560CF">
        <w:t>uary</w:t>
      </w:r>
      <w:r w:rsidR="001560CF" w:rsidRPr="000F4659">
        <w:t xml:space="preserve"> 2017 </w:t>
      </w:r>
      <w:r w:rsidR="001560CF">
        <w:t>and</w:t>
      </w:r>
      <w:r w:rsidR="001560CF" w:rsidRPr="000F4659">
        <w:t xml:space="preserve"> </w:t>
      </w:r>
      <w:r w:rsidR="001560CF">
        <w:t>October</w:t>
      </w:r>
      <w:r w:rsidR="001560CF" w:rsidRPr="000F4659">
        <w:t xml:space="preserve"> 2018. </w:t>
      </w:r>
      <w:r w:rsidR="001560CF">
        <w:t>In both sites, women</w:t>
      </w:r>
      <w:r w:rsidR="001560CF" w:rsidRPr="000F4659">
        <w:t xml:space="preserve"> were eligible for this study if they planned to reside in </w:t>
      </w:r>
      <w:r w:rsidR="001560CF">
        <w:t xml:space="preserve">the area </w:t>
      </w:r>
      <w:r w:rsidR="001560CF" w:rsidRPr="000F4659">
        <w:t>with their infants and had a confirmed maternal HIV status</w:t>
      </w:r>
      <w:r w:rsidR="001560CF">
        <w:t>, either infected or uninfected,</w:t>
      </w:r>
      <w:r w:rsidR="001560CF" w:rsidRPr="000F4659">
        <w:t xml:space="preserve"> at time of study enrolment.</w:t>
      </w:r>
      <w:r w:rsidR="001560CF">
        <w:t xml:space="preserve"> For women not known to be living with HIV, a rapid antibody test was used to confirm their HIV status which is standard of care in routine ANC services. </w:t>
      </w:r>
      <w:r w:rsidR="00E324AB">
        <w:t xml:space="preserve">In the </w:t>
      </w:r>
      <w:r w:rsidR="00E324AB" w:rsidRPr="000F4659">
        <w:t>B</w:t>
      </w:r>
      <w:r w:rsidR="00E324AB">
        <w:t>-</w:t>
      </w:r>
      <w:r w:rsidR="00E324AB" w:rsidRPr="000F4659">
        <w:t>Positive study</w:t>
      </w:r>
      <w:r w:rsidR="00E324AB">
        <w:t xml:space="preserve"> in Cape Town, gestational age was assessed by </w:t>
      </w:r>
      <w:r w:rsidR="00E324AB" w:rsidRPr="00512BE3">
        <w:rPr>
          <w:rFonts w:cs="Arial"/>
        </w:rPr>
        <w:t>ultraso</w:t>
      </w:r>
      <w:r w:rsidR="00E324AB">
        <w:rPr>
          <w:rFonts w:cs="Arial"/>
        </w:rPr>
        <w:t xml:space="preserve">und at enrolment by </w:t>
      </w:r>
      <w:r w:rsidR="00E324AB" w:rsidRPr="000F4659">
        <w:t xml:space="preserve">dedicated study ultra-sonographer and repeated </w:t>
      </w:r>
      <w:r w:rsidR="00E324AB">
        <w:t>at</w:t>
      </w:r>
      <w:r w:rsidR="00E324AB" w:rsidRPr="000F4659">
        <w:t xml:space="preserve"> all subsequent antenatal visits</w:t>
      </w:r>
      <w:r w:rsidR="00E324AB">
        <w:t xml:space="preserve"> while in the  B + Readiness study in Lusaka</w:t>
      </w:r>
      <w:r w:rsidR="001560CF">
        <w:t>, gestational age was assessed using the last menstrual period date (LMP). In both sites, standardized q</w:t>
      </w:r>
      <w:r w:rsidR="001560CF" w:rsidRPr="000F4659">
        <w:t>uestionnaires were administered to all women by trained</w:t>
      </w:r>
      <w:r w:rsidR="001560CF">
        <w:t xml:space="preserve"> study</w:t>
      </w:r>
      <w:r w:rsidR="001560CF" w:rsidRPr="000F4659">
        <w:t xml:space="preserve"> interviewers</w:t>
      </w:r>
      <w:r w:rsidR="001560CF">
        <w:t xml:space="preserve"> to collect data that included </w:t>
      </w:r>
      <w:r w:rsidR="001560CF" w:rsidRPr="000F4659">
        <w:t>maternal demographics, pregnancy history</w:t>
      </w:r>
      <w:r w:rsidR="001560CF">
        <w:t>,</w:t>
      </w:r>
      <w:r w:rsidR="001560CF" w:rsidRPr="000F4659">
        <w:t xml:space="preserve"> healthcare information</w:t>
      </w:r>
      <w:r w:rsidR="001560CF">
        <w:t xml:space="preserve"> and after delivery, child healthcare and feeding practices</w:t>
      </w:r>
      <w:r w:rsidR="001560CF" w:rsidRPr="000F4659">
        <w:t>.</w:t>
      </w:r>
    </w:p>
    <w:p w14:paraId="75D2E518" w14:textId="77777777" w:rsidR="001560CF" w:rsidRDefault="001560CF" w:rsidP="006E6A1D">
      <w:pPr>
        <w:spacing w:after="0" w:line="480" w:lineRule="auto"/>
        <w:jc w:val="both"/>
      </w:pPr>
    </w:p>
    <w:p w14:paraId="14FA0ABE" w14:textId="05EAE636" w:rsidR="006E6A1D" w:rsidRPr="0026649A" w:rsidRDefault="001560CF" w:rsidP="006E6A1D">
      <w:pPr>
        <w:spacing w:after="0" w:line="480" w:lineRule="auto"/>
        <w:jc w:val="both"/>
        <w:rPr>
          <w:sz w:val="24"/>
          <w:szCs w:val="24"/>
        </w:rPr>
      </w:pPr>
      <w:r>
        <w:t>In both study sites, b</w:t>
      </w:r>
      <w:r w:rsidRPr="000F4659">
        <w:t>irth weight of new-borns was measured within 24 hours of birth by</w:t>
      </w:r>
      <w:r>
        <w:t xml:space="preserve"> health facility</w:t>
      </w:r>
      <w:r w:rsidRPr="000F4659">
        <w:t xml:space="preserve"> nurses</w:t>
      </w:r>
      <w:r>
        <w:t xml:space="preserve"> and birth anthropometrics were abstracted from the child Road to Health Booklets (RTHB). </w:t>
      </w:r>
      <w:r w:rsidRPr="000F4659">
        <w:t xml:space="preserve">Mother-infant pairs were evaluated </w:t>
      </w:r>
      <w:r>
        <w:t xml:space="preserve">by the study teams </w:t>
      </w:r>
      <w:r w:rsidRPr="000F4659">
        <w:t xml:space="preserve">postnatally </w:t>
      </w:r>
      <w:r>
        <w:t xml:space="preserve">10 weeks and 6 months of life in the </w:t>
      </w:r>
      <w:r w:rsidRPr="000F4659">
        <w:t>B</w:t>
      </w:r>
      <w:r>
        <w:t>-</w:t>
      </w:r>
      <w:r w:rsidRPr="000F4659">
        <w:t>Positive study</w:t>
      </w:r>
      <w:r>
        <w:t xml:space="preserve"> and 6 weeks and 6 months of life in the B + Readiness study.</w:t>
      </w:r>
      <w:r>
        <w:rPr>
          <w:sz w:val="24"/>
          <w:szCs w:val="24"/>
        </w:rPr>
        <w:t xml:space="preserve"> </w:t>
      </w:r>
      <w:r w:rsidR="006E6A1D">
        <w:t>P</w:t>
      </w:r>
      <w:r w:rsidR="006E6A1D" w:rsidRPr="000F4659">
        <w:t>regnant women</w:t>
      </w:r>
      <w:r w:rsidR="006E6A1D">
        <w:t xml:space="preserve"> with a negative </w:t>
      </w:r>
      <w:r w:rsidR="006E6A1D" w:rsidRPr="000F4659">
        <w:t>HIV tes</w:t>
      </w:r>
      <w:r w:rsidR="006E6A1D">
        <w:t>t at enrolment</w:t>
      </w:r>
      <w:r w:rsidR="006E6A1D" w:rsidRPr="000F4659">
        <w:t xml:space="preserve"> </w:t>
      </w:r>
      <w:r w:rsidR="006E6A1D">
        <w:t>based on routine rapid antibody test were retested</w:t>
      </w:r>
      <w:r w:rsidR="006E6A1D" w:rsidRPr="000F4659">
        <w:t xml:space="preserve"> immediately after delivery</w:t>
      </w:r>
      <w:r w:rsidR="006E6A1D">
        <w:t xml:space="preserve"> or during the new-born visit at 3-7 days after delivery and approximately every 3 months during breastfeeding, as per South African </w:t>
      </w:r>
      <w:r w:rsidR="006E6A1D">
        <w:fldChar w:fldCharType="begin"/>
      </w:r>
      <w:r w:rsidR="0005121D">
        <w:instrText xml:space="preserve"> ADDIN EN.CITE &lt;EndNote&gt;&lt;Cite&gt;&lt;Author&gt;National Department of Health&lt;/Author&gt;&lt;Year&gt;2017&lt;/Year&gt;&lt;RecNum&gt;261&lt;/RecNum&gt;&lt;DisplayText&gt;[1]&lt;/DisplayText&gt;&lt;record&gt;&lt;rec-number&gt;261&lt;/rec-number&gt;&lt;foreign-keys&gt;&lt;key app="EN" db-id="t555p2te8pt90rev2elxsxel0ptde0vetz2p" timestamp="1556804664"&gt;261&lt;/key&gt;&lt;/foreign-keys&gt;&lt;ref-type name="Government Document"&gt;46&lt;/ref-type&gt;&lt;contributors&gt;&lt;authors&gt;&lt;author&gt;National Department of Health,&lt;/author&gt;&lt;/authors&gt;&lt;/contributors&gt;&lt;titles&gt;&lt;title&gt;The 2015 National Antenatal Sentinel HIV &amp;amp; Syphilis Survey, South Africa&amp;#xD;&lt;/title&gt;&lt;/titles&gt;&lt;dates&gt;&lt;year&gt;2017&lt;/year&gt;&lt;/dates&gt;&lt;urls&gt;&lt;/urls&gt;&lt;/record&gt;&lt;/Cite&gt;&lt;/EndNote&gt;</w:instrText>
      </w:r>
      <w:r w:rsidR="006E6A1D">
        <w:fldChar w:fldCharType="separate"/>
      </w:r>
      <w:r w:rsidR="0005121D">
        <w:rPr>
          <w:noProof/>
        </w:rPr>
        <w:t>[1]</w:t>
      </w:r>
      <w:r w:rsidR="006E6A1D">
        <w:fldChar w:fldCharType="end"/>
      </w:r>
      <w:r w:rsidR="006E6A1D">
        <w:t xml:space="preserve"> and Zambian standard guidelines </w:t>
      </w:r>
      <w:r w:rsidR="006E6A1D">
        <w:fldChar w:fldCharType="begin"/>
      </w:r>
      <w:r w:rsidR="0005121D">
        <w:instrText xml:space="preserve"> ADDIN EN.CITE &lt;EndNote&gt;&lt;Cite&gt;&lt;Author&gt;The Government of the Republic of Zambia&lt;/Author&gt;&lt;Year&gt;2019&lt;/Year&gt;&lt;RecNum&gt;302&lt;/RecNum&gt;&lt;DisplayText&gt;[2]&lt;/DisplayText&gt;&lt;record&gt;&lt;rec-number&gt;302&lt;/rec-number&gt;&lt;foreign-keys&gt;&lt;key app="EN" db-id="t555p2te8pt90rev2elxsxel0ptde0vetz2p" timestamp="1601547703"&gt;302&lt;/key&gt;&lt;/foreign-keys&gt;&lt;ref-type name="Government Document"&gt;46&lt;/ref-type&gt;&lt;contributors&gt;&lt;authors&gt;&lt;author&gt;The Government of the Republic of Zambia,&lt;/author&gt;&lt;/authors&gt;&lt;secondary-authors&gt;&lt;author&gt;Ministry of Health&lt;/author&gt;&lt;/secondary-authors&gt;&lt;/contributors&gt;&lt;titles&gt;&lt;title&gt;ANC guidelines for a positive pregnancy experience&lt;/title&gt;&lt;/titles&gt;&lt;dates&gt;&lt;year&gt;2019&lt;/year&gt;&lt;/dates&gt;&lt;pub-location&gt;Lusaka&lt;/pub-location&gt;&lt;urls&gt;&lt;/urls&gt;&lt;/record&gt;&lt;/Cite&gt;&lt;/EndNote&gt;</w:instrText>
      </w:r>
      <w:r w:rsidR="006E6A1D">
        <w:fldChar w:fldCharType="separate"/>
      </w:r>
      <w:r w:rsidR="0005121D">
        <w:rPr>
          <w:noProof/>
        </w:rPr>
        <w:t>[2]</w:t>
      </w:r>
      <w:r w:rsidR="006E6A1D">
        <w:fldChar w:fldCharType="end"/>
      </w:r>
      <w:r w:rsidR="006E6A1D" w:rsidRPr="000F4659">
        <w:t>.</w:t>
      </w:r>
      <w:r w:rsidR="006E6A1D">
        <w:t xml:space="preserve"> Infants who were </w:t>
      </w:r>
      <w:r w:rsidR="006E6A1D">
        <w:lastRenderedPageBreak/>
        <w:t xml:space="preserve">HEU had an HIV DNA PCR test at birth and repeated at 6/10 weeks (standard of care in both sites). For the studies, maternal HIV history and other medical conditions were based on medical records. </w:t>
      </w:r>
      <w:r w:rsidR="006E6A1D" w:rsidRPr="000F4659">
        <w:t>Per study protocol, all infants were weighed</w:t>
      </w:r>
      <w:r w:rsidR="006E6A1D">
        <w:t xml:space="preserve"> using a calibrated digital infant scale by trained study staff</w:t>
      </w:r>
      <w:r w:rsidR="006E6A1D" w:rsidRPr="000F4659">
        <w:t xml:space="preserve"> after removal of clothing and diapers</w:t>
      </w:r>
      <w:r w:rsidR="006E6A1D">
        <w:t xml:space="preserve"> at the 6-10 week and </w:t>
      </w:r>
      <w:proofErr w:type="gramStart"/>
      <w:r w:rsidR="006E6A1D">
        <w:t>6 month</w:t>
      </w:r>
      <w:proofErr w:type="gramEnd"/>
      <w:r w:rsidR="006E6A1D">
        <w:t xml:space="preserve"> postnatal study visits</w:t>
      </w:r>
      <w:r w:rsidR="006E6A1D" w:rsidRPr="000F4659">
        <w:t xml:space="preserve">. </w:t>
      </w:r>
      <w:r w:rsidR="006E6A1D">
        <w:t xml:space="preserve">All baby length measurements were taken using a baby length measuring board. </w:t>
      </w:r>
      <w:r w:rsidR="006E6A1D" w:rsidRPr="000F4659">
        <w:t>Two measurements of infant weight and length were taken at each visit</w:t>
      </w:r>
      <w:r w:rsidR="006E6A1D">
        <w:t xml:space="preserve"> by study staff and the average calculated</w:t>
      </w:r>
      <w:r w:rsidR="006E6A1D" w:rsidRPr="000F4659">
        <w:t xml:space="preserve">. </w:t>
      </w:r>
    </w:p>
    <w:tbl>
      <w:tblPr>
        <w:tblW w:w="10080" w:type="dxa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657195" w:rsidRPr="00657195" w14:paraId="6E4EFC69" w14:textId="77777777" w:rsidTr="00657195">
        <w:trPr>
          <w:trHeight w:val="300"/>
        </w:trPr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7CE5E1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  <w:t xml:space="preserve">Variable/Procedure 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BBADB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  <w:t>B-Positive study, Cape Town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C66C2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  <w:t>B + Readiness study, Lusaka</w:t>
            </w:r>
          </w:p>
        </w:tc>
      </w:tr>
      <w:tr w:rsidR="00657195" w:rsidRPr="00657195" w14:paraId="1649A3F1" w14:textId="77777777" w:rsidTr="00657195">
        <w:trPr>
          <w:trHeight w:val="60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64379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  <w:t xml:space="preserve">Gestational age 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77890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Ultra-sound at enrolment and at delivery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8EC9A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LMP at study enrolment and at delivery</w:t>
            </w:r>
          </w:p>
        </w:tc>
      </w:tr>
      <w:tr w:rsidR="00657195" w:rsidRPr="00657195" w14:paraId="66662C03" w14:textId="77777777" w:rsidTr="00657195">
        <w:trPr>
          <w:trHeight w:val="30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31FC8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  <w:t>Maternal HIV status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6FD38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Rapid antibody test 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24B6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Rapid antibody test </w:t>
            </w:r>
          </w:p>
        </w:tc>
      </w:tr>
      <w:tr w:rsidR="00657195" w:rsidRPr="00657195" w14:paraId="0B35FF7A" w14:textId="77777777" w:rsidTr="00657195">
        <w:trPr>
          <w:trHeight w:val="30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35D62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  <w:t>Maternal ART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260D4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71F8" w14:textId="77777777" w:rsidR="00657195" w:rsidRPr="00657195" w:rsidRDefault="00657195" w:rsidP="00657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A"/>
              </w:rPr>
            </w:pPr>
          </w:p>
        </w:tc>
      </w:tr>
      <w:tr w:rsidR="00657195" w:rsidRPr="00657195" w14:paraId="7D4445EA" w14:textId="77777777" w:rsidTr="00657195">
        <w:trPr>
          <w:trHeight w:val="30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B0A1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              TDF-FTC-EFV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EB00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193 (78)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E4905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145 (97)</w:t>
            </w:r>
          </w:p>
        </w:tc>
      </w:tr>
      <w:tr w:rsidR="00657195" w:rsidRPr="00657195" w14:paraId="39127D4D" w14:textId="77777777" w:rsidTr="00657195">
        <w:trPr>
          <w:trHeight w:val="30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2103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             AZT-3TC-NVP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456F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2 (1)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88E4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0 (0)</w:t>
            </w:r>
          </w:p>
        </w:tc>
      </w:tr>
      <w:tr w:rsidR="00657195" w:rsidRPr="00657195" w14:paraId="54729738" w14:textId="77777777" w:rsidTr="00657195">
        <w:trPr>
          <w:trHeight w:val="30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D116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              TDF-3TC-LPV/r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AF1DD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2 (1)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7FF4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0 (0)</w:t>
            </w:r>
          </w:p>
        </w:tc>
      </w:tr>
      <w:tr w:rsidR="00657195" w:rsidRPr="00657195" w14:paraId="7B53AB15" w14:textId="77777777" w:rsidTr="00657195">
        <w:trPr>
          <w:trHeight w:val="30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288B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              AZT-3TC-EFV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373C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1 (1)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3D15E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0 (0)</w:t>
            </w:r>
          </w:p>
        </w:tc>
      </w:tr>
      <w:tr w:rsidR="00657195" w:rsidRPr="00657195" w14:paraId="25653880" w14:textId="77777777" w:rsidTr="00657195">
        <w:trPr>
          <w:trHeight w:val="30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73DB6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              </w:t>
            </w:r>
            <w:proofErr w:type="gramStart"/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Other</w:t>
            </w:r>
            <w:proofErr w:type="gramEnd"/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 regimen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5D57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48 (19)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48D80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4 (3)</w:t>
            </w:r>
          </w:p>
        </w:tc>
      </w:tr>
      <w:tr w:rsidR="00657195" w:rsidRPr="00657195" w14:paraId="5585622F" w14:textId="77777777" w:rsidTr="00657195">
        <w:trPr>
          <w:trHeight w:val="90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5478A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Maternal demographics and medical history 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064616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Standardized questionnaires were administered to all women by trained study interviewers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BB8260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Standardized questionnaires were administered to all women by trained study interviewers</w:t>
            </w:r>
          </w:p>
        </w:tc>
      </w:tr>
      <w:tr w:rsidR="00657195" w:rsidRPr="00657195" w14:paraId="674A37DD" w14:textId="77777777" w:rsidTr="00657195">
        <w:trPr>
          <w:trHeight w:val="96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7F96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  <w:t>Infant HIV status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F8785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Infants who were HEU had an HIV DNA PCR test at birth and repeated at 10 weeks 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EADB1" w14:textId="345C475C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Infants who were HEU had an HIV DNA PCR test at birth and repeated at 6 weeks </w:t>
            </w:r>
            <w:r w:rsidR="00972F8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 and 6 months</w:t>
            </w:r>
          </w:p>
        </w:tc>
      </w:tr>
      <w:tr w:rsidR="00657195" w:rsidRPr="00657195" w14:paraId="76BC23D0" w14:textId="77777777" w:rsidTr="00657195">
        <w:trPr>
          <w:trHeight w:val="96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E0DF3" w14:textId="7194C05E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ZA"/>
              </w:rPr>
              <w:t>Newborns exposed to maternal HIV infection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9F600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Nevirapine and AZT for 12 weeks or when still on breastfeeding 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DF25DB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Nevirapine and AZT for 6 weeks or when still on breastfeeding </w:t>
            </w:r>
          </w:p>
        </w:tc>
      </w:tr>
      <w:tr w:rsidR="00657195" w:rsidRPr="00657195" w14:paraId="0D8E3B65" w14:textId="77777777" w:rsidTr="00657195">
        <w:trPr>
          <w:trHeight w:val="300"/>
        </w:trPr>
        <w:tc>
          <w:tcPr>
            <w:tcW w:w="3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D9ED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Visit schedules 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1A36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At birth 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15D8A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At birth </w:t>
            </w:r>
          </w:p>
        </w:tc>
      </w:tr>
      <w:tr w:rsidR="00657195" w:rsidRPr="00657195" w14:paraId="72C64EB6" w14:textId="77777777" w:rsidTr="00657195">
        <w:trPr>
          <w:trHeight w:val="300"/>
        </w:trPr>
        <w:tc>
          <w:tcPr>
            <w:tcW w:w="3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95760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D4DE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10 weeks 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1E10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 xml:space="preserve">6 weeks </w:t>
            </w:r>
          </w:p>
        </w:tc>
      </w:tr>
      <w:tr w:rsidR="00657195" w:rsidRPr="00657195" w14:paraId="5F7EFD57" w14:textId="77777777" w:rsidTr="00657195">
        <w:trPr>
          <w:trHeight w:val="300"/>
        </w:trPr>
        <w:tc>
          <w:tcPr>
            <w:tcW w:w="3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6828B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AF407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6 months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068BD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6 months</w:t>
            </w:r>
          </w:p>
        </w:tc>
      </w:tr>
      <w:tr w:rsidR="00657195" w:rsidRPr="00657195" w14:paraId="097CB0BE" w14:textId="77777777" w:rsidTr="00657195">
        <w:trPr>
          <w:trHeight w:val="600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D4EA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Birth anthropometrics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F9D479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Extracted from the child Road to Health Booklets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8FA06" w14:textId="77777777" w:rsidR="00657195" w:rsidRPr="00657195" w:rsidRDefault="00657195" w:rsidP="0065719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Extracted from the child Road to Health Booklets</w:t>
            </w:r>
          </w:p>
        </w:tc>
      </w:tr>
      <w:tr w:rsidR="00657195" w:rsidRPr="00657195" w14:paraId="59CCC545" w14:textId="77777777" w:rsidTr="00424C6F">
        <w:trPr>
          <w:trHeight w:val="824"/>
        </w:trPr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95268B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Child healthcare and feeding practices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F45AD7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Standardized questionnaires were administered to all women by trained study interviewers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4DDABA" w14:textId="77777777" w:rsidR="00657195" w:rsidRPr="00657195" w:rsidRDefault="00657195" w:rsidP="0065719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</w:pPr>
            <w:r w:rsidRPr="0065719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ZA"/>
              </w:rPr>
              <w:t>Standardized questionnaires were administered to all women by trained study interviewers</w:t>
            </w:r>
          </w:p>
        </w:tc>
      </w:tr>
    </w:tbl>
    <w:p w14:paraId="07F308A5" w14:textId="42938C8D" w:rsidR="0005121D" w:rsidRDefault="0005121D"/>
    <w:p w14:paraId="3183C827" w14:textId="6E4F8A78" w:rsidR="006F5366" w:rsidRPr="006F5366" w:rsidRDefault="006F5366">
      <w:pPr>
        <w:rPr>
          <w:b/>
          <w:bCs/>
        </w:rPr>
      </w:pPr>
      <w:r w:rsidRPr="006F5366">
        <w:rPr>
          <w:b/>
          <w:bCs/>
        </w:rPr>
        <w:t>References</w:t>
      </w:r>
    </w:p>
    <w:p w14:paraId="4CB2579A" w14:textId="2166393A" w:rsidR="003037E2" w:rsidRPr="003037E2" w:rsidRDefault="0005121D" w:rsidP="003037E2">
      <w:pPr>
        <w:pStyle w:val="EndNoteBibliography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3037E2" w:rsidRPr="003037E2">
        <w:t>1.National Department of Health. The 2015 National Antenatal Sentinel HIV &amp; Syphilis Survey, South Africa</w:t>
      </w:r>
      <w:r w:rsidR="006F5366">
        <w:t xml:space="preserve"> 2017.</w:t>
      </w:r>
    </w:p>
    <w:p w14:paraId="4D215AFD" w14:textId="77777777" w:rsidR="003037E2" w:rsidRPr="003037E2" w:rsidRDefault="003037E2" w:rsidP="003037E2">
      <w:pPr>
        <w:pStyle w:val="EndNoteBibliography"/>
        <w:spacing w:after="0"/>
      </w:pPr>
    </w:p>
    <w:p w14:paraId="4DB65FD2" w14:textId="58129188" w:rsidR="006E6A1D" w:rsidRDefault="003037E2" w:rsidP="0080678C">
      <w:pPr>
        <w:pStyle w:val="EndNoteBibliography"/>
      </w:pPr>
      <w:r w:rsidRPr="003037E2">
        <w:t>2.The Government of the Republic of Zambia. ANC guidelines for a positive pregnancy experience. In: Health Mo, editor</w:t>
      </w:r>
      <w:r w:rsidR="006F5366">
        <w:t xml:space="preserve"> </w:t>
      </w:r>
      <w:r w:rsidRPr="003037E2">
        <w:t>Lusaka</w:t>
      </w:r>
      <w:r w:rsidR="006F5366">
        <w:t xml:space="preserve"> </w:t>
      </w:r>
      <w:r w:rsidRPr="003037E2">
        <w:t>2019.</w:t>
      </w:r>
      <w:r w:rsidR="0005121D">
        <w:fldChar w:fldCharType="end"/>
      </w:r>
    </w:p>
    <w:sectPr w:rsidR="006E6A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6E6A1D"/>
    <w:rsid w:val="0005121D"/>
    <w:rsid w:val="001560CF"/>
    <w:rsid w:val="001B09E7"/>
    <w:rsid w:val="00204BF6"/>
    <w:rsid w:val="003037E2"/>
    <w:rsid w:val="00424C6F"/>
    <w:rsid w:val="00657195"/>
    <w:rsid w:val="006E6A1D"/>
    <w:rsid w:val="006F5366"/>
    <w:rsid w:val="0080678C"/>
    <w:rsid w:val="00917CDF"/>
    <w:rsid w:val="00972F87"/>
    <w:rsid w:val="009D629D"/>
    <w:rsid w:val="00DE3391"/>
    <w:rsid w:val="00E007E0"/>
    <w:rsid w:val="00E324AB"/>
    <w:rsid w:val="00E6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9A2A3"/>
  <w15:chartTrackingRefBased/>
  <w15:docId w15:val="{B2516B87-01D9-426C-9F45-82F6BE20B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6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A1D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05121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5121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5121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5121D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0512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12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59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</dc:creator>
  <cp:keywords/>
  <dc:description/>
  <cp:lastModifiedBy>Dorothy Nyemba</cp:lastModifiedBy>
  <cp:revision>7</cp:revision>
  <dcterms:created xsi:type="dcterms:W3CDTF">2021-07-20T09:56:00Z</dcterms:created>
  <dcterms:modified xsi:type="dcterms:W3CDTF">2021-09-10T19:22:00Z</dcterms:modified>
</cp:coreProperties>
</file>