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E157A" w14:textId="42C02D47" w:rsidR="009E6B0E" w:rsidRPr="009E6B0E" w:rsidRDefault="009E6B0E" w:rsidP="009E6B0E">
      <w:pPr>
        <w:spacing w:after="0"/>
        <w:jc w:val="center"/>
        <w:rPr>
          <w:rFonts w:eastAsia="Arial" w:cstheme="minorHAnsi"/>
          <w:b/>
          <w:sz w:val="24"/>
          <w:szCs w:val="24"/>
          <w:lang w:val="en-US"/>
        </w:rPr>
      </w:pPr>
      <w:r w:rsidRPr="009E6B0E">
        <w:rPr>
          <w:rFonts w:eastAsia="Arial" w:cstheme="minorHAnsi"/>
          <w:b/>
          <w:sz w:val="24"/>
          <w:szCs w:val="24"/>
          <w:lang w:val="en-US"/>
        </w:rPr>
        <w:t>Supplementary materials</w:t>
      </w:r>
    </w:p>
    <w:p w14:paraId="056AA172" w14:textId="77777777" w:rsidR="009E6B0E" w:rsidRPr="009E6B0E" w:rsidRDefault="009E6B0E" w:rsidP="009E6B0E">
      <w:pPr>
        <w:spacing w:after="0"/>
        <w:jc w:val="center"/>
        <w:rPr>
          <w:rFonts w:eastAsia="Arial" w:cstheme="minorHAnsi"/>
          <w:b/>
          <w:sz w:val="28"/>
          <w:szCs w:val="28"/>
          <w:lang w:val="en-US"/>
        </w:rPr>
      </w:pPr>
    </w:p>
    <w:p w14:paraId="66C047C3" w14:textId="2D32760F" w:rsidR="009E6B0E" w:rsidRPr="009E6B0E" w:rsidRDefault="009E6B0E" w:rsidP="009E6B0E">
      <w:pPr>
        <w:spacing w:after="0"/>
        <w:jc w:val="center"/>
        <w:rPr>
          <w:rFonts w:eastAsia="Arial" w:cstheme="minorHAnsi"/>
          <w:sz w:val="28"/>
          <w:szCs w:val="28"/>
          <w:lang w:val="en-US"/>
        </w:rPr>
      </w:pPr>
      <w:r w:rsidRPr="009E6B0E">
        <w:rPr>
          <w:rFonts w:eastAsia="Arial" w:cstheme="minorHAnsi"/>
          <w:b/>
          <w:sz w:val="28"/>
          <w:szCs w:val="28"/>
          <w:lang w:val="en-US"/>
        </w:rPr>
        <w:t>Alcohol-attributable burden of cancer in Argentina.</w:t>
      </w:r>
    </w:p>
    <w:p w14:paraId="798DEA43" w14:textId="77777777" w:rsidR="009E6B0E" w:rsidRPr="009E6B0E" w:rsidRDefault="009E6B0E" w:rsidP="009E6B0E">
      <w:pPr>
        <w:spacing w:after="0"/>
        <w:jc w:val="center"/>
        <w:rPr>
          <w:rFonts w:eastAsia="Arial" w:cstheme="minorHAnsi"/>
          <w:lang w:val="en-US"/>
        </w:rPr>
      </w:pPr>
    </w:p>
    <w:p w14:paraId="54611828" w14:textId="03E7E7EF" w:rsidR="009E6B0E" w:rsidRPr="009E6B0E" w:rsidRDefault="009E6B0E" w:rsidP="009E6B0E">
      <w:pPr>
        <w:spacing w:after="0"/>
        <w:jc w:val="center"/>
        <w:rPr>
          <w:rFonts w:eastAsia="Arial" w:cstheme="minorHAnsi"/>
        </w:rPr>
      </w:pPr>
      <w:r w:rsidRPr="009E6B0E">
        <w:rPr>
          <w:rFonts w:eastAsia="Arial" w:cstheme="minorHAnsi"/>
        </w:rPr>
        <w:t>I.A.T. van de Luitgaarden et al.</w:t>
      </w:r>
    </w:p>
    <w:p w14:paraId="2BE88E46" w14:textId="77777777" w:rsidR="009E6B0E" w:rsidRPr="009E6B0E" w:rsidRDefault="009E6B0E" w:rsidP="009E6B0E">
      <w:pPr>
        <w:spacing w:after="0"/>
        <w:jc w:val="center"/>
        <w:rPr>
          <w:rFonts w:eastAsia="Arial" w:cstheme="minorHAnsi"/>
        </w:rPr>
      </w:pPr>
    </w:p>
    <w:tbl>
      <w:tblPr>
        <w:tblW w:w="8931"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7797"/>
        <w:gridCol w:w="1134"/>
      </w:tblGrid>
      <w:tr w:rsidR="009E6B0E" w:rsidRPr="009E6B0E" w14:paraId="78767FC6" w14:textId="77777777" w:rsidTr="00655392">
        <w:tc>
          <w:tcPr>
            <w:tcW w:w="7797" w:type="dxa"/>
            <w:tcBorders>
              <w:bottom w:val="single" w:sz="12" w:space="0" w:color="000000"/>
            </w:tcBorders>
            <w:shd w:val="clear" w:color="auto" w:fill="F2F2F2" w:themeFill="background1" w:themeFillShade="F2"/>
          </w:tcPr>
          <w:p w14:paraId="13A6E1CF" w14:textId="77777777" w:rsidR="009E6B0E" w:rsidRPr="009E6B0E" w:rsidRDefault="009E6B0E" w:rsidP="00655392">
            <w:pPr>
              <w:spacing w:line="276" w:lineRule="auto"/>
              <w:rPr>
                <w:rFonts w:eastAsia="Arial" w:cstheme="minorHAnsi"/>
                <w:b/>
              </w:rPr>
            </w:pPr>
            <w:r w:rsidRPr="009E6B0E">
              <w:rPr>
                <w:rFonts w:eastAsia="Arial" w:cstheme="minorHAnsi"/>
                <w:b/>
              </w:rPr>
              <w:t xml:space="preserve">List of </w:t>
            </w:r>
            <w:proofErr w:type="spellStart"/>
            <w:r w:rsidRPr="009E6B0E">
              <w:rPr>
                <w:rFonts w:eastAsia="Arial" w:cstheme="minorHAnsi"/>
                <w:b/>
              </w:rPr>
              <w:t>Supplementary</w:t>
            </w:r>
            <w:proofErr w:type="spellEnd"/>
            <w:r w:rsidRPr="009E6B0E">
              <w:rPr>
                <w:rFonts w:eastAsia="Arial" w:cstheme="minorHAnsi"/>
                <w:b/>
              </w:rPr>
              <w:t xml:space="preserve"> </w:t>
            </w:r>
            <w:proofErr w:type="spellStart"/>
            <w:r w:rsidRPr="009E6B0E">
              <w:rPr>
                <w:rFonts w:eastAsia="Arial" w:cstheme="minorHAnsi"/>
                <w:b/>
              </w:rPr>
              <w:t>Materials</w:t>
            </w:r>
            <w:proofErr w:type="spellEnd"/>
          </w:p>
        </w:tc>
        <w:tc>
          <w:tcPr>
            <w:tcW w:w="1134" w:type="dxa"/>
            <w:tcBorders>
              <w:bottom w:val="single" w:sz="12" w:space="0" w:color="000000"/>
            </w:tcBorders>
            <w:shd w:val="clear" w:color="auto" w:fill="F2F2F2" w:themeFill="background1" w:themeFillShade="F2"/>
            <w:vAlign w:val="center"/>
          </w:tcPr>
          <w:p w14:paraId="04317587" w14:textId="77777777" w:rsidR="009E6B0E" w:rsidRPr="009E6B0E" w:rsidRDefault="009E6B0E" w:rsidP="00655392">
            <w:pPr>
              <w:spacing w:line="276" w:lineRule="auto"/>
              <w:rPr>
                <w:rFonts w:eastAsia="Arial" w:cstheme="minorHAnsi"/>
                <w:b/>
              </w:rPr>
            </w:pPr>
            <w:r w:rsidRPr="009E6B0E">
              <w:rPr>
                <w:rFonts w:eastAsia="Arial" w:cstheme="minorHAnsi"/>
                <w:b/>
              </w:rPr>
              <w:t>Page</w:t>
            </w:r>
          </w:p>
        </w:tc>
      </w:tr>
      <w:tr w:rsidR="009E6B0E" w:rsidRPr="009E6B0E" w14:paraId="749D0552" w14:textId="77777777" w:rsidTr="00655392">
        <w:trPr>
          <w:trHeight w:val="20"/>
        </w:trPr>
        <w:tc>
          <w:tcPr>
            <w:tcW w:w="7797" w:type="dxa"/>
            <w:vAlign w:val="center"/>
          </w:tcPr>
          <w:p w14:paraId="57A3B61D" w14:textId="283E0E5A" w:rsidR="009E6B0E" w:rsidRPr="009E6B0E" w:rsidRDefault="009E6B0E" w:rsidP="00655392">
            <w:pPr>
              <w:rPr>
                <w:rFonts w:eastAsia="Arial" w:cstheme="minorHAnsi"/>
                <w:lang w:val="en-US"/>
              </w:rPr>
            </w:pPr>
            <w:r w:rsidRPr="009E6B0E">
              <w:rPr>
                <w:rFonts w:eastAsia="Arial" w:cstheme="minorHAnsi"/>
                <w:lang w:val="en-US"/>
              </w:rPr>
              <w:t xml:space="preserve">Supplementary Table 1. </w:t>
            </w:r>
            <w:r w:rsidRPr="009E6B0E">
              <w:rPr>
                <w:rFonts w:cstheme="minorHAnsi"/>
                <w:lang w:val="en-US"/>
              </w:rPr>
              <w:t xml:space="preserve">Cancer site-specific risk estimates per alcohol consumption category.  </w:t>
            </w:r>
          </w:p>
        </w:tc>
        <w:tc>
          <w:tcPr>
            <w:tcW w:w="1134" w:type="dxa"/>
            <w:vAlign w:val="center"/>
          </w:tcPr>
          <w:p w14:paraId="3E8E4FED" w14:textId="371E1A19" w:rsidR="009E6B0E" w:rsidRPr="009E6B0E" w:rsidRDefault="009E6B0E" w:rsidP="00655392">
            <w:pPr>
              <w:spacing w:line="276" w:lineRule="auto"/>
              <w:rPr>
                <w:rFonts w:eastAsia="Arial" w:cstheme="minorHAnsi"/>
              </w:rPr>
            </w:pPr>
            <w:r w:rsidRPr="009E6B0E">
              <w:rPr>
                <w:rFonts w:eastAsia="Arial" w:cstheme="minorHAnsi"/>
              </w:rPr>
              <w:t>2</w:t>
            </w:r>
          </w:p>
        </w:tc>
      </w:tr>
      <w:tr w:rsidR="009E6B0E" w:rsidRPr="009E6B0E" w14:paraId="091860BC" w14:textId="77777777" w:rsidTr="00655392">
        <w:trPr>
          <w:trHeight w:val="20"/>
        </w:trPr>
        <w:tc>
          <w:tcPr>
            <w:tcW w:w="7797" w:type="dxa"/>
            <w:vAlign w:val="center"/>
          </w:tcPr>
          <w:p w14:paraId="46E20CE8" w14:textId="5E0F439C" w:rsidR="009E6B0E" w:rsidRPr="009E6B0E" w:rsidRDefault="009E6B0E" w:rsidP="00655392">
            <w:pPr>
              <w:rPr>
                <w:rFonts w:eastAsia="Arial" w:cstheme="minorHAnsi"/>
                <w:highlight w:val="yellow"/>
                <w:lang w:val="en-US"/>
              </w:rPr>
            </w:pPr>
            <w:r w:rsidRPr="009E6B0E">
              <w:rPr>
                <w:rFonts w:eastAsia="Arial" w:cstheme="minorHAnsi"/>
                <w:lang w:val="en-US"/>
              </w:rPr>
              <w:t xml:space="preserve">Supplementary Table 2. </w:t>
            </w:r>
            <w:r w:rsidRPr="009E6B0E">
              <w:rPr>
                <w:rFonts w:cstheme="minorHAnsi"/>
                <w:lang w:val="en-US"/>
              </w:rPr>
              <w:t>Prevalence of alcohol consumption patterns in the general population of Argentina in 2018, stratified by age and sex.</w:t>
            </w:r>
          </w:p>
        </w:tc>
        <w:tc>
          <w:tcPr>
            <w:tcW w:w="1134" w:type="dxa"/>
            <w:vAlign w:val="center"/>
          </w:tcPr>
          <w:p w14:paraId="6915EC55" w14:textId="37D5983E" w:rsidR="009E6B0E" w:rsidRPr="009E6B0E" w:rsidRDefault="009E6B0E" w:rsidP="00655392">
            <w:pPr>
              <w:spacing w:line="276" w:lineRule="auto"/>
              <w:rPr>
                <w:rFonts w:eastAsia="Arial" w:cstheme="minorHAnsi"/>
              </w:rPr>
            </w:pPr>
            <w:r w:rsidRPr="009E6B0E">
              <w:rPr>
                <w:rFonts w:eastAsia="Arial" w:cstheme="minorHAnsi"/>
              </w:rPr>
              <w:t>4</w:t>
            </w:r>
          </w:p>
        </w:tc>
      </w:tr>
      <w:tr w:rsidR="009E6B0E" w:rsidRPr="009E6B0E" w14:paraId="3AAD2F1D" w14:textId="77777777" w:rsidTr="00655392">
        <w:trPr>
          <w:trHeight w:val="20"/>
        </w:trPr>
        <w:tc>
          <w:tcPr>
            <w:tcW w:w="7797" w:type="dxa"/>
            <w:vAlign w:val="center"/>
          </w:tcPr>
          <w:p w14:paraId="0743B656" w14:textId="1EE29363" w:rsidR="009E6B0E" w:rsidRPr="009E6B0E" w:rsidRDefault="009E6B0E" w:rsidP="00655392">
            <w:pPr>
              <w:spacing w:line="276" w:lineRule="auto"/>
              <w:rPr>
                <w:rFonts w:eastAsia="Arial" w:cstheme="minorHAnsi"/>
                <w:lang w:val="en-US"/>
              </w:rPr>
            </w:pPr>
            <w:r w:rsidRPr="009E6B0E">
              <w:rPr>
                <w:rFonts w:eastAsia="Arial" w:cstheme="minorHAnsi"/>
                <w:lang w:val="en-US"/>
              </w:rPr>
              <w:t xml:space="preserve">Supplementary Figure 1. </w:t>
            </w:r>
            <w:r w:rsidRPr="009E6B0E">
              <w:rPr>
                <w:rFonts w:cstheme="minorHAnsi"/>
                <w:lang w:val="en-US"/>
              </w:rPr>
              <w:t>Venn diagram of total number of deaths in Argentina in 2018</w:t>
            </w:r>
          </w:p>
        </w:tc>
        <w:tc>
          <w:tcPr>
            <w:tcW w:w="1134" w:type="dxa"/>
            <w:vAlign w:val="center"/>
          </w:tcPr>
          <w:p w14:paraId="4BB6B0E5" w14:textId="3F1762C1" w:rsidR="009E6B0E" w:rsidRPr="009E6B0E" w:rsidRDefault="009E6B0E" w:rsidP="00655392">
            <w:pPr>
              <w:spacing w:line="276" w:lineRule="auto"/>
              <w:rPr>
                <w:rFonts w:eastAsia="Arial" w:cstheme="minorHAnsi"/>
              </w:rPr>
            </w:pPr>
            <w:r w:rsidRPr="009E6B0E">
              <w:rPr>
                <w:rFonts w:eastAsia="Arial" w:cstheme="minorHAnsi"/>
              </w:rPr>
              <w:t>5</w:t>
            </w:r>
          </w:p>
        </w:tc>
      </w:tr>
      <w:tr w:rsidR="009E6B0E" w:rsidRPr="009E6B0E" w14:paraId="5428F919" w14:textId="77777777" w:rsidTr="00655392">
        <w:trPr>
          <w:trHeight w:val="20"/>
        </w:trPr>
        <w:tc>
          <w:tcPr>
            <w:tcW w:w="7797" w:type="dxa"/>
            <w:vAlign w:val="center"/>
          </w:tcPr>
          <w:p w14:paraId="20F530EC" w14:textId="363B1BFA" w:rsidR="009E6B0E" w:rsidRPr="009E6B0E" w:rsidRDefault="009E6B0E" w:rsidP="00655392">
            <w:pPr>
              <w:spacing w:line="276" w:lineRule="auto"/>
              <w:rPr>
                <w:rFonts w:eastAsia="Arial" w:cstheme="minorHAnsi"/>
                <w:lang w:val="en-US"/>
              </w:rPr>
            </w:pPr>
            <w:r w:rsidRPr="009E6B0E">
              <w:rPr>
                <w:rFonts w:eastAsia="Arial" w:cstheme="minorHAnsi"/>
                <w:lang w:val="en-US"/>
              </w:rPr>
              <w:t xml:space="preserve">Supplementary Figure 2. </w:t>
            </w:r>
            <w:r w:rsidRPr="009E6B0E">
              <w:rPr>
                <w:rFonts w:cstheme="minorHAnsi"/>
                <w:lang w:val="en-US"/>
              </w:rPr>
              <w:t>Number of deaths due to the six selected cancer types, per age category.</w:t>
            </w:r>
          </w:p>
        </w:tc>
        <w:tc>
          <w:tcPr>
            <w:tcW w:w="1134" w:type="dxa"/>
            <w:vAlign w:val="center"/>
          </w:tcPr>
          <w:p w14:paraId="796288DA" w14:textId="65B2652B" w:rsidR="009E6B0E" w:rsidRPr="009E6B0E" w:rsidRDefault="009E6B0E" w:rsidP="00655392">
            <w:pPr>
              <w:spacing w:line="276" w:lineRule="auto"/>
              <w:rPr>
                <w:rFonts w:eastAsia="Arial" w:cstheme="minorHAnsi"/>
              </w:rPr>
            </w:pPr>
            <w:r w:rsidRPr="009E6B0E">
              <w:rPr>
                <w:rFonts w:eastAsia="Arial" w:cstheme="minorHAnsi"/>
              </w:rPr>
              <w:t>6</w:t>
            </w:r>
          </w:p>
        </w:tc>
      </w:tr>
      <w:tr w:rsidR="009E6B0E" w:rsidRPr="009E6B0E" w14:paraId="5192556C" w14:textId="77777777" w:rsidTr="00655392">
        <w:trPr>
          <w:trHeight w:val="20"/>
        </w:trPr>
        <w:tc>
          <w:tcPr>
            <w:tcW w:w="7797" w:type="dxa"/>
            <w:vAlign w:val="center"/>
          </w:tcPr>
          <w:p w14:paraId="0DE6FC21" w14:textId="77777777" w:rsidR="009E6B0E" w:rsidRPr="009E6B0E" w:rsidRDefault="009E6B0E" w:rsidP="009E6B0E">
            <w:pPr>
              <w:pStyle w:val="Geenafstand"/>
              <w:rPr>
                <w:rFonts w:cstheme="minorHAnsi"/>
                <w:lang w:val="en-US"/>
              </w:rPr>
            </w:pPr>
            <w:r w:rsidRPr="009E6B0E">
              <w:rPr>
                <w:rFonts w:eastAsia="Arial" w:cstheme="minorHAnsi"/>
                <w:lang w:val="en-US"/>
              </w:rPr>
              <w:t xml:space="preserve">Supplementary Figure 3. </w:t>
            </w:r>
            <w:r w:rsidRPr="009E6B0E">
              <w:rPr>
                <w:rFonts w:cstheme="minorHAnsi"/>
                <w:lang w:val="en-US"/>
              </w:rPr>
              <w:t xml:space="preserve">Number of alcohol-attributable deaths, stratified by age category and sex. </w:t>
            </w:r>
          </w:p>
          <w:p w14:paraId="42E90F1F" w14:textId="2076F022" w:rsidR="009E6B0E" w:rsidRPr="009E6B0E" w:rsidRDefault="009E6B0E" w:rsidP="009E6B0E">
            <w:pPr>
              <w:pStyle w:val="Geenafstand"/>
              <w:rPr>
                <w:rFonts w:cstheme="minorHAnsi"/>
                <w:b/>
                <w:lang w:val="en-US"/>
              </w:rPr>
            </w:pPr>
          </w:p>
        </w:tc>
        <w:tc>
          <w:tcPr>
            <w:tcW w:w="1134" w:type="dxa"/>
            <w:vAlign w:val="center"/>
          </w:tcPr>
          <w:p w14:paraId="01F5E657" w14:textId="2EF67E35" w:rsidR="009E6B0E" w:rsidRPr="009E6B0E" w:rsidRDefault="009E6B0E" w:rsidP="00655392">
            <w:pPr>
              <w:spacing w:line="276" w:lineRule="auto"/>
              <w:rPr>
                <w:rFonts w:eastAsia="Arial" w:cstheme="minorHAnsi"/>
              </w:rPr>
            </w:pPr>
            <w:r w:rsidRPr="009E6B0E">
              <w:rPr>
                <w:rFonts w:eastAsia="Arial" w:cstheme="minorHAnsi"/>
              </w:rPr>
              <w:t>6</w:t>
            </w:r>
          </w:p>
        </w:tc>
      </w:tr>
      <w:tr w:rsidR="009E6B0E" w:rsidRPr="009E6B0E" w14:paraId="68DE6D86" w14:textId="77777777" w:rsidTr="00655392">
        <w:trPr>
          <w:trHeight w:val="20"/>
        </w:trPr>
        <w:tc>
          <w:tcPr>
            <w:tcW w:w="7797" w:type="dxa"/>
            <w:vAlign w:val="center"/>
          </w:tcPr>
          <w:p w14:paraId="264FD7F4" w14:textId="05ED4BE0" w:rsidR="009E6B0E" w:rsidRDefault="009E6B0E" w:rsidP="009E6B0E">
            <w:pPr>
              <w:pStyle w:val="Geenafstand"/>
              <w:rPr>
                <w:rFonts w:cstheme="minorHAnsi"/>
                <w:lang w:val="en-US"/>
              </w:rPr>
            </w:pPr>
            <w:r w:rsidRPr="009E6B0E">
              <w:rPr>
                <w:rFonts w:eastAsia="Arial" w:cstheme="minorHAnsi"/>
                <w:lang w:val="en-US"/>
              </w:rPr>
              <w:t xml:space="preserve">Supplementary Figure 4. </w:t>
            </w:r>
            <w:r w:rsidRPr="009E6B0E">
              <w:rPr>
                <w:rFonts w:cstheme="minorHAnsi"/>
                <w:lang w:val="en-US"/>
              </w:rPr>
              <w:t>Distribution of alcohol-attributable deaths per type of cancer for men and women in absolute numbers</w:t>
            </w:r>
          </w:p>
          <w:p w14:paraId="0490F5BB" w14:textId="11EF59AC" w:rsidR="009E6B0E" w:rsidRPr="009E6B0E" w:rsidRDefault="009E6B0E" w:rsidP="009E6B0E">
            <w:pPr>
              <w:pStyle w:val="Geenafstand"/>
              <w:rPr>
                <w:rFonts w:eastAsia="Arial" w:cstheme="minorHAnsi"/>
                <w:lang w:val="en-US"/>
              </w:rPr>
            </w:pPr>
          </w:p>
        </w:tc>
        <w:tc>
          <w:tcPr>
            <w:tcW w:w="1134" w:type="dxa"/>
            <w:vAlign w:val="center"/>
          </w:tcPr>
          <w:p w14:paraId="482FB277" w14:textId="41548B66" w:rsidR="009E6B0E" w:rsidRPr="009E6B0E" w:rsidRDefault="009E6B0E" w:rsidP="00655392">
            <w:pPr>
              <w:spacing w:line="276" w:lineRule="auto"/>
              <w:rPr>
                <w:rFonts w:eastAsia="Arial" w:cstheme="minorHAnsi"/>
                <w:lang w:val="en-US"/>
              </w:rPr>
            </w:pPr>
            <w:r w:rsidRPr="009E6B0E">
              <w:rPr>
                <w:rFonts w:eastAsia="Arial" w:cstheme="minorHAnsi"/>
                <w:lang w:val="en-US"/>
              </w:rPr>
              <w:t>7</w:t>
            </w:r>
          </w:p>
        </w:tc>
      </w:tr>
    </w:tbl>
    <w:p w14:paraId="5B1D09BB" w14:textId="75E3E474" w:rsidR="009E6B0E" w:rsidRPr="009E6B0E" w:rsidRDefault="009E6B0E">
      <w:pPr>
        <w:rPr>
          <w:rFonts w:cstheme="minorHAnsi"/>
          <w:b/>
          <w:lang w:val="en-US"/>
        </w:rPr>
      </w:pPr>
    </w:p>
    <w:p w14:paraId="4C5A8C64" w14:textId="77777777" w:rsidR="009E6B0E" w:rsidRPr="009E6B0E" w:rsidRDefault="009E6B0E" w:rsidP="009E6B0E">
      <w:pPr>
        <w:rPr>
          <w:rFonts w:cstheme="minorHAnsi"/>
          <w:b/>
          <w:lang w:val="en-US"/>
        </w:rPr>
      </w:pPr>
    </w:p>
    <w:p w14:paraId="54A78178" w14:textId="77777777" w:rsidR="009E6B0E" w:rsidRPr="009E6B0E" w:rsidRDefault="009E6B0E" w:rsidP="009E6B0E">
      <w:pPr>
        <w:rPr>
          <w:rFonts w:cstheme="minorHAnsi"/>
          <w:b/>
          <w:lang w:val="en-US"/>
        </w:rPr>
      </w:pPr>
    </w:p>
    <w:p w14:paraId="683A6ECE" w14:textId="77777777" w:rsidR="009E6B0E" w:rsidRDefault="009E6B0E" w:rsidP="009E6B0E">
      <w:pPr>
        <w:rPr>
          <w:rFonts w:cs="Segoe UI"/>
          <w:b/>
          <w:lang w:val="en-US"/>
        </w:rPr>
      </w:pPr>
    </w:p>
    <w:p w14:paraId="07E9B56A" w14:textId="77777777" w:rsidR="009E6B0E" w:rsidRDefault="009E6B0E" w:rsidP="009E6B0E">
      <w:pPr>
        <w:rPr>
          <w:rFonts w:cs="Segoe UI"/>
          <w:b/>
          <w:lang w:val="en-US"/>
        </w:rPr>
      </w:pPr>
    </w:p>
    <w:p w14:paraId="7C54AFED" w14:textId="77777777" w:rsidR="009E6B0E" w:rsidRDefault="009E6B0E" w:rsidP="009E6B0E">
      <w:pPr>
        <w:rPr>
          <w:rFonts w:cs="Segoe UI"/>
          <w:b/>
          <w:lang w:val="en-US"/>
        </w:rPr>
      </w:pPr>
    </w:p>
    <w:p w14:paraId="630F4195" w14:textId="77777777" w:rsidR="009E6B0E" w:rsidRDefault="009E6B0E" w:rsidP="009E6B0E">
      <w:pPr>
        <w:rPr>
          <w:rFonts w:cs="Segoe UI"/>
          <w:b/>
          <w:lang w:val="en-US"/>
        </w:rPr>
      </w:pPr>
    </w:p>
    <w:p w14:paraId="39BAF0F7" w14:textId="77777777" w:rsidR="009E6B0E" w:rsidRDefault="009E6B0E" w:rsidP="009E6B0E">
      <w:pPr>
        <w:rPr>
          <w:rFonts w:cs="Segoe UI"/>
          <w:b/>
          <w:lang w:val="en-US"/>
        </w:rPr>
      </w:pPr>
    </w:p>
    <w:p w14:paraId="464CF685" w14:textId="77777777" w:rsidR="009E6B0E" w:rsidRDefault="009E6B0E" w:rsidP="009E6B0E">
      <w:pPr>
        <w:rPr>
          <w:rFonts w:cs="Segoe UI"/>
          <w:b/>
          <w:lang w:val="en-US"/>
        </w:rPr>
      </w:pPr>
    </w:p>
    <w:p w14:paraId="5F18DC56" w14:textId="77777777" w:rsidR="009E6B0E" w:rsidRDefault="009E6B0E" w:rsidP="009E6B0E">
      <w:pPr>
        <w:rPr>
          <w:rFonts w:cs="Segoe UI"/>
          <w:b/>
          <w:lang w:val="en-US"/>
        </w:rPr>
      </w:pPr>
    </w:p>
    <w:p w14:paraId="6E823B22" w14:textId="77777777" w:rsidR="009E6B0E" w:rsidRDefault="009E6B0E" w:rsidP="009E6B0E">
      <w:pPr>
        <w:rPr>
          <w:rFonts w:cs="Segoe UI"/>
          <w:b/>
          <w:lang w:val="en-US"/>
        </w:rPr>
      </w:pPr>
    </w:p>
    <w:p w14:paraId="0F33C2FD" w14:textId="77777777" w:rsidR="009E6B0E" w:rsidRDefault="009E6B0E" w:rsidP="009E6B0E">
      <w:pPr>
        <w:rPr>
          <w:rFonts w:cs="Segoe UI"/>
          <w:b/>
          <w:lang w:val="en-US"/>
        </w:rPr>
      </w:pPr>
    </w:p>
    <w:p w14:paraId="64A41762" w14:textId="77777777" w:rsidR="009E6B0E" w:rsidRDefault="009E6B0E" w:rsidP="009E6B0E">
      <w:pPr>
        <w:rPr>
          <w:rFonts w:cs="Segoe UI"/>
          <w:b/>
          <w:lang w:val="en-US"/>
        </w:rPr>
      </w:pPr>
    </w:p>
    <w:p w14:paraId="60F74A2C" w14:textId="77777777" w:rsidR="009E6B0E" w:rsidRDefault="009E6B0E" w:rsidP="009E6B0E">
      <w:pPr>
        <w:rPr>
          <w:rFonts w:cs="Segoe UI"/>
          <w:b/>
          <w:lang w:val="en-US"/>
        </w:rPr>
      </w:pPr>
    </w:p>
    <w:p w14:paraId="26C7382A" w14:textId="77777777" w:rsidR="009E6B0E" w:rsidRDefault="009E6B0E" w:rsidP="009E6B0E">
      <w:pPr>
        <w:rPr>
          <w:rFonts w:cs="Segoe UI"/>
          <w:b/>
          <w:lang w:val="en-US"/>
        </w:rPr>
      </w:pPr>
    </w:p>
    <w:p w14:paraId="626D4313" w14:textId="7B848AA1" w:rsidR="009E6B0E" w:rsidRPr="00A74610" w:rsidRDefault="009E6B0E" w:rsidP="009E6B0E">
      <w:pPr>
        <w:rPr>
          <w:rFonts w:cs="Segoe UI"/>
          <w:b/>
          <w:lang w:val="en-US"/>
        </w:rPr>
      </w:pPr>
      <w:r w:rsidRPr="00A74610">
        <w:rPr>
          <w:rFonts w:cs="Segoe UI"/>
          <w:b/>
          <w:lang w:val="en-US"/>
        </w:rPr>
        <w:lastRenderedPageBreak/>
        <w:t xml:space="preserve">Supplementary table 1. </w:t>
      </w:r>
      <w:r w:rsidRPr="00A74610">
        <w:rPr>
          <w:b/>
          <w:bCs/>
          <w:lang w:val="en-US"/>
        </w:rPr>
        <w:t xml:space="preserve">Cancer site-specific risk estimates per alcohol consumption category.  </w:t>
      </w:r>
    </w:p>
    <w:tbl>
      <w:tblPr>
        <w:tblStyle w:val="Tabelraster"/>
        <w:tblpPr w:leftFromText="141" w:rightFromText="141" w:vertAnchor="page" w:horzAnchor="margin" w:tblpY="2161"/>
        <w:tblW w:w="98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2"/>
        <w:gridCol w:w="2283"/>
        <w:gridCol w:w="1855"/>
        <w:gridCol w:w="1998"/>
        <w:gridCol w:w="1997"/>
      </w:tblGrid>
      <w:tr w:rsidR="009E6B0E" w:rsidRPr="000360C1" w14:paraId="3A59D21E" w14:textId="77777777" w:rsidTr="00655392">
        <w:trPr>
          <w:trHeight w:val="799"/>
        </w:trPr>
        <w:tc>
          <w:tcPr>
            <w:tcW w:w="1712" w:type="dxa"/>
            <w:tcBorders>
              <w:top w:val="single" w:sz="4" w:space="0" w:color="auto"/>
              <w:bottom w:val="single" w:sz="4" w:space="0" w:color="auto"/>
            </w:tcBorders>
          </w:tcPr>
          <w:p w14:paraId="14B32CD0" w14:textId="77777777" w:rsidR="009E6B0E" w:rsidRPr="000360C1" w:rsidRDefault="009E6B0E" w:rsidP="00655392">
            <w:pPr>
              <w:spacing w:line="360" w:lineRule="auto"/>
              <w:rPr>
                <w:rFonts w:cstheme="minorHAnsi"/>
                <w:b/>
                <w:bCs/>
                <w:lang w:val="en-US"/>
              </w:rPr>
            </w:pPr>
            <w:r w:rsidRPr="000360C1">
              <w:rPr>
                <w:rFonts w:cstheme="minorHAnsi"/>
                <w:b/>
                <w:bCs/>
                <w:lang w:val="en-US"/>
              </w:rPr>
              <w:t xml:space="preserve">Cancer type </w:t>
            </w:r>
          </w:p>
        </w:tc>
        <w:tc>
          <w:tcPr>
            <w:tcW w:w="2283" w:type="dxa"/>
            <w:tcBorders>
              <w:top w:val="single" w:sz="4" w:space="0" w:color="auto"/>
              <w:bottom w:val="single" w:sz="4" w:space="0" w:color="auto"/>
            </w:tcBorders>
          </w:tcPr>
          <w:p w14:paraId="38CAD32C" w14:textId="77777777" w:rsidR="009E6B0E" w:rsidRPr="000360C1" w:rsidRDefault="009E6B0E" w:rsidP="00655392">
            <w:pPr>
              <w:spacing w:line="360" w:lineRule="auto"/>
              <w:rPr>
                <w:rFonts w:cstheme="minorHAnsi"/>
                <w:b/>
                <w:bCs/>
                <w:lang w:val="en-US"/>
              </w:rPr>
            </w:pPr>
            <w:r w:rsidRPr="000360C1">
              <w:rPr>
                <w:rFonts w:cstheme="minorHAnsi"/>
                <w:b/>
                <w:bCs/>
                <w:lang w:val="en-US"/>
              </w:rPr>
              <w:t xml:space="preserve">Alcohol consumption category </w:t>
            </w:r>
          </w:p>
        </w:tc>
        <w:tc>
          <w:tcPr>
            <w:tcW w:w="1855" w:type="dxa"/>
            <w:tcBorders>
              <w:top w:val="single" w:sz="4" w:space="0" w:color="auto"/>
              <w:bottom w:val="single" w:sz="4" w:space="0" w:color="auto"/>
            </w:tcBorders>
          </w:tcPr>
          <w:p w14:paraId="58140DE2" w14:textId="77777777" w:rsidR="009E6B0E" w:rsidRPr="000360C1" w:rsidRDefault="009E6B0E" w:rsidP="00655392">
            <w:pPr>
              <w:spacing w:line="360" w:lineRule="auto"/>
              <w:rPr>
                <w:rFonts w:cstheme="minorHAnsi"/>
                <w:b/>
                <w:bCs/>
                <w:lang w:val="en-US"/>
              </w:rPr>
            </w:pPr>
            <w:r w:rsidRPr="000360C1">
              <w:rPr>
                <w:rFonts w:cstheme="minorHAnsi"/>
                <w:b/>
                <w:bCs/>
                <w:lang w:val="en-US"/>
              </w:rPr>
              <w:t>RR (men)</w:t>
            </w:r>
          </w:p>
        </w:tc>
        <w:tc>
          <w:tcPr>
            <w:tcW w:w="1998" w:type="dxa"/>
            <w:tcBorders>
              <w:top w:val="single" w:sz="4" w:space="0" w:color="auto"/>
              <w:bottom w:val="single" w:sz="4" w:space="0" w:color="auto"/>
            </w:tcBorders>
          </w:tcPr>
          <w:p w14:paraId="14657B35" w14:textId="77777777" w:rsidR="009E6B0E" w:rsidRPr="000360C1" w:rsidRDefault="009E6B0E" w:rsidP="00655392">
            <w:pPr>
              <w:spacing w:line="360" w:lineRule="auto"/>
              <w:rPr>
                <w:rFonts w:cstheme="minorHAnsi"/>
                <w:b/>
                <w:bCs/>
                <w:lang w:val="en-US"/>
              </w:rPr>
            </w:pPr>
            <w:r w:rsidRPr="000360C1">
              <w:rPr>
                <w:rFonts w:cstheme="minorHAnsi"/>
                <w:b/>
                <w:bCs/>
                <w:lang w:val="en-US"/>
              </w:rPr>
              <w:t xml:space="preserve">RR (women) </w:t>
            </w:r>
          </w:p>
        </w:tc>
        <w:tc>
          <w:tcPr>
            <w:tcW w:w="1997" w:type="dxa"/>
            <w:tcBorders>
              <w:top w:val="single" w:sz="4" w:space="0" w:color="auto"/>
              <w:bottom w:val="single" w:sz="4" w:space="0" w:color="auto"/>
            </w:tcBorders>
          </w:tcPr>
          <w:p w14:paraId="14346D82" w14:textId="77777777" w:rsidR="009E6B0E" w:rsidRPr="000360C1" w:rsidRDefault="009E6B0E" w:rsidP="00655392">
            <w:pPr>
              <w:spacing w:line="360" w:lineRule="auto"/>
              <w:rPr>
                <w:rFonts w:cstheme="minorHAnsi"/>
                <w:b/>
                <w:bCs/>
                <w:lang w:val="en-US"/>
              </w:rPr>
            </w:pPr>
            <w:r w:rsidRPr="000360C1">
              <w:rPr>
                <w:rFonts w:cstheme="minorHAnsi"/>
                <w:b/>
                <w:bCs/>
                <w:lang w:val="en-US"/>
              </w:rPr>
              <w:t xml:space="preserve">Analyses adjusted for </w:t>
            </w:r>
          </w:p>
        </w:tc>
      </w:tr>
      <w:tr w:rsidR="009E6B0E" w:rsidRPr="000360C1" w14:paraId="55A7DE09" w14:textId="77777777" w:rsidTr="00655392">
        <w:trPr>
          <w:trHeight w:val="383"/>
        </w:trPr>
        <w:tc>
          <w:tcPr>
            <w:tcW w:w="1712" w:type="dxa"/>
            <w:tcBorders>
              <w:top w:val="single" w:sz="4" w:space="0" w:color="auto"/>
              <w:bottom w:val="single" w:sz="4" w:space="0" w:color="auto"/>
            </w:tcBorders>
          </w:tcPr>
          <w:p w14:paraId="22DEA417" w14:textId="77777777" w:rsidR="009E6B0E" w:rsidRPr="000360C1" w:rsidRDefault="009E6B0E" w:rsidP="00655392">
            <w:pPr>
              <w:spacing w:line="360" w:lineRule="auto"/>
              <w:rPr>
                <w:rFonts w:cstheme="minorHAnsi"/>
                <w:b/>
                <w:bCs/>
                <w:lang w:val="en-US"/>
              </w:rPr>
            </w:pPr>
          </w:p>
        </w:tc>
        <w:tc>
          <w:tcPr>
            <w:tcW w:w="2283" w:type="dxa"/>
            <w:tcBorders>
              <w:top w:val="single" w:sz="4" w:space="0" w:color="auto"/>
              <w:bottom w:val="single" w:sz="4" w:space="0" w:color="auto"/>
            </w:tcBorders>
          </w:tcPr>
          <w:p w14:paraId="5249BC01" w14:textId="77777777" w:rsidR="009E6B0E" w:rsidRPr="000360C1" w:rsidRDefault="009E6B0E" w:rsidP="00655392">
            <w:pPr>
              <w:spacing w:line="360" w:lineRule="auto"/>
              <w:rPr>
                <w:rFonts w:cstheme="minorHAnsi"/>
                <w:b/>
                <w:bCs/>
                <w:lang w:val="en-US"/>
              </w:rPr>
            </w:pPr>
          </w:p>
        </w:tc>
        <w:tc>
          <w:tcPr>
            <w:tcW w:w="1855" w:type="dxa"/>
            <w:tcBorders>
              <w:top w:val="single" w:sz="4" w:space="0" w:color="auto"/>
              <w:bottom w:val="single" w:sz="4" w:space="0" w:color="auto"/>
            </w:tcBorders>
          </w:tcPr>
          <w:p w14:paraId="71BE4E4C" w14:textId="77777777" w:rsidR="009E6B0E" w:rsidRPr="000360C1" w:rsidRDefault="009E6B0E" w:rsidP="00655392">
            <w:pPr>
              <w:spacing w:line="360" w:lineRule="auto"/>
              <w:rPr>
                <w:rFonts w:cstheme="minorHAnsi"/>
                <w:b/>
                <w:bCs/>
                <w:lang w:val="en-US"/>
              </w:rPr>
            </w:pPr>
          </w:p>
        </w:tc>
        <w:tc>
          <w:tcPr>
            <w:tcW w:w="1998" w:type="dxa"/>
            <w:tcBorders>
              <w:top w:val="single" w:sz="4" w:space="0" w:color="auto"/>
              <w:bottom w:val="single" w:sz="4" w:space="0" w:color="auto"/>
            </w:tcBorders>
          </w:tcPr>
          <w:p w14:paraId="2CCEB4F1" w14:textId="77777777" w:rsidR="009E6B0E" w:rsidRPr="000360C1" w:rsidRDefault="009E6B0E" w:rsidP="00655392">
            <w:pPr>
              <w:spacing w:line="360" w:lineRule="auto"/>
              <w:rPr>
                <w:rFonts w:cstheme="minorHAnsi"/>
                <w:b/>
                <w:bCs/>
                <w:lang w:val="en-US"/>
              </w:rPr>
            </w:pPr>
          </w:p>
        </w:tc>
        <w:tc>
          <w:tcPr>
            <w:tcW w:w="1997" w:type="dxa"/>
            <w:tcBorders>
              <w:top w:val="single" w:sz="4" w:space="0" w:color="auto"/>
              <w:bottom w:val="single" w:sz="4" w:space="0" w:color="auto"/>
            </w:tcBorders>
          </w:tcPr>
          <w:p w14:paraId="11005ACB" w14:textId="77777777" w:rsidR="009E6B0E" w:rsidRPr="000360C1" w:rsidRDefault="009E6B0E" w:rsidP="00655392">
            <w:pPr>
              <w:spacing w:line="360" w:lineRule="auto"/>
              <w:rPr>
                <w:rFonts w:cstheme="minorHAnsi"/>
                <w:b/>
                <w:bCs/>
                <w:lang w:val="en-US"/>
              </w:rPr>
            </w:pPr>
          </w:p>
        </w:tc>
      </w:tr>
      <w:tr w:rsidR="009E6B0E" w:rsidRPr="000360C1" w14:paraId="38B3E0F7" w14:textId="77777777" w:rsidTr="00655392">
        <w:trPr>
          <w:trHeight w:val="399"/>
        </w:trPr>
        <w:tc>
          <w:tcPr>
            <w:tcW w:w="1712" w:type="dxa"/>
            <w:vMerge w:val="restart"/>
            <w:tcBorders>
              <w:top w:val="single" w:sz="4" w:space="0" w:color="auto"/>
            </w:tcBorders>
          </w:tcPr>
          <w:p w14:paraId="23FDD344" w14:textId="77777777" w:rsidR="009E6B0E" w:rsidRPr="000360C1" w:rsidRDefault="009E6B0E" w:rsidP="00655392">
            <w:pPr>
              <w:spacing w:line="360" w:lineRule="auto"/>
              <w:rPr>
                <w:rFonts w:cstheme="minorHAnsi"/>
                <w:b/>
                <w:bCs/>
              </w:rPr>
            </w:pPr>
            <w:r w:rsidRPr="000360C1">
              <w:rPr>
                <w:rFonts w:cstheme="minorHAnsi"/>
                <w:b/>
                <w:bCs/>
                <w:lang w:val="en-US"/>
              </w:rPr>
              <w:t xml:space="preserve">Oral cavity and </w:t>
            </w:r>
            <w:proofErr w:type="spellStart"/>
            <w:r w:rsidRPr="000360C1">
              <w:rPr>
                <w:rFonts w:cstheme="minorHAnsi"/>
                <w:b/>
                <w:bCs/>
                <w:lang w:val="en-US"/>
              </w:rPr>
              <w:t>pha</w:t>
            </w:r>
            <w:r w:rsidRPr="000360C1">
              <w:rPr>
                <w:rFonts w:cstheme="minorHAnsi"/>
                <w:b/>
                <w:bCs/>
              </w:rPr>
              <w:t>rynx</w:t>
            </w:r>
            <w:proofErr w:type="spellEnd"/>
          </w:p>
        </w:tc>
        <w:tc>
          <w:tcPr>
            <w:tcW w:w="2283" w:type="dxa"/>
            <w:tcBorders>
              <w:top w:val="single" w:sz="4" w:space="0" w:color="auto"/>
            </w:tcBorders>
          </w:tcPr>
          <w:p w14:paraId="5B9EA2EE" w14:textId="77777777" w:rsidR="009E6B0E" w:rsidRPr="000360C1" w:rsidRDefault="009E6B0E" w:rsidP="00655392">
            <w:pPr>
              <w:spacing w:line="360" w:lineRule="auto"/>
              <w:rPr>
                <w:rFonts w:cstheme="minorHAnsi"/>
              </w:rPr>
            </w:pPr>
            <w:r w:rsidRPr="000360C1">
              <w:rPr>
                <w:rFonts w:cstheme="minorHAnsi"/>
              </w:rPr>
              <w:t>Non-drinker</w:t>
            </w:r>
          </w:p>
        </w:tc>
        <w:tc>
          <w:tcPr>
            <w:tcW w:w="1855" w:type="dxa"/>
            <w:tcBorders>
              <w:top w:val="single" w:sz="4" w:space="0" w:color="auto"/>
            </w:tcBorders>
          </w:tcPr>
          <w:p w14:paraId="6FDD6C62" w14:textId="77777777" w:rsidR="009E6B0E" w:rsidRPr="000360C1" w:rsidRDefault="009E6B0E" w:rsidP="00655392">
            <w:pPr>
              <w:spacing w:line="360" w:lineRule="auto"/>
              <w:rPr>
                <w:rFonts w:cstheme="minorHAnsi"/>
              </w:rPr>
            </w:pPr>
            <w:r w:rsidRPr="000360C1">
              <w:rPr>
                <w:rFonts w:cstheme="minorHAnsi"/>
              </w:rPr>
              <w:t>Reference</w:t>
            </w:r>
          </w:p>
        </w:tc>
        <w:tc>
          <w:tcPr>
            <w:tcW w:w="1998" w:type="dxa"/>
            <w:tcBorders>
              <w:top w:val="single" w:sz="4" w:space="0" w:color="auto"/>
            </w:tcBorders>
          </w:tcPr>
          <w:p w14:paraId="1C93E955" w14:textId="77777777" w:rsidR="009E6B0E" w:rsidRPr="000360C1" w:rsidRDefault="009E6B0E" w:rsidP="00655392">
            <w:pPr>
              <w:spacing w:line="360" w:lineRule="auto"/>
              <w:rPr>
                <w:rFonts w:cstheme="minorHAnsi"/>
              </w:rPr>
            </w:pPr>
            <w:r w:rsidRPr="000360C1">
              <w:rPr>
                <w:rFonts w:cstheme="minorHAnsi"/>
              </w:rPr>
              <w:t>Reference</w:t>
            </w:r>
          </w:p>
        </w:tc>
        <w:tc>
          <w:tcPr>
            <w:tcW w:w="1997" w:type="dxa"/>
            <w:vMerge w:val="restart"/>
            <w:tcBorders>
              <w:top w:val="single" w:sz="4" w:space="0" w:color="auto"/>
            </w:tcBorders>
          </w:tcPr>
          <w:p w14:paraId="716B33EC" w14:textId="77777777" w:rsidR="009E6B0E" w:rsidRPr="000360C1" w:rsidRDefault="009E6B0E" w:rsidP="00655392">
            <w:pPr>
              <w:spacing w:line="360" w:lineRule="auto"/>
              <w:rPr>
                <w:rFonts w:cstheme="minorHAnsi"/>
                <w:i/>
              </w:rPr>
            </w:pPr>
            <w:r w:rsidRPr="000360C1">
              <w:rPr>
                <w:rFonts w:cstheme="minorHAnsi"/>
                <w:i/>
              </w:rPr>
              <w:t>Age, Sex, Smoking</w:t>
            </w:r>
          </w:p>
        </w:tc>
      </w:tr>
      <w:tr w:rsidR="009E6B0E" w:rsidRPr="000360C1" w14:paraId="25982150" w14:textId="77777777" w:rsidTr="00655392">
        <w:trPr>
          <w:trHeight w:val="399"/>
        </w:trPr>
        <w:tc>
          <w:tcPr>
            <w:tcW w:w="1712" w:type="dxa"/>
            <w:vMerge/>
          </w:tcPr>
          <w:p w14:paraId="67CA43DD" w14:textId="77777777" w:rsidR="009E6B0E" w:rsidRPr="000360C1" w:rsidRDefault="009E6B0E" w:rsidP="00655392">
            <w:pPr>
              <w:spacing w:line="360" w:lineRule="auto"/>
              <w:rPr>
                <w:rFonts w:cstheme="minorHAnsi"/>
                <w:b/>
                <w:bCs/>
              </w:rPr>
            </w:pPr>
          </w:p>
        </w:tc>
        <w:tc>
          <w:tcPr>
            <w:tcW w:w="2283" w:type="dxa"/>
          </w:tcPr>
          <w:p w14:paraId="559A50D9" w14:textId="77777777" w:rsidR="009E6B0E" w:rsidRPr="000360C1" w:rsidRDefault="009E6B0E" w:rsidP="00655392">
            <w:pPr>
              <w:spacing w:line="360" w:lineRule="auto"/>
              <w:rPr>
                <w:rFonts w:cstheme="minorHAnsi"/>
              </w:rPr>
            </w:pPr>
            <w:r w:rsidRPr="000360C1">
              <w:rPr>
                <w:rFonts w:cstheme="minorHAnsi"/>
              </w:rPr>
              <w:t xml:space="preserve">0.1 – 12,5 g/day </w:t>
            </w:r>
          </w:p>
        </w:tc>
        <w:tc>
          <w:tcPr>
            <w:tcW w:w="1855" w:type="dxa"/>
          </w:tcPr>
          <w:p w14:paraId="1C1C6D53" w14:textId="77777777" w:rsidR="009E6B0E" w:rsidRPr="000360C1" w:rsidRDefault="009E6B0E" w:rsidP="00655392">
            <w:pPr>
              <w:spacing w:line="360" w:lineRule="auto"/>
              <w:rPr>
                <w:rFonts w:cstheme="minorHAnsi"/>
                <w:b/>
                <w:bCs/>
              </w:rPr>
            </w:pPr>
            <w:r w:rsidRPr="000360C1">
              <w:rPr>
                <w:rFonts w:cstheme="minorHAnsi"/>
                <w:b/>
                <w:bCs/>
              </w:rPr>
              <w:t>1.20 (1.06 – 1.35)</w:t>
            </w:r>
          </w:p>
        </w:tc>
        <w:tc>
          <w:tcPr>
            <w:tcW w:w="1998" w:type="dxa"/>
          </w:tcPr>
          <w:p w14:paraId="099AD07D" w14:textId="77777777" w:rsidR="009E6B0E" w:rsidRPr="000360C1" w:rsidRDefault="009E6B0E" w:rsidP="00655392">
            <w:pPr>
              <w:spacing w:line="360" w:lineRule="auto"/>
              <w:rPr>
                <w:rFonts w:cstheme="minorHAnsi"/>
              </w:rPr>
            </w:pPr>
            <w:r w:rsidRPr="000360C1">
              <w:rPr>
                <w:rFonts w:cstheme="minorHAnsi"/>
              </w:rPr>
              <w:t>1.00 (0.78 – 1.27)</w:t>
            </w:r>
          </w:p>
        </w:tc>
        <w:tc>
          <w:tcPr>
            <w:tcW w:w="1997" w:type="dxa"/>
            <w:vMerge/>
          </w:tcPr>
          <w:p w14:paraId="133CFBE4" w14:textId="77777777" w:rsidR="009E6B0E" w:rsidRPr="000360C1" w:rsidRDefault="009E6B0E" w:rsidP="00655392">
            <w:pPr>
              <w:spacing w:line="360" w:lineRule="auto"/>
              <w:rPr>
                <w:rFonts w:cstheme="minorHAnsi"/>
                <w:i/>
              </w:rPr>
            </w:pPr>
          </w:p>
        </w:tc>
      </w:tr>
      <w:tr w:rsidR="009E6B0E" w:rsidRPr="000360C1" w14:paraId="52ABDDD8" w14:textId="77777777" w:rsidTr="00655392">
        <w:trPr>
          <w:trHeight w:val="399"/>
        </w:trPr>
        <w:tc>
          <w:tcPr>
            <w:tcW w:w="1712" w:type="dxa"/>
            <w:vMerge/>
          </w:tcPr>
          <w:p w14:paraId="5842B87A" w14:textId="77777777" w:rsidR="009E6B0E" w:rsidRPr="000360C1" w:rsidRDefault="009E6B0E" w:rsidP="00655392">
            <w:pPr>
              <w:spacing w:line="360" w:lineRule="auto"/>
              <w:rPr>
                <w:rFonts w:cstheme="minorHAnsi"/>
                <w:b/>
                <w:bCs/>
              </w:rPr>
            </w:pPr>
          </w:p>
        </w:tc>
        <w:tc>
          <w:tcPr>
            <w:tcW w:w="2283" w:type="dxa"/>
          </w:tcPr>
          <w:p w14:paraId="12AC05ED" w14:textId="77777777" w:rsidR="009E6B0E" w:rsidRPr="000360C1" w:rsidRDefault="009E6B0E" w:rsidP="00655392">
            <w:pPr>
              <w:spacing w:line="360" w:lineRule="auto"/>
              <w:rPr>
                <w:rFonts w:cstheme="minorHAnsi"/>
              </w:rPr>
            </w:pPr>
            <w:r w:rsidRPr="000360C1">
              <w:rPr>
                <w:rFonts w:cstheme="minorHAnsi"/>
              </w:rPr>
              <w:t>12,6 – 50 g/day</w:t>
            </w:r>
          </w:p>
        </w:tc>
        <w:tc>
          <w:tcPr>
            <w:tcW w:w="1855" w:type="dxa"/>
          </w:tcPr>
          <w:p w14:paraId="6C6C1443" w14:textId="77777777" w:rsidR="009E6B0E" w:rsidRPr="000360C1" w:rsidRDefault="009E6B0E" w:rsidP="00655392">
            <w:pPr>
              <w:spacing w:line="360" w:lineRule="auto"/>
              <w:rPr>
                <w:rFonts w:cstheme="minorHAnsi"/>
                <w:b/>
                <w:bCs/>
              </w:rPr>
            </w:pPr>
            <w:r w:rsidRPr="000360C1">
              <w:rPr>
                <w:rFonts w:cstheme="minorHAnsi"/>
                <w:b/>
                <w:bCs/>
              </w:rPr>
              <w:t>2.01 (1.69 – 2.40)</w:t>
            </w:r>
          </w:p>
        </w:tc>
        <w:tc>
          <w:tcPr>
            <w:tcW w:w="1998" w:type="dxa"/>
          </w:tcPr>
          <w:p w14:paraId="09522CE7" w14:textId="77777777" w:rsidR="009E6B0E" w:rsidRPr="000360C1" w:rsidRDefault="009E6B0E" w:rsidP="00655392">
            <w:pPr>
              <w:spacing w:line="360" w:lineRule="auto"/>
              <w:rPr>
                <w:rFonts w:cstheme="minorHAnsi"/>
                <w:b/>
                <w:bCs/>
              </w:rPr>
            </w:pPr>
            <w:r w:rsidRPr="000360C1">
              <w:rPr>
                <w:rFonts w:cstheme="minorHAnsi"/>
                <w:b/>
                <w:bCs/>
              </w:rPr>
              <w:t>1.67 (1.25 – 2.22)</w:t>
            </w:r>
          </w:p>
        </w:tc>
        <w:tc>
          <w:tcPr>
            <w:tcW w:w="1997" w:type="dxa"/>
            <w:vMerge/>
          </w:tcPr>
          <w:p w14:paraId="30915663" w14:textId="77777777" w:rsidR="009E6B0E" w:rsidRPr="000360C1" w:rsidRDefault="009E6B0E" w:rsidP="00655392">
            <w:pPr>
              <w:spacing w:line="360" w:lineRule="auto"/>
              <w:rPr>
                <w:rFonts w:cstheme="minorHAnsi"/>
                <w:b/>
                <w:bCs/>
                <w:i/>
              </w:rPr>
            </w:pPr>
          </w:p>
        </w:tc>
      </w:tr>
      <w:tr w:rsidR="009E6B0E" w:rsidRPr="000360C1" w14:paraId="3B96C077" w14:textId="77777777" w:rsidTr="00655392">
        <w:trPr>
          <w:trHeight w:val="399"/>
        </w:trPr>
        <w:tc>
          <w:tcPr>
            <w:tcW w:w="1712" w:type="dxa"/>
            <w:tcBorders>
              <w:bottom w:val="single" w:sz="4" w:space="0" w:color="auto"/>
            </w:tcBorders>
          </w:tcPr>
          <w:p w14:paraId="266A850E" w14:textId="77777777" w:rsidR="009E6B0E" w:rsidRPr="000360C1" w:rsidRDefault="009E6B0E" w:rsidP="00655392">
            <w:pPr>
              <w:spacing w:line="360" w:lineRule="auto"/>
              <w:rPr>
                <w:rFonts w:cstheme="minorHAnsi"/>
                <w:b/>
                <w:bCs/>
              </w:rPr>
            </w:pPr>
          </w:p>
        </w:tc>
        <w:tc>
          <w:tcPr>
            <w:tcW w:w="2283" w:type="dxa"/>
            <w:tcBorders>
              <w:bottom w:val="single" w:sz="4" w:space="0" w:color="auto"/>
            </w:tcBorders>
          </w:tcPr>
          <w:p w14:paraId="5F7F3EE7" w14:textId="77777777" w:rsidR="009E6B0E" w:rsidRPr="000360C1" w:rsidRDefault="009E6B0E" w:rsidP="00655392">
            <w:pPr>
              <w:spacing w:line="360" w:lineRule="auto"/>
              <w:rPr>
                <w:rFonts w:cstheme="minorHAnsi"/>
              </w:rPr>
            </w:pPr>
            <w:r w:rsidRPr="000360C1">
              <w:rPr>
                <w:rFonts w:cstheme="minorHAnsi"/>
              </w:rPr>
              <w:t xml:space="preserve">&gt;50 g/day </w:t>
            </w:r>
          </w:p>
        </w:tc>
        <w:tc>
          <w:tcPr>
            <w:tcW w:w="1855" w:type="dxa"/>
            <w:tcBorders>
              <w:bottom w:val="single" w:sz="4" w:space="0" w:color="auto"/>
            </w:tcBorders>
          </w:tcPr>
          <w:p w14:paraId="2F9D1570" w14:textId="77777777" w:rsidR="009E6B0E" w:rsidRPr="000360C1" w:rsidRDefault="009E6B0E" w:rsidP="00655392">
            <w:pPr>
              <w:spacing w:line="360" w:lineRule="auto"/>
              <w:rPr>
                <w:rFonts w:cstheme="minorHAnsi"/>
                <w:b/>
                <w:bCs/>
              </w:rPr>
            </w:pPr>
            <w:r w:rsidRPr="000360C1">
              <w:rPr>
                <w:rFonts w:cstheme="minorHAnsi"/>
                <w:b/>
                <w:bCs/>
              </w:rPr>
              <w:t>5.33 (4.28 – 6.63)</w:t>
            </w:r>
          </w:p>
        </w:tc>
        <w:tc>
          <w:tcPr>
            <w:tcW w:w="1998" w:type="dxa"/>
            <w:tcBorders>
              <w:bottom w:val="single" w:sz="4" w:space="0" w:color="auto"/>
            </w:tcBorders>
          </w:tcPr>
          <w:p w14:paraId="384C2448" w14:textId="77777777" w:rsidR="009E6B0E" w:rsidRPr="000360C1" w:rsidRDefault="009E6B0E" w:rsidP="00655392">
            <w:pPr>
              <w:spacing w:line="360" w:lineRule="auto"/>
              <w:rPr>
                <w:rFonts w:cstheme="minorHAnsi"/>
                <w:b/>
                <w:bCs/>
              </w:rPr>
            </w:pPr>
            <w:r w:rsidRPr="000360C1">
              <w:rPr>
                <w:rFonts w:cstheme="minorHAnsi"/>
                <w:b/>
                <w:bCs/>
              </w:rPr>
              <w:t>5.70 (3.75 – 8.66)</w:t>
            </w:r>
          </w:p>
        </w:tc>
        <w:tc>
          <w:tcPr>
            <w:tcW w:w="1997" w:type="dxa"/>
            <w:vMerge/>
            <w:tcBorders>
              <w:bottom w:val="single" w:sz="4" w:space="0" w:color="auto"/>
            </w:tcBorders>
          </w:tcPr>
          <w:p w14:paraId="5C18B9A4" w14:textId="77777777" w:rsidR="009E6B0E" w:rsidRPr="000360C1" w:rsidRDefault="009E6B0E" w:rsidP="00655392">
            <w:pPr>
              <w:spacing w:line="360" w:lineRule="auto"/>
              <w:rPr>
                <w:rFonts w:cstheme="minorHAnsi"/>
                <w:b/>
                <w:bCs/>
                <w:i/>
              </w:rPr>
            </w:pPr>
          </w:p>
        </w:tc>
      </w:tr>
      <w:tr w:rsidR="009E6B0E" w:rsidRPr="00BA04CE" w14:paraId="5297D2A2" w14:textId="77777777" w:rsidTr="00655392">
        <w:trPr>
          <w:trHeight w:val="399"/>
        </w:trPr>
        <w:tc>
          <w:tcPr>
            <w:tcW w:w="1712" w:type="dxa"/>
            <w:vMerge w:val="restart"/>
            <w:tcBorders>
              <w:top w:val="single" w:sz="4" w:space="0" w:color="auto"/>
            </w:tcBorders>
          </w:tcPr>
          <w:p w14:paraId="216260AF" w14:textId="77777777" w:rsidR="009E6B0E" w:rsidRPr="000360C1" w:rsidRDefault="009E6B0E" w:rsidP="00655392">
            <w:pPr>
              <w:spacing w:line="360" w:lineRule="auto"/>
              <w:rPr>
                <w:rFonts w:cstheme="minorHAnsi"/>
                <w:b/>
                <w:bCs/>
                <w:lang w:val="en-US"/>
              </w:rPr>
            </w:pPr>
            <w:r w:rsidRPr="000360C1">
              <w:rPr>
                <w:rFonts w:cstheme="minorHAnsi"/>
                <w:b/>
                <w:bCs/>
                <w:lang w:val="en-US"/>
              </w:rPr>
              <w:t>Breast cancer (in women only)</w:t>
            </w:r>
          </w:p>
        </w:tc>
        <w:tc>
          <w:tcPr>
            <w:tcW w:w="2283" w:type="dxa"/>
            <w:tcBorders>
              <w:top w:val="single" w:sz="4" w:space="0" w:color="auto"/>
            </w:tcBorders>
          </w:tcPr>
          <w:p w14:paraId="5623F00A" w14:textId="77777777" w:rsidR="009E6B0E" w:rsidRPr="000360C1" w:rsidRDefault="009E6B0E" w:rsidP="00655392">
            <w:pPr>
              <w:spacing w:line="360" w:lineRule="auto"/>
              <w:rPr>
                <w:rFonts w:cstheme="minorHAnsi"/>
              </w:rPr>
            </w:pPr>
            <w:r w:rsidRPr="000360C1">
              <w:rPr>
                <w:rFonts w:cstheme="minorHAnsi"/>
              </w:rPr>
              <w:t>Non-drinker</w:t>
            </w:r>
          </w:p>
        </w:tc>
        <w:tc>
          <w:tcPr>
            <w:tcW w:w="1855" w:type="dxa"/>
            <w:tcBorders>
              <w:top w:val="single" w:sz="4" w:space="0" w:color="auto"/>
            </w:tcBorders>
          </w:tcPr>
          <w:p w14:paraId="3BBCA100" w14:textId="77777777" w:rsidR="009E6B0E" w:rsidRPr="000360C1" w:rsidRDefault="009E6B0E" w:rsidP="00655392">
            <w:pPr>
              <w:spacing w:line="360" w:lineRule="auto"/>
              <w:rPr>
                <w:rFonts w:cstheme="minorHAnsi"/>
              </w:rPr>
            </w:pPr>
            <w:r w:rsidRPr="000360C1">
              <w:rPr>
                <w:rFonts w:cstheme="minorHAnsi"/>
              </w:rPr>
              <w:t>-</w:t>
            </w:r>
          </w:p>
        </w:tc>
        <w:tc>
          <w:tcPr>
            <w:tcW w:w="1998" w:type="dxa"/>
            <w:tcBorders>
              <w:top w:val="single" w:sz="4" w:space="0" w:color="auto"/>
            </w:tcBorders>
          </w:tcPr>
          <w:p w14:paraId="4E795005" w14:textId="77777777" w:rsidR="009E6B0E" w:rsidRPr="000360C1" w:rsidRDefault="009E6B0E" w:rsidP="00655392">
            <w:pPr>
              <w:spacing w:line="360" w:lineRule="auto"/>
              <w:rPr>
                <w:rFonts w:cstheme="minorHAnsi"/>
              </w:rPr>
            </w:pPr>
            <w:r w:rsidRPr="000360C1">
              <w:rPr>
                <w:rFonts w:cstheme="minorHAnsi"/>
              </w:rPr>
              <w:t xml:space="preserve">Reference </w:t>
            </w:r>
          </w:p>
        </w:tc>
        <w:tc>
          <w:tcPr>
            <w:tcW w:w="1997" w:type="dxa"/>
            <w:vMerge w:val="restart"/>
            <w:tcBorders>
              <w:top w:val="single" w:sz="4" w:space="0" w:color="auto"/>
            </w:tcBorders>
          </w:tcPr>
          <w:p w14:paraId="1EFFB38C" w14:textId="77777777" w:rsidR="009E6B0E" w:rsidRPr="000360C1" w:rsidRDefault="009E6B0E" w:rsidP="00655392">
            <w:pPr>
              <w:spacing w:line="360" w:lineRule="auto"/>
              <w:rPr>
                <w:rFonts w:cstheme="minorHAnsi"/>
                <w:i/>
                <w:lang w:val="en-US"/>
              </w:rPr>
            </w:pPr>
            <w:r w:rsidRPr="000360C1">
              <w:rPr>
                <w:rFonts w:cstheme="minorHAnsi"/>
                <w:i/>
                <w:color w:val="000000"/>
                <w:lang w:val="en-US" w:eastAsia="it-IT"/>
              </w:rPr>
              <w:t>Age, Family history, Parity, Menopausal status, OC use/ HRT</w:t>
            </w:r>
          </w:p>
        </w:tc>
      </w:tr>
      <w:tr w:rsidR="009E6B0E" w:rsidRPr="000360C1" w14:paraId="3A59286C" w14:textId="77777777" w:rsidTr="00655392">
        <w:trPr>
          <w:trHeight w:val="399"/>
        </w:trPr>
        <w:tc>
          <w:tcPr>
            <w:tcW w:w="1712" w:type="dxa"/>
            <w:vMerge/>
          </w:tcPr>
          <w:p w14:paraId="25786359" w14:textId="77777777" w:rsidR="009E6B0E" w:rsidRPr="000360C1" w:rsidRDefault="009E6B0E" w:rsidP="00655392">
            <w:pPr>
              <w:spacing w:line="360" w:lineRule="auto"/>
              <w:rPr>
                <w:rFonts w:cstheme="minorHAnsi"/>
                <w:b/>
                <w:bCs/>
                <w:lang w:val="en-US"/>
              </w:rPr>
            </w:pPr>
          </w:p>
        </w:tc>
        <w:tc>
          <w:tcPr>
            <w:tcW w:w="2283" w:type="dxa"/>
          </w:tcPr>
          <w:p w14:paraId="168826A6" w14:textId="77777777" w:rsidR="009E6B0E" w:rsidRPr="000360C1" w:rsidRDefault="009E6B0E" w:rsidP="00655392">
            <w:pPr>
              <w:spacing w:line="360" w:lineRule="auto"/>
              <w:rPr>
                <w:rFonts w:cstheme="minorHAnsi"/>
              </w:rPr>
            </w:pPr>
            <w:r w:rsidRPr="000360C1">
              <w:rPr>
                <w:rFonts w:cstheme="minorHAnsi"/>
              </w:rPr>
              <w:t xml:space="preserve">0.1 – 12,5 g/day </w:t>
            </w:r>
          </w:p>
        </w:tc>
        <w:tc>
          <w:tcPr>
            <w:tcW w:w="1855" w:type="dxa"/>
          </w:tcPr>
          <w:p w14:paraId="003F7591" w14:textId="77777777" w:rsidR="009E6B0E" w:rsidRPr="000360C1" w:rsidRDefault="009E6B0E" w:rsidP="00655392">
            <w:pPr>
              <w:spacing w:line="360" w:lineRule="auto"/>
              <w:rPr>
                <w:rFonts w:cstheme="minorHAnsi"/>
              </w:rPr>
            </w:pPr>
            <w:r w:rsidRPr="000360C1">
              <w:rPr>
                <w:rFonts w:cstheme="minorHAnsi"/>
              </w:rPr>
              <w:t>-</w:t>
            </w:r>
          </w:p>
        </w:tc>
        <w:tc>
          <w:tcPr>
            <w:tcW w:w="1998" w:type="dxa"/>
          </w:tcPr>
          <w:p w14:paraId="1D8DE530" w14:textId="77777777" w:rsidR="009E6B0E" w:rsidRPr="000360C1" w:rsidRDefault="009E6B0E" w:rsidP="00655392">
            <w:pPr>
              <w:spacing w:line="360" w:lineRule="auto"/>
              <w:rPr>
                <w:rFonts w:cstheme="minorHAnsi"/>
                <w:b/>
                <w:bCs/>
              </w:rPr>
            </w:pPr>
            <w:r w:rsidRPr="000360C1">
              <w:rPr>
                <w:rFonts w:cstheme="minorHAnsi"/>
                <w:b/>
                <w:bCs/>
              </w:rPr>
              <w:t>1.04 (1.01 – 1.07)</w:t>
            </w:r>
          </w:p>
        </w:tc>
        <w:tc>
          <w:tcPr>
            <w:tcW w:w="1997" w:type="dxa"/>
            <w:vMerge/>
          </w:tcPr>
          <w:p w14:paraId="679E2E0A" w14:textId="77777777" w:rsidR="009E6B0E" w:rsidRPr="000360C1" w:rsidRDefault="009E6B0E" w:rsidP="00655392">
            <w:pPr>
              <w:spacing w:line="360" w:lineRule="auto"/>
              <w:rPr>
                <w:rFonts w:cstheme="minorHAnsi"/>
                <w:b/>
                <w:bCs/>
                <w:i/>
              </w:rPr>
            </w:pPr>
          </w:p>
        </w:tc>
      </w:tr>
      <w:tr w:rsidR="009E6B0E" w:rsidRPr="000360C1" w14:paraId="4AF2CE7F" w14:textId="77777777" w:rsidTr="00655392">
        <w:trPr>
          <w:trHeight w:val="399"/>
        </w:trPr>
        <w:tc>
          <w:tcPr>
            <w:tcW w:w="1712" w:type="dxa"/>
            <w:vMerge/>
          </w:tcPr>
          <w:p w14:paraId="09709B91" w14:textId="77777777" w:rsidR="009E6B0E" w:rsidRPr="000360C1" w:rsidRDefault="009E6B0E" w:rsidP="00655392">
            <w:pPr>
              <w:spacing w:line="360" w:lineRule="auto"/>
              <w:rPr>
                <w:rFonts w:cstheme="minorHAnsi"/>
                <w:b/>
                <w:bCs/>
              </w:rPr>
            </w:pPr>
          </w:p>
        </w:tc>
        <w:tc>
          <w:tcPr>
            <w:tcW w:w="2283" w:type="dxa"/>
          </w:tcPr>
          <w:p w14:paraId="400CC578" w14:textId="77777777" w:rsidR="009E6B0E" w:rsidRPr="000360C1" w:rsidRDefault="009E6B0E" w:rsidP="00655392">
            <w:pPr>
              <w:spacing w:line="360" w:lineRule="auto"/>
              <w:rPr>
                <w:rFonts w:cstheme="minorHAnsi"/>
              </w:rPr>
            </w:pPr>
            <w:r w:rsidRPr="000360C1">
              <w:rPr>
                <w:rFonts w:cstheme="minorHAnsi"/>
              </w:rPr>
              <w:t>12,6 – 50 g/day</w:t>
            </w:r>
          </w:p>
        </w:tc>
        <w:tc>
          <w:tcPr>
            <w:tcW w:w="1855" w:type="dxa"/>
          </w:tcPr>
          <w:p w14:paraId="4500647C" w14:textId="77777777" w:rsidR="009E6B0E" w:rsidRPr="000360C1" w:rsidRDefault="009E6B0E" w:rsidP="00655392">
            <w:pPr>
              <w:spacing w:line="360" w:lineRule="auto"/>
              <w:rPr>
                <w:rFonts w:cstheme="minorHAnsi"/>
              </w:rPr>
            </w:pPr>
            <w:r w:rsidRPr="000360C1">
              <w:rPr>
                <w:rFonts w:cstheme="minorHAnsi"/>
              </w:rPr>
              <w:t>-</w:t>
            </w:r>
          </w:p>
        </w:tc>
        <w:tc>
          <w:tcPr>
            <w:tcW w:w="1998" w:type="dxa"/>
          </w:tcPr>
          <w:p w14:paraId="3B1BC55C" w14:textId="77777777" w:rsidR="009E6B0E" w:rsidRPr="000360C1" w:rsidRDefault="009E6B0E" w:rsidP="00655392">
            <w:pPr>
              <w:spacing w:line="360" w:lineRule="auto"/>
              <w:rPr>
                <w:rFonts w:cstheme="minorHAnsi"/>
                <w:b/>
                <w:bCs/>
              </w:rPr>
            </w:pPr>
            <w:r w:rsidRPr="000360C1">
              <w:rPr>
                <w:rFonts w:cstheme="minorHAnsi"/>
                <w:b/>
                <w:bCs/>
              </w:rPr>
              <w:t>1.23 (1.19 – 1.28)</w:t>
            </w:r>
          </w:p>
        </w:tc>
        <w:tc>
          <w:tcPr>
            <w:tcW w:w="1997" w:type="dxa"/>
            <w:vMerge/>
          </w:tcPr>
          <w:p w14:paraId="336F2BDF" w14:textId="77777777" w:rsidR="009E6B0E" w:rsidRPr="000360C1" w:rsidRDefault="009E6B0E" w:rsidP="00655392">
            <w:pPr>
              <w:spacing w:line="360" w:lineRule="auto"/>
              <w:rPr>
                <w:rFonts w:cstheme="minorHAnsi"/>
                <w:b/>
                <w:bCs/>
                <w:i/>
              </w:rPr>
            </w:pPr>
          </w:p>
        </w:tc>
      </w:tr>
      <w:tr w:rsidR="009E6B0E" w:rsidRPr="000360C1" w14:paraId="571AE668" w14:textId="77777777" w:rsidTr="00655392">
        <w:trPr>
          <w:trHeight w:val="399"/>
        </w:trPr>
        <w:tc>
          <w:tcPr>
            <w:tcW w:w="1712" w:type="dxa"/>
            <w:vMerge/>
            <w:tcBorders>
              <w:bottom w:val="single" w:sz="4" w:space="0" w:color="auto"/>
            </w:tcBorders>
          </w:tcPr>
          <w:p w14:paraId="5FE8B8B9" w14:textId="77777777" w:rsidR="009E6B0E" w:rsidRPr="000360C1" w:rsidRDefault="009E6B0E" w:rsidP="00655392">
            <w:pPr>
              <w:spacing w:line="360" w:lineRule="auto"/>
              <w:rPr>
                <w:rFonts w:cstheme="minorHAnsi"/>
                <w:b/>
                <w:bCs/>
              </w:rPr>
            </w:pPr>
          </w:p>
        </w:tc>
        <w:tc>
          <w:tcPr>
            <w:tcW w:w="2283" w:type="dxa"/>
            <w:tcBorders>
              <w:bottom w:val="single" w:sz="4" w:space="0" w:color="auto"/>
            </w:tcBorders>
          </w:tcPr>
          <w:p w14:paraId="7E038232" w14:textId="77777777" w:rsidR="009E6B0E" w:rsidRPr="000360C1" w:rsidRDefault="009E6B0E" w:rsidP="00655392">
            <w:pPr>
              <w:spacing w:line="360" w:lineRule="auto"/>
              <w:rPr>
                <w:rFonts w:cstheme="minorHAnsi"/>
              </w:rPr>
            </w:pPr>
            <w:r w:rsidRPr="000360C1">
              <w:rPr>
                <w:rFonts w:cstheme="minorHAnsi"/>
              </w:rPr>
              <w:t xml:space="preserve">&gt;50 g/day </w:t>
            </w:r>
          </w:p>
        </w:tc>
        <w:tc>
          <w:tcPr>
            <w:tcW w:w="1855" w:type="dxa"/>
            <w:tcBorders>
              <w:bottom w:val="single" w:sz="4" w:space="0" w:color="auto"/>
            </w:tcBorders>
          </w:tcPr>
          <w:p w14:paraId="67A6B511" w14:textId="77777777" w:rsidR="009E6B0E" w:rsidRPr="000360C1" w:rsidRDefault="009E6B0E" w:rsidP="00655392">
            <w:pPr>
              <w:spacing w:line="360" w:lineRule="auto"/>
              <w:rPr>
                <w:rFonts w:cstheme="minorHAnsi"/>
              </w:rPr>
            </w:pPr>
            <w:r w:rsidRPr="000360C1">
              <w:rPr>
                <w:rFonts w:cstheme="minorHAnsi"/>
              </w:rPr>
              <w:t>-</w:t>
            </w:r>
          </w:p>
        </w:tc>
        <w:tc>
          <w:tcPr>
            <w:tcW w:w="1998" w:type="dxa"/>
            <w:tcBorders>
              <w:bottom w:val="single" w:sz="4" w:space="0" w:color="auto"/>
            </w:tcBorders>
          </w:tcPr>
          <w:p w14:paraId="017D4597" w14:textId="77777777" w:rsidR="009E6B0E" w:rsidRPr="000360C1" w:rsidRDefault="009E6B0E" w:rsidP="00655392">
            <w:pPr>
              <w:spacing w:line="360" w:lineRule="auto"/>
              <w:rPr>
                <w:rFonts w:cstheme="minorHAnsi"/>
                <w:b/>
                <w:bCs/>
              </w:rPr>
            </w:pPr>
            <w:r w:rsidRPr="000360C1">
              <w:rPr>
                <w:rFonts w:cstheme="minorHAnsi"/>
                <w:b/>
                <w:bCs/>
              </w:rPr>
              <w:t>1.61 (1.33 – 1.94)</w:t>
            </w:r>
          </w:p>
        </w:tc>
        <w:tc>
          <w:tcPr>
            <w:tcW w:w="1997" w:type="dxa"/>
            <w:vMerge/>
            <w:tcBorders>
              <w:bottom w:val="single" w:sz="4" w:space="0" w:color="auto"/>
            </w:tcBorders>
          </w:tcPr>
          <w:p w14:paraId="3DE3615C" w14:textId="77777777" w:rsidR="009E6B0E" w:rsidRPr="000360C1" w:rsidRDefault="009E6B0E" w:rsidP="00655392">
            <w:pPr>
              <w:spacing w:line="360" w:lineRule="auto"/>
              <w:rPr>
                <w:rFonts w:cstheme="minorHAnsi"/>
                <w:b/>
                <w:bCs/>
                <w:i/>
              </w:rPr>
            </w:pPr>
          </w:p>
        </w:tc>
      </w:tr>
      <w:tr w:rsidR="009E6B0E" w:rsidRPr="000360C1" w14:paraId="1C41A7E2" w14:textId="77777777" w:rsidTr="00655392">
        <w:trPr>
          <w:trHeight w:val="399"/>
        </w:trPr>
        <w:tc>
          <w:tcPr>
            <w:tcW w:w="1712" w:type="dxa"/>
            <w:vMerge w:val="restart"/>
            <w:tcBorders>
              <w:top w:val="single" w:sz="4" w:space="0" w:color="auto"/>
            </w:tcBorders>
          </w:tcPr>
          <w:p w14:paraId="3E05FCDF" w14:textId="77777777" w:rsidR="009E6B0E" w:rsidRPr="000360C1" w:rsidRDefault="009E6B0E" w:rsidP="00655392">
            <w:pPr>
              <w:spacing w:line="360" w:lineRule="auto"/>
              <w:rPr>
                <w:rFonts w:cstheme="minorHAnsi"/>
                <w:b/>
                <w:bCs/>
              </w:rPr>
            </w:pPr>
            <w:proofErr w:type="spellStart"/>
            <w:r w:rsidRPr="000360C1">
              <w:rPr>
                <w:rFonts w:cstheme="minorHAnsi"/>
                <w:b/>
                <w:bCs/>
              </w:rPr>
              <w:t>Esophageal</w:t>
            </w:r>
            <w:proofErr w:type="spellEnd"/>
            <w:r w:rsidRPr="000360C1">
              <w:rPr>
                <w:rFonts w:cstheme="minorHAnsi"/>
                <w:b/>
                <w:bCs/>
              </w:rPr>
              <w:t xml:space="preserve"> </w:t>
            </w:r>
            <w:proofErr w:type="spellStart"/>
            <w:r w:rsidRPr="000360C1">
              <w:rPr>
                <w:rFonts w:cstheme="minorHAnsi"/>
                <w:b/>
                <w:bCs/>
              </w:rPr>
              <w:t>cancer</w:t>
            </w:r>
            <w:proofErr w:type="spellEnd"/>
            <w:r w:rsidRPr="000360C1">
              <w:rPr>
                <w:rFonts w:cstheme="minorHAnsi"/>
                <w:b/>
                <w:bCs/>
              </w:rPr>
              <w:t xml:space="preserve"> </w:t>
            </w:r>
          </w:p>
        </w:tc>
        <w:tc>
          <w:tcPr>
            <w:tcW w:w="2283" w:type="dxa"/>
            <w:tcBorders>
              <w:top w:val="single" w:sz="4" w:space="0" w:color="auto"/>
            </w:tcBorders>
          </w:tcPr>
          <w:p w14:paraId="06C2CFBB" w14:textId="77777777" w:rsidR="009E6B0E" w:rsidRPr="000360C1" w:rsidRDefault="009E6B0E" w:rsidP="00655392">
            <w:pPr>
              <w:spacing w:line="360" w:lineRule="auto"/>
              <w:rPr>
                <w:rFonts w:cstheme="minorHAnsi"/>
              </w:rPr>
            </w:pPr>
            <w:r w:rsidRPr="000360C1">
              <w:rPr>
                <w:rFonts w:cstheme="minorHAnsi"/>
              </w:rPr>
              <w:t>Non-drinker</w:t>
            </w:r>
          </w:p>
        </w:tc>
        <w:tc>
          <w:tcPr>
            <w:tcW w:w="1855" w:type="dxa"/>
            <w:tcBorders>
              <w:top w:val="single" w:sz="4" w:space="0" w:color="auto"/>
            </w:tcBorders>
          </w:tcPr>
          <w:p w14:paraId="7AA7EECE" w14:textId="77777777" w:rsidR="009E6B0E" w:rsidRPr="000360C1" w:rsidRDefault="009E6B0E" w:rsidP="00655392">
            <w:pPr>
              <w:spacing w:line="360" w:lineRule="auto"/>
              <w:rPr>
                <w:rFonts w:cstheme="minorHAnsi"/>
              </w:rPr>
            </w:pPr>
            <w:r w:rsidRPr="000360C1">
              <w:rPr>
                <w:rFonts w:cstheme="minorHAnsi"/>
              </w:rPr>
              <w:t>Reference</w:t>
            </w:r>
          </w:p>
        </w:tc>
        <w:tc>
          <w:tcPr>
            <w:tcW w:w="1998" w:type="dxa"/>
            <w:tcBorders>
              <w:top w:val="single" w:sz="4" w:space="0" w:color="auto"/>
            </w:tcBorders>
          </w:tcPr>
          <w:p w14:paraId="178145AE" w14:textId="77777777" w:rsidR="009E6B0E" w:rsidRPr="000360C1" w:rsidRDefault="009E6B0E" w:rsidP="00655392">
            <w:pPr>
              <w:spacing w:line="360" w:lineRule="auto"/>
              <w:rPr>
                <w:rFonts w:cstheme="minorHAnsi"/>
              </w:rPr>
            </w:pPr>
            <w:r w:rsidRPr="000360C1">
              <w:rPr>
                <w:rFonts w:cstheme="minorHAnsi"/>
              </w:rPr>
              <w:t>Reference</w:t>
            </w:r>
          </w:p>
        </w:tc>
        <w:tc>
          <w:tcPr>
            <w:tcW w:w="1997" w:type="dxa"/>
            <w:vMerge w:val="restart"/>
            <w:tcBorders>
              <w:top w:val="single" w:sz="4" w:space="0" w:color="auto"/>
            </w:tcBorders>
          </w:tcPr>
          <w:p w14:paraId="555AECF7" w14:textId="77777777" w:rsidR="009E6B0E" w:rsidRPr="000360C1" w:rsidRDefault="009E6B0E" w:rsidP="00655392">
            <w:pPr>
              <w:spacing w:line="360" w:lineRule="auto"/>
              <w:rPr>
                <w:rFonts w:cstheme="minorHAnsi"/>
                <w:i/>
              </w:rPr>
            </w:pPr>
            <w:r w:rsidRPr="000360C1">
              <w:rPr>
                <w:rFonts w:cstheme="minorHAnsi"/>
                <w:i/>
              </w:rPr>
              <w:t>Age, Sex, Smoking</w:t>
            </w:r>
          </w:p>
        </w:tc>
      </w:tr>
      <w:tr w:rsidR="009E6B0E" w:rsidRPr="000360C1" w14:paraId="30570502" w14:textId="77777777" w:rsidTr="00655392">
        <w:trPr>
          <w:trHeight w:val="399"/>
        </w:trPr>
        <w:tc>
          <w:tcPr>
            <w:tcW w:w="1712" w:type="dxa"/>
            <w:vMerge/>
          </w:tcPr>
          <w:p w14:paraId="1DD24F03" w14:textId="77777777" w:rsidR="009E6B0E" w:rsidRPr="000360C1" w:rsidRDefault="009E6B0E" w:rsidP="00655392">
            <w:pPr>
              <w:spacing w:line="360" w:lineRule="auto"/>
              <w:rPr>
                <w:rFonts w:cstheme="minorHAnsi"/>
                <w:b/>
                <w:bCs/>
              </w:rPr>
            </w:pPr>
          </w:p>
        </w:tc>
        <w:tc>
          <w:tcPr>
            <w:tcW w:w="2283" w:type="dxa"/>
          </w:tcPr>
          <w:p w14:paraId="282DEBA0" w14:textId="77777777" w:rsidR="009E6B0E" w:rsidRPr="000360C1" w:rsidRDefault="009E6B0E" w:rsidP="00655392">
            <w:pPr>
              <w:spacing w:line="360" w:lineRule="auto"/>
              <w:rPr>
                <w:rFonts w:cstheme="minorHAnsi"/>
              </w:rPr>
            </w:pPr>
            <w:r w:rsidRPr="000360C1">
              <w:rPr>
                <w:rFonts w:cstheme="minorHAnsi"/>
              </w:rPr>
              <w:t xml:space="preserve">0.1 – 12,5 g/day </w:t>
            </w:r>
          </w:p>
        </w:tc>
        <w:tc>
          <w:tcPr>
            <w:tcW w:w="1855" w:type="dxa"/>
          </w:tcPr>
          <w:p w14:paraId="04B5222F" w14:textId="77777777" w:rsidR="009E6B0E" w:rsidRPr="000360C1" w:rsidRDefault="009E6B0E" w:rsidP="00655392">
            <w:pPr>
              <w:spacing w:line="360" w:lineRule="auto"/>
              <w:rPr>
                <w:rFonts w:cstheme="minorHAnsi"/>
                <w:b/>
                <w:bCs/>
              </w:rPr>
            </w:pPr>
            <w:r w:rsidRPr="000360C1">
              <w:rPr>
                <w:rFonts w:cstheme="minorHAnsi"/>
                <w:b/>
                <w:bCs/>
              </w:rPr>
              <w:t>1.39 (1.11 – 1.74)</w:t>
            </w:r>
          </w:p>
        </w:tc>
        <w:tc>
          <w:tcPr>
            <w:tcW w:w="1998" w:type="dxa"/>
          </w:tcPr>
          <w:p w14:paraId="33ED1C5F" w14:textId="77777777" w:rsidR="009E6B0E" w:rsidRPr="000360C1" w:rsidRDefault="009E6B0E" w:rsidP="00655392">
            <w:pPr>
              <w:spacing w:line="360" w:lineRule="auto"/>
              <w:rPr>
                <w:rFonts w:cstheme="minorHAnsi"/>
              </w:rPr>
            </w:pPr>
            <w:r w:rsidRPr="000360C1">
              <w:rPr>
                <w:rFonts w:cstheme="minorHAnsi"/>
              </w:rPr>
              <w:t>1.14 (0.87 – 1.49)</w:t>
            </w:r>
          </w:p>
        </w:tc>
        <w:tc>
          <w:tcPr>
            <w:tcW w:w="1997" w:type="dxa"/>
            <w:vMerge/>
          </w:tcPr>
          <w:p w14:paraId="2A66444D" w14:textId="77777777" w:rsidR="009E6B0E" w:rsidRPr="000360C1" w:rsidRDefault="009E6B0E" w:rsidP="00655392">
            <w:pPr>
              <w:spacing w:line="360" w:lineRule="auto"/>
              <w:rPr>
                <w:rFonts w:cstheme="minorHAnsi"/>
                <w:i/>
              </w:rPr>
            </w:pPr>
          </w:p>
        </w:tc>
      </w:tr>
      <w:tr w:rsidR="009E6B0E" w:rsidRPr="000360C1" w14:paraId="1964F4CB" w14:textId="77777777" w:rsidTr="00655392">
        <w:trPr>
          <w:trHeight w:val="399"/>
        </w:trPr>
        <w:tc>
          <w:tcPr>
            <w:tcW w:w="1712" w:type="dxa"/>
            <w:vMerge/>
          </w:tcPr>
          <w:p w14:paraId="1567D8B3" w14:textId="77777777" w:rsidR="009E6B0E" w:rsidRPr="000360C1" w:rsidRDefault="009E6B0E" w:rsidP="00655392">
            <w:pPr>
              <w:spacing w:line="360" w:lineRule="auto"/>
              <w:rPr>
                <w:rFonts w:cstheme="minorHAnsi"/>
                <w:b/>
                <w:bCs/>
              </w:rPr>
            </w:pPr>
          </w:p>
        </w:tc>
        <w:tc>
          <w:tcPr>
            <w:tcW w:w="2283" w:type="dxa"/>
          </w:tcPr>
          <w:p w14:paraId="4BF0FCA1" w14:textId="77777777" w:rsidR="009E6B0E" w:rsidRPr="000360C1" w:rsidRDefault="009E6B0E" w:rsidP="00655392">
            <w:pPr>
              <w:spacing w:line="360" w:lineRule="auto"/>
              <w:rPr>
                <w:rFonts w:cstheme="minorHAnsi"/>
              </w:rPr>
            </w:pPr>
            <w:r w:rsidRPr="000360C1">
              <w:rPr>
                <w:rFonts w:cstheme="minorHAnsi"/>
              </w:rPr>
              <w:t>12,6 – 50 g/day</w:t>
            </w:r>
          </w:p>
        </w:tc>
        <w:tc>
          <w:tcPr>
            <w:tcW w:w="1855" w:type="dxa"/>
          </w:tcPr>
          <w:p w14:paraId="77188FC4" w14:textId="77777777" w:rsidR="009E6B0E" w:rsidRPr="000360C1" w:rsidRDefault="009E6B0E" w:rsidP="00655392">
            <w:pPr>
              <w:spacing w:line="360" w:lineRule="auto"/>
              <w:rPr>
                <w:rFonts w:cstheme="minorHAnsi"/>
                <w:b/>
                <w:bCs/>
              </w:rPr>
            </w:pPr>
            <w:r w:rsidRPr="000360C1">
              <w:rPr>
                <w:rFonts w:cstheme="minorHAnsi"/>
                <w:b/>
                <w:bCs/>
              </w:rPr>
              <w:t>2.25 (1.78 – 2.85)</w:t>
            </w:r>
          </w:p>
        </w:tc>
        <w:tc>
          <w:tcPr>
            <w:tcW w:w="1998" w:type="dxa"/>
          </w:tcPr>
          <w:p w14:paraId="045045E5" w14:textId="77777777" w:rsidR="009E6B0E" w:rsidRPr="000360C1" w:rsidRDefault="009E6B0E" w:rsidP="00655392">
            <w:pPr>
              <w:spacing w:line="360" w:lineRule="auto"/>
              <w:rPr>
                <w:rFonts w:cstheme="minorHAnsi"/>
                <w:b/>
                <w:bCs/>
              </w:rPr>
            </w:pPr>
            <w:r w:rsidRPr="000360C1">
              <w:rPr>
                <w:rFonts w:cstheme="minorHAnsi"/>
                <w:b/>
                <w:bCs/>
              </w:rPr>
              <w:t>2.18 (1.42 – 3.35)</w:t>
            </w:r>
          </w:p>
        </w:tc>
        <w:tc>
          <w:tcPr>
            <w:tcW w:w="1997" w:type="dxa"/>
            <w:vMerge/>
          </w:tcPr>
          <w:p w14:paraId="1696270E" w14:textId="77777777" w:rsidR="009E6B0E" w:rsidRPr="000360C1" w:rsidRDefault="009E6B0E" w:rsidP="00655392">
            <w:pPr>
              <w:spacing w:line="360" w:lineRule="auto"/>
              <w:rPr>
                <w:rFonts w:cstheme="minorHAnsi"/>
                <w:b/>
                <w:bCs/>
                <w:i/>
              </w:rPr>
            </w:pPr>
          </w:p>
        </w:tc>
      </w:tr>
      <w:tr w:rsidR="009E6B0E" w:rsidRPr="000360C1" w14:paraId="43A46F98" w14:textId="77777777" w:rsidTr="00655392">
        <w:trPr>
          <w:trHeight w:val="399"/>
        </w:trPr>
        <w:tc>
          <w:tcPr>
            <w:tcW w:w="1712" w:type="dxa"/>
            <w:tcBorders>
              <w:bottom w:val="single" w:sz="4" w:space="0" w:color="auto"/>
            </w:tcBorders>
          </w:tcPr>
          <w:p w14:paraId="510FC5C5" w14:textId="77777777" w:rsidR="009E6B0E" w:rsidRPr="000360C1" w:rsidRDefault="009E6B0E" w:rsidP="00655392">
            <w:pPr>
              <w:spacing w:line="360" w:lineRule="auto"/>
              <w:rPr>
                <w:rFonts w:cstheme="minorHAnsi"/>
                <w:b/>
                <w:bCs/>
              </w:rPr>
            </w:pPr>
          </w:p>
        </w:tc>
        <w:tc>
          <w:tcPr>
            <w:tcW w:w="2283" w:type="dxa"/>
            <w:tcBorders>
              <w:bottom w:val="single" w:sz="4" w:space="0" w:color="auto"/>
            </w:tcBorders>
          </w:tcPr>
          <w:p w14:paraId="6522EEFB" w14:textId="77777777" w:rsidR="009E6B0E" w:rsidRPr="000360C1" w:rsidRDefault="009E6B0E" w:rsidP="00655392">
            <w:pPr>
              <w:spacing w:line="360" w:lineRule="auto"/>
              <w:rPr>
                <w:rFonts w:cstheme="minorHAnsi"/>
              </w:rPr>
            </w:pPr>
            <w:r w:rsidRPr="000360C1">
              <w:rPr>
                <w:rFonts w:cstheme="minorHAnsi"/>
              </w:rPr>
              <w:t xml:space="preserve">&gt;50 g/day </w:t>
            </w:r>
          </w:p>
        </w:tc>
        <w:tc>
          <w:tcPr>
            <w:tcW w:w="1855" w:type="dxa"/>
            <w:tcBorders>
              <w:bottom w:val="single" w:sz="4" w:space="0" w:color="auto"/>
            </w:tcBorders>
          </w:tcPr>
          <w:p w14:paraId="0836F9EA" w14:textId="77777777" w:rsidR="009E6B0E" w:rsidRPr="000360C1" w:rsidRDefault="009E6B0E" w:rsidP="00655392">
            <w:pPr>
              <w:spacing w:line="360" w:lineRule="auto"/>
              <w:rPr>
                <w:rFonts w:cstheme="minorHAnsi"/>
                <w:b/>
                <w:bCs/>
              </w:rPr>
            </w:pPr>
            <w:r w:rsidRPr="000360C1">
              <w:rPr>
                <w:rFonts w:cstheme="minorHAnsi"/>
                <w:b/>
                <w:bCs/>
              </w:rPr>
              <w:t>4.69 (3.49 – 6.31)</w:t>
            </w:r>
          </w:p>
        </w:tc>
        <w:tc>
          <w:tcPr>
            <w:tcW w:w="1998" w:type="dxa"/>
            <w:tcBorders>
              <w:bottom w:val="single" w:sz="4" w:space="0" w:color="auto"/>
            </w:tcBorders>
          </w:tcPr>
          <w:p w14:paraId="401E3A9C" w14:textId="77777777" w:rsidR="009E6B0E" w:rsidRPr="000360C1" w:rsidRDefault="009E6B0E" w:rsidP="00655392">
            <w:pPr>
              <w:spacing w:line="360" w:lineRule="auto"/>
              <w:rPr>
                <w:rFonts w:cstheme="minorHAnsi"/>
                <w:b/>
                <w:bCs/>
              </w:rPr>
            </w:pPr>
            <w:r w:rsidRPr="000360C1">
              <w:rPr>
                <w:rFonts w:cstheme="minorHAnsi"/>
                <w:b/>
                <w:bCs/>
              </w:rPr>
              <w:t>8.32 (2.95 – 23.45)</w:t>
            </w:r>
          </w:p>
        </w:tc>
        <w:tc>
          <w:tcPr>
            <w:tcW w:w="1997" w:type="dxa"/>
            <w:vMerge/>
            <w:tcBorders>
              <w:bottom w:val="single" w:sz="4" w:space="0" w:color="auto"/>
            </w:tcBorders>
          </w:tcPr>
          <w:p w14:paraId="62BB39C7" w14:textId="77777777" w:rsidR="009E6B0E" w:rsidRPr="000360C1" w:rsidRDefault="009E6B0E" w:rsidP="00655392">
            <w:pPr>
              <w:spacing w:line="360" w:lineRule="auto"/>
              <w:rPr>
                <w:rFonts w:cstheme="minorHAnsi"/>
                <w:b/>
                <w:bCs/>
                <w:i/>
              </w:rPr>
            </w:pPr>
          </w:p>
        </w:tc>
      </w:tr>
      <w:tr w:rsidR="009E6B0E" w:rsidRPr="00BA04CE" w14:paraId="2F1B0261" w14:textId="77777777" w:rsidTr="00655392">
        <w:trPr>
          <w:trHeight w:val="399"/>
        </w:trPr>
        <w:tc>
          <w:tcPr>
            <w:tcW w:w="1712" w:type="dxa"/>
            <w:vMerge w:val="restart"/>
            <w:tcBorders>
              <w:top w:val="single" w:sz="4" w:space="0" w:color="auto"/>
            </w:tcBorders>
          </w:tcPr>
          <w:p w14:paraId="1659EE11" w14:textId="77777777" w:rsidR="009E6B0E" w:rsidRPr="000360C1" w:rsidRDefault="009E6B0E" w:rsidP="00655392">
            <w:pPr>
              <w:spacing w:line="360" w:lineRule="auto"/>
              <w:rPr>
                <w:rFonts w:cstheme="minorHAnsi"/>
                <w:b/>
                <w:bCs/>
              </w:rPr>
            </w:pPr>
            <w:proofErr w:type="spellStart"/>
            <w:r w:rsidRPr="000360C1">
              <w:rPr>
                <w:rFonts w:cstheme="minorHAnsi"/>
                <w:b/>
                <w:bCs/>
              </w:rPr>
              <w:t>Colorectal</w:t>
            </w:r>
            <w:proofErr w:type="spellEnd"/>
            <w:r w:rsidRPr="000360C1">
              <w:rPr>
                <w:rFonts w:cstheme="minorHAnsi"/>
                <w:b/>
                <w:bCs/>
              </w:rPr>
              <w:t xml:space="preserve"> </w:t>
            </w:r>
            <w:proofErr w:type="spellStart"/>
            <w:r w:rsidRPr="000360C1">
              <w:rPr>
                <w:rFonts w:cstheme="minorHAnsi"/>
                <w:b/>
                <w:bCs/>
              </w:rPr>
              <w:t>cancer</w:t>
            </w:r>
            <w:proofErr w:type="spellEnd"/>
            <w:r w:rsidRPr="000360C1">
              <w:rPr>
                <w:rFonts w:cstheme="minorHAnsi"/>
                <w:b/>
                <w:bCs/>
              </w:rPr>
              <w:t xml:space="preserve"> </w:t>
            </w:r>
          </w:p>
        </w:tc>
        <w:tc>
          <w:tcPr>
            <w:tcW w:w="2283" w:type="dxa"/>
            <w:tcBorders>
              <w:top w:val="single" w:sz="4" w:space="0" w:color="auto"/>
            </w:tcBorders>
          </w:tcPr>
          <w:p w14:paraId="130EBF78" w14:textId="77777777" w:rsidR="009E6B0E" w:rsidRPr="000360C1" w:rsidRDefault="009E6B0E" w:rsidP="00655392">
            <w:pPr>
              <w:spacing w:line="360" w:lineRule="auto"/>
              <w:rPr>
                <w:rFonts w:cstheme="minorHAnsi"/>
              </w:rPr>
            </w:pPr>
            <w:r w:rsidRPr="000360C1">
              <w:rPr>
                <w:rFonts w:cstheme="minorHAnsi"/>
              </w:rPr>
              <w:t>Non-drinker</w:t>
            </w:r>
          </w:p>
        </w:tc>
        <w:tc>
          <w:tcPr>
            <w:tcW w:w="1855" w:type="dxa"/>
            <w:tcBorders>
              <w:top w:val="single" w:sz="4" w:space="0" w:color="auto"/>
            </w:tcBorders>
          </w:tcPr>
          <w:p w14:paraId="37D42866" w14:textId="77777777" w:rsidR="009E6B0E" w:rsidRPr="000360C1" w:rsidRDefault="009E6B0E" w:rsidP="00655392">
            <w:pPr>
              <w:spacing w:line="360" w:lineRule="auto"/>
              <w:rPr>
                <w:rFonts w:cstheme="minorHAnsi"/>
              </w:rPr>
            </w:pPr>
            <w:r w:rsidRPr="000360C1">
              <w:rPr>
                <w:rFonts w:cstheme="minorHAnsi"/>
              </w:rPr>
              <w:t>Reference</w:t>
            </w:r>
          </w:p>
        </w:tc>
        <w:tc>
          <w:tcPr>
            <w:tcW w:w="1998" w:type="dxa"/>
            <w:tcBorders>
              <w:top w:val="single" w:sz="4" w:space="0" w:color="auto"/>
            </w:tcBorders>
          </w:tcPr>
          <w:p w14:paraId="611EA7AC" w14:textId="77777777" w:rsidR="009E6B0E" w:rsidRPr="000360C1" w:rsidRDefault="009E6B0E" w:rsidP="00655392">
            <w:pPr>
              <w:spacing w:line="360" w:lineRule="auto"/>
              <w:rPr>
                <w:rFonts w:cstheme="minorHAnsi"/>
              </w:rPr>
            </w:pPr>
            <w:r w:rsidRPr="000360C1">
              <w:rPr>
                <w:rFonts w:cstheme="minorHAnsi"/>
              </w:rPr>
              <w:t>Reference</w:t>
            </w:r>
          </w:p>
        </w:tc>
        <w:tc>
          <w:tcPr>
            <w:tcW w:w="1997" w:type="dxa"/>
            <w:vMerge w:val="restart"/>
            <w:tcBorders>
              <w:top w:val="single" w:sz="4" w:space="0" w:color="auto"/>
            </w:tcBorders>
          </w:tcPr>
          <w:p w14:paraId="70134A6C" w14:textId="77777777" w:rsidR="009E6B0E" w:rsidRPr="000360C1" w:rsidRDefault="009E6B0E" w:rsidP="00655392">
            <w:pPr>
              <w:spacing w:line="360" w:lineRule="auto"/>
              <w:rPr>
                <w:rFonts w:cstheme="minorHAnsi"/>
                <w:i/>
                <w:lang w:val="en-US"/>
              </w:rPr>
            </w:pPr>
            <w:r w:rsidRPr="000360C1">
              <w:rPr>
                <w:rFonts w:cstheme="minorHAnsi"/>
                <w:i/>
                <w:lang w:val="en-US"/>
              </w:rPr>
              <w:t xml:space="preserve">Age, sex, BMI or physical activity </w:t>
            </w:r>
          </w:p>
        </w:tc>
      </w:tr>
      <w:tr w:rsidR="009E6B0E" w:rsidRPr="000360C1" w14:paraId="6E9ACCD7" w14:textId="77777777" w:rsidTr="00655392">
        <w:trPr>
          <w:trHeight w:val="399"/>
        </w:trPr>
        <w:tc>
          <w:tcPr>
            <w:tcW w:w="1712" w:type="dxa"/>
            <w:vMerge/>
          </w:tcPr>
          <w:p w14:paraId="3A370181" w14:textId="77777777" w:rsidR="009E6B0E" w:rsidRPr="000360C1" w:rsidRDefault="009E6B0E" w:rsidP="00655392">
            <w:pPr>
              <w:spacing w:line="360" w:lineRule="auto"/>
              <w:rPr>
                <w:rFonts w:cstheme="minorHAnsi"/>
                <w:b/>
                <w:bCs/>
                <w:lang w:val="en-US"/>
              </w:rPr>
            </w:pPr>
          </w:p>
        </w:tc>
        <w:tc>
          <w:tcPr>
            <w:tcW w:w="2283" w:type="dxa"/>
          </w:tcPr>
          <w:p w14:paraId="6B418987" w14:textId="77777777" w:rsidR="009E6B0E" w:rsidRPr="000360C1" w:rsidRDefault="009E6B0E" w:rsidP="00655392">
            <w:pPr>
              <w:spacing w:line="360" w:lineRule="auto"/>
              <w:rPr>
                <w:rFonts w:cstheme="minorHAnsi"/>
              </w:rPr>
            </w:pPr>
            <w:r w:rsidRPr="000360C1">
              <w:rPr>
                <w:rFonts w:cstheme="minorHAnsi"/>
              </w:rPr>
              <w:t xml:space="preserve">0.1 – 12,5 g/day </w:t>
            </w:r>
          </w:p>
        </w:tc>
        <w:tc>
          <w:tcPr>
            <w:tcW w:w="1855" w:type="dxa"/>
          </w:tcPr>
          <w:p w14:paraId="4C45EDD0" w14:textId="77777777" w:rsidR="009E6B0E" w:rsidRPr="000360C1" w:rsidRDefault="009E6B0E" w:rsidP="00655392">
            <w:pPr>
              <w:spacing w:line="360" w:lineRule="auto"/>
              <w:rPr>
                <w:rFonts w:cstheme="minorHAnsi"/>
              </w:rPr>
            </w:pPr>
            <w:r w:rsidRPr="000360C1">
              <w:rPr>
                <w:rFonts w:cstheme="minorHAnsi"/>
              </w:rPr>
              <w:t>1.05 (0.95 – 1.16)</w:t>
            </w:r>
          </w:p>
        </w:tc>
        <w:tc>
          <w:tcPr>
            <w:tcW w:w="1998" w:type="dxa"/>
          </w:tcPr>
          <w:p w14:paraId="31C12273" w14:textId="77777777" w:rsidR="009E6B0E" w:rsidRPr="000360C1" w:rsidRDefault="009E6B0E" w:rsidP="00655392">
            <w:pPr>
              <w:spacing w:line="360" w:lineRule="auto"/>
              <w:rPr>
                <w:rFonts w:cstheme="minorHAnsi"/>
              </w:rPr>
            </w:pPr>
            <w:r w:rsidRPr="000360C1">
              <w:rPr>
                <w:rFonts w:cstheme="minorHAnsi"/>
              </w:rPr>
              <w:t>0.95 (0.89 – 1.01)</w:t>
            </w:r>
          </w:p>
        </w:tc>
        <w:tc>
          <w:tcPr>
            <w:tcW w:w="1997" w:type="dxa"/>
            <w:vMerge/>
          </w:tcPr>
          <w:p w14:paraId="5953601B" w14:textId="77777777" w:rsidR="009E6B0E" w:rsidRPr="000360C1" w:rsidRDefault="009E6B0E" w:rsidP="00655392">
            <w:pPr>
              <w:spacing w:line="360" w:lineRule="auto"/>
              <w:rPr>
                <w:rFonts w:cstheme="minorHAnsi"/>
                <w:i/>
              </w:rPr>
            </w:pPr>
          </w:p>
        </w:tc>
      </w:tr>
      <w:tr w:rsidR="009E6B0E" w:rsidRPr="000360C1" w14:paraId="6786BF3C" w14:textId="77777777" w:rsidTr="00655392">
        <w:trPr>
          <w:trHeight w:val="399"/>
        </w:trPr>
        <w:tc>
          <w:tcPr>
            <w:tcW w:w="1712" w:type="dxa"/>
          </w:tcPr>
          <w:p w14:paraId="43B13690" w14:textId="77777777" w:rsidR="009E6B0E" w:rsidRPr="000360C1" w:rsidRDefault="009E6B0E" w:rsidP="00655392">
            <w:pPr>
              <w:spacing w:line="360" w:lineRule="auto"/>
              <w:rPr>
                <w:rFonts w:cstheme="minorHAnsi"/>
                <w:b/>
                <w:bCs/>
              </w:rPr>
            </w:pPr>
          </w:p>
        </w:tc>
        <w:tc>
          <w:tcPr>
            <w:tcW w:w="2283" w:type="dxa"/>
          </w:tcPr>
          <w:p w14:paraId="0086FFDE" w14:textId="77777777" w:rsidR="009E6B0E" w:rsidRPr="000360C1" w:rsidRDefault="009E6B0E" w:rsidP="00655392">
            <w:pPr>
              <w:spacing w:line="360" w:lineRule="auto"/>
              <w:rPr>
                <w:rFonts w:cstheme="minorHAnsi"/>
              </w:rPr>
            </w:pPr>
            <w:r w:rsidRPr="000360C1">
              <w:rPr>
                <w:rFonts w:cstheme="minorHAnsi"/>
              </w:rPr>
              <w:t>12,6 – 50 g/day</w:t>
            </w:r>
          </w:p>
        </w:tc>
        <w:tc>
          <w:tcPr>
            <w:tcW w:w="1855" w:type="dxa"/>
          </w:tcPr>
          <w:p w14:paraId="56129B0C" w14:textId="77777777" w:rsidR="009E6B0E" w:rsidRPr="000360C1" w:rsidRDefault="009E6B0E" w:rsidP="00655392">
            <w:pPr>
              <w:spacing w:line="360" w:lineRule="auto"/>
              <w:rPr>
                <w:rFonts w:cstheme="minorHAnsi"/>
                <w:b/>
                <w:bCs/>
              </w:rPr>
            </w:pPr>
            <w:r w:rsidRPr="000360C1">
              <w:rPr>
                <w:rFonts w:cstheme="minorHAnsi"/>
                <w:b/>
                <w:bCs/>
              </w:rPr>
              <w:t>1.21 (1.11 – 1.32)</w:t>
            </w:r>
          </w:p>
        </w:tc>
        <w:tc>
          <w:tcPr>
            <w:tcW w:w="1998" w:type="dxa"/>
          </w:tcPr>
          <w:p w14:paraId="22D30C6E" w14:textId="77777777" w:rsidR="009E6B0E" w:rsidRPr="000360C1" w:rsidRDefault="009E6B0E" w:rsidP="00655392">
            <w:pPr>
              <w:spacing w:line="360" w:lineRule="auto"/>
              <w:rPr>
                <w:rFonts w:cstheme="minorHAnsi"/>
              </w:rPr>
            </w:pPr>
            <w:r w:rsidRPr="000360C1">
              <w:rPr>
                <w:rFonts w:cstheme="minorHAnsi"/>
              </w:rPr>
              <w:t>1.07 (0.99 – 1.16)</w:t>
            </w:r>
          </w:p>
        </w:tc>
        <w:tc>
          <w:tcPr>
            <w:tcW w:w="1997" w:type="dxa"/>
            <w:vMerge/>
          </w:tcPr>
          <w:p w14:paraId="15909A93" w14:textId="77777777" w:rsidR="009E6B0E" w:rsidRPr="000360C1" w:rsidRDefault="009E6B0E" w:rsidP="00655392">
            <w:pPr>
              <w:spacing w:line="360" w:lineRule="auto"/>
              <w:rPr>
                <w:rFonts w:cstheme="minorHAnsi"/>
                <w:i/>
              </w:rPr>
            </w:pPr>
          </w:p>
        </w:tc>
      </w:tr>
      <w:tr w:rsidR="009E6B0E" w:rsidRPr="000360C1" w14:paraId="0A7809F4" w14:textId="77777777" w:rsidTr="00655392">
        <w:trPr>
          <w:trHeight w:val="399"/>
        </w:trPr>
        <w:tc>
          <w:tcPr>
            <w:tcW w:w="1712" w:type="dxa"/>
            <w:tcBorders>
              <w:bottom w:val="single" w:sz="4" w:space="0" w:color="auto"/>
            </w:tcBorders>
          </w:tcPr>
          <w:p w14:paraId="376345BA" w14:textId="77777777" w:rsidR="009E6B0E" w:rsidRPr="000360C1" w:rsidRDefault="009E6B0E" w:rsidP="00655392">
            <w:pPr>
              <w:spacing w:line="360" w:lineRule="auto"/>
              <w:rPr>
                <w:rFonts w:cstheme="minorHAnsi"/>
                <w:b/>
                <w:bCs/>
              </w:rPr>
            </w:pPr>
          </w:p>
        </w:tc>
        <w:tc>
          <w:tcPr>
            <w:tcW w:w="2283" w:type="dxa"/>
            <w:tcBorders>
              <w:bottom w:val="single" w:sz="4" w:space="0" w:color="auto"/>
            </w:tcBorders>
          </w:tcPr>
          <w:p w14:paraId="7676BDBE" w14:textId="77777777" w:rsidR="009E6B0E" w:rsidRPr="000360C1" w:rsidRDefault="009E6B0E" w:rsidP="00655392">
            <w:pPr>
              <w:spacing w:line="360" w:lineRule="auto"/>
              <w:rPr>
                <w:rFonts w:cstheme="minorHAnsi"/>
              </w:rPr>
            </w:pPr>
            <w:r w:rsidRPr="000360C1">
              <w:rPr>
                <w:rFonts w:cstheme="minorHAnsi"/>
              </w:rPr>
              <w:t xml:space="preserve">&gt;50 g/day </w:t>
            </w:r>
          </w:p>
        </w:tc>
        <w:tc>
          <w:tcPr>
            <w:tcW w:w="1855" w:type="dxa"/>
            <w:tcBorders>
              <w:bottom w:val="single" w:sz="4" w:space="0" w:color="auto"/>
            </w:tcBorders>
          </w:tcPr>
          <w:p w14:paraId="445A25AC" w14:textId="77777777" w:rsidR="009E6B0E" w:rsidRPr="000360C1" w:rsidRDefault="009E6B0E" w:rsidP="00655392">
            <w:pPr>
              <w:spacing w:line="360" w:lineRule="auto"/>
              <w:rPr>
                <w:rFonts w:cstheme="minorHAnsi"/>
                <w:b/>
                <w:bCs/>
              </w:rPr>
            </w:pPr>
            <w:r w:rsidRPr="000360C1">
              <w:rPr>
                <w:rFonts w:cstheme="minorHAnsi"/>
                <w:b/>
                <w:bCs/>
              </w:rPr>
              <w:t>1.53 (1.30 – 1.80)</w:t>
            </w:r>
          </w:p>
        </w:tc>
        <w:tc>
          <w:tcPr>
            <w:tcW w:w="1998" w:type="dxa"/>
            <w:tcBorders>
              <w:bottom w:val="single" w:sz="4" w:space="0" w:color="auto"/>
            </w:tcBorders>
          </w:tcPr>
          <w:p w14:paraId="516416DE" w14:textId="77777777" w:rsidR="009E6B0E" w:rsidRPr="000360C1" w:rsidRDefault="009E6B0E" w:rsidP="00655392">
            <w:pPr>
              <w:spacing w:line="360" w:lineRule="auto"/>
              <w:rPr>
                <w:rFonts w:cstheme="minorHAnsi"/>
              </w:rPr>
            </w:pPr>
            <w:r w:rsidRPr="000360C1">
              <w:rPr>
                <w:rFonts w:cstheme="minorHAnsi"/>
              </w:rPr>
              <w:t>1.24 (0.68 – 2.25)</w:t>
            </w:r>
          </w:p>
        </w:tc>
        <w:tc>
          <w:tcPr>
            <w:tcW w:w="1997" w:type="dxa"/>
            <w:tcBorders>
              <w:bottom w:val="single" w:sz="4" w:space="0" w:color="auto"/>
            </w:tcBorders>
          </w:tcPr>
          <w:p w14:paraId="07CE2542" w14:textId="77777777" w:rsidR="009E6B0E" w:rsidRPr="000360C1" w:rsidRDefault="009E6B0E" w:rsidP="00655392">
            <w:pPr>
              <w:spacing w:line="360" w:lineRule="auto"/>
              <w:rPr>
                <w:rFonts w:cstheme="minorHAnsi"/>
                <w:i/>
              </w:rPr>
            </w:pPr>
          </w:p>
        </w:tc>
      </w:tr>
      <w:tr w:rsidR="009E6B0E" w:rsidRPr="00BA04CE" w14:paraId="2A4FFE89" w14:textId="77777777" w:rsidTr="00655392">
        <w:trPr>
          <w:trHeight w:val="383"/>
        </w:trPr>
        <w:tc>
          <w:tcPr>
            <w:tcW w:w="1712" w:type="dxa"/>
            <w:tcBorders>
              <w:top w:val="single" w:sz="4" w:space="0" w:color="auto"/>
            </w:tcBorders>
          </w:tcPr>
          <w:p w14:paraId="3A22993A" w14:textId="77777777" w:rsidR="009E6B0E" w:rsidRPr="000360C1" w:rsidRDefault="009E6B0E" w:rsidP="00655392">
            <w:pPr>
              <w:spacing w:line="360" w:lineRule="auto"/>
              <w:rPr>
                <w:rFonts w:cstheme="minorHAnsi"/>
                <w:b/>
                <w:bCs/>
              </w:rPr>
            </w:pPr>
            <w:proofErr w:type="spellStart"/>
            <w:r w:rsidRPr="000360C1">
              <w:rPr>
                <w:rFonts w:cstheme="minorHAnsi"/>
                <w:b/>
                <w:bCs/>
              </w:rPr>
              <w:t>Liver</w:t>
            </w:r>
            <w:proofErr w:type="spellEnd"/>
            <w:r w:rsidRPr="000360C1">
              <w:rPr>
                <w:rFonts w:cstheme="minorHAnsi"/>
                <w:b/>
                <w:bCs/>
              </w:rPr>
              <w:t xml:space="preserve"> </w:t>
            </w:r>
            <w:proofErr w:type="spellStart"/>
            <w:r w:rsidRPr="000360C1">
              <w:rPr>
                <w:rFonts w:cstheme="minorHAnsi"/>
                <w:b/>
                <w:bCs/>
              </w:rPr>
              <w:t>cancer</w:t>
            </w:r>
            <w:proofErr w:type="spellEnd"/>
          </w:p>
        </w:tc>
        <w:tc>
          <w:tcPr>
            <w:tcW w:w="2283" w:type="dxa"/>
            <w:tcBorders>
              <w:top w:val="single" w:sz="4" w:space="0" w:color="auto"/>
            </w:tcBorders>
          </w:tcPr>
          <w:p w14:paraId="5C5D19C4" w14:textId="77777777" w:rsidR="009E6B0E" w:rsidRPr="000360C1" w:rsidRDefault="009E6B0E" w:rsidP="00655392">
            <w:pPr>
              <w:spacing w:line="360" w:lineRule="auto"/>
              <w:rPr>
                <w:rFonts w:cstheme="minorHAnsi"/>
              </w:rPr>
            </w:pPr>
            <w:r w:rsidRPr="000360C1">
              <w:rPr>
                <w:rFonts w:cstheme="minorHAnsi"/>
              </w:rPr>
              <w:t>Non-drinker</w:t>
            </w:r>
          </w:p>
        </w:tc>
        <w:tc>
          <w:tcPr>
            <w:tcW w:w="1855" w:type="dxa"/>
            <w:tcBorders>
              <w:top w:val="single" w:sz="4" w:space="0" w:color="auto"/>
            </w:tcBorders>
          </w:tcPr>
          <w:p w14:paraId="7AB249EB" w14:textId="77777777" w:rsidR="009E6B0E" w:rsidRPr="000360C1" w:rsidRDefault="009E6B0E" w:rsidP="00655392">
            <w:pPr>
              <w:spacing w:line="360" w:lineRule="auto"/>
              <w:rPr>
                <w:rFonts w:cstheme="minorHAnsi"/>
              </w:rPr>
            </w:pPr>
            <w:r w:rsidRPr="000360C1">
              <w:rPr>
                <w:rFonts w:cstheme="minorHAnsi"/>
              </w:rPr>
              <w:t>Reference</w:t>
            </w:r>
          </w:p>
        </w:tc>
        <w:tc>
          <w:tcPr>
            <w:tcW w:w="1998" w:type="dxa"/>
            <w:tcBorders>
              <w:top w:val="single" w:sz="4" w:space="0" w:color="auto"/>
            </w:tcBorders>
          </w:tcPr>
          <w:p w14:paraId="24CAB4C8" w14:textId="77777777" w:rsidR="009E6B0E" w:rsidRPr="000360C1" w:rsidRDefault="009E6B0E" w:rsidP="00655392">
            <w:pPr>
              <w:spacing w:line="360" w:lineRule="auto"/>
              <w:rPr>
                <w:rFonts w:cstheme="minorHAnsi"/>
              </w:rPr>
            </w:pPr>
            <w:r w:rsidRPr="000360C1">
              <w:rPr>
                <w:rFonts w:cstheme="minorHAnsi"/>
              </w:rPr>
              <w:t xml:space="preserve">Reference </w:t>
            </w:r>
          </w:p>
        </w:tc>
        <w:tc>
          <w:tcPr>
            <w:tcW w:w="1997" w:type="dxa"/>
            <w:vMerge w:val="restart"/>
            <w:tcBorders>
              <w:top w:val="single" w:sz="4" w:space="0" w:color="auto"/>
            </w:tcBorders>
          </w:tcPr>
          <w:p w14:paraId="0F86329A" w14:textId="77777777" w:rsidR="009E6B0E" w:rsidRPr="000360C1" w:rsidRDefault="009E6B0E" w:rsidP="00655392">
            <w:pPr>
              <w:spacing w:line="360" w:lineRule="auto"/>
              <w:rPr>
                <w:rFonts w:cstheme="minorHAnsi"/>
                <w:i/>
                <w:lang w:val="en-US"/>
              </w:rPr>
            </w:pPr>
            <w:r w:rsidRPr="000360C1">
              <w:rPr>
                <w:rFonts w:cstheme="minorHAnsi"/>
                <w:i/>
                <w:color w:val="000000"/>
                <w:lang w:val="en-US" w:eastAsia="it-IT"/>
              </w:rPr>
              <w:t>Age, Sex, Liver Disease, BMI or Diabetes</w:t>
            </w:r>
          </w:p>
        </w:tc>
      </w:tr>
      <w:tr w:rsidR="009E6B0E" w:rsidRPr="000360C1" w14:paraId="621A7690" w14:textId="77777777" w:rsidTr="00655392">
        <w:trPr>
          <w:trHeight w:val="399"/>
        </w:trPr>
        <w:tc>
          <w:tcPr>
            <w:tcW w:w="1712" w:type="dxa"/>
          </w:tcPr>
          <w:p w14:paraId="59E49746" w14:textId="77777777" w:rsidR="009E6B0E" w:rsidRPr="000360C1" w:rsidRDefault="009E6B0E" w:rsidP="00655392">
            <w:pPr>
              <w:spacing w:line="360" w:lineRule="auto"/>
              <w:rPr>
                <w:rFonts w:cstheme="minorHAnsi"/>
                <w:lang w:val="en-US"/>
              </w:rPr>
            </w:pPr>
          </w:p>
        </w:tc>
        <w:tc>
          <w:tcPr>
            <w:tcW w:w="2283" w:type="dxa"/>
          </w:tcPr>
          <w:p w14:paraId="318C398A" w14:textId="77777777" w:rsidR="009E6B0E" w:rsidRPr="000360C1" w:rsidRDefault="009E6B0E" w:rsidP="00655392">
            <w:pPr>
              <w:spacing w:line="360" w:lineRule="auto"/>
              <w:rPr>
                <w:rFonts w:cstheme="minorHAnsi"/>
              </w:rPr>
            </w:pPr>
            <w:r w:rsidRPr="000360C1">
              <w:rPr>
                <w:rFonts w:cstheme="minorHAnsi"/>
              </w:rPr>
              <w:t xml:space="preserve">0.1 – 12,5 g/day </w:t>
            </w:r>
          </w:p>
        </w:tc>
        <w:tc>
          <w:tcPr>
            <w:tcW w:w="1855" w:type="dxa"/>
          </w:tcPr>
          <w:p w14:paraId="6B882631" w14:textId="77777777" w:rsidR="009E6B0E" w:rsidRPr="000360C1" w:rsidRDefault="009E6B0E" w:rsidP="00655392">
            <w:pPr>
              <w:spacing w:line="360" w:lineRule="auto"/>
              <w:rPr>
                <w:rFonts w:cstheme="minorHAnsi"/>
              </w:rPr>
            </w:pPr>
            <w:r w:rsidRPr="000360C1">
              <w:rPr>
                <w:rFonts w:cstheme="minorHAnsi"/>
              </w:rPr>
              <w:t>1.05 (0.84 – 1.32)</w:t>
            </w:r>
          </w:p>
        </w:tc>
        <w:tc>
          <w:tcPr>
            <w:tcW w:w="1998" w:type="dxa"/>
          </w:tcPr>
          <w:p w14:paraId="612E1571" w14:textId="77777777" w:rsidR="009E6B0E" w:rsidRPr="000360C1" w:rsidRDefault="009E6B0E" w:rsidP="00655392">
            <w:pPr>
              <w:spacing w:line="360" w:lineRule="auto"/>
              <w:rPr>
                <w:rFonts w:cstheme="minorHAnsi"/>
              </w:rPr>
            </w:pPr>
            <w:r w:rsidRPr="000360C1">
              <w:rPr>
                <w:rFonts w:cstheme="minorHAnsi"/>
              </w:rPr>
              <w:t>0.81 (0.59 – 1.12)</w:t>
            </w:r>
          </w:p>
        </w:tc>
        <w:tc>
          <w:tcPr>
            <w:tcW w:w="1997" w:type="dxa"/>
            <w:vMerge/>
          </w:tcPr>
          <w:p w14:paraId="3FF982C4" w14:textId="77777777" w:rsidR="009E6B0E" w:rsidRPr="000360C1" w:rsidRDefault="009E6B0E" w:rsidP="00655392">
            <w:pPr>
              <w:spacing w:line="360" w:lineRule="auto"/>
              <w:rPr>
                <w:rFonts w:cstheme="minorHAnsi"/>
                <w:i/>
              </w:rPr>
            </w:pPr>
          </w:p>
        </w:tc>
      </w:tr>
      <w:tr w:rsidR="009E6B0E" w:rsidRPr="000360C1" w14:paraId="5F677B94" w14:textId="77777777" w:rsidTr="00655392">
        <w:trPr>
          <w:trHeight w:val="399"/>
        </w:trPr>
        <w:tc>
          <w:tcPr>
            <w:tcW w:w="1712" w:type="dxa"/>
          </w:tcPr>
          <w:p w14:paraId="2C435897" w14:textId="77777777" w:rsidR="009E6B0E" w:rsidRPr="000360C1" w:rsidRDefault="009E6B0E" w:rsidP="00655392">
            <w:pPr>
              <w:spacing w:line="360" w:lineRule="auto"/>
              <w:rPr>
                <w:rFonts w:cstheme="minorHAnsi"/>
              </w:rPr>
            </w:pPr>
          </w:p>
        </w:tc>
        <w:tc>
          <w:tcPr>
            <w:tcW w:w="2283" w:type="dxa"/>
          </w:tcPr>
          <w:p w14:paraId="2EAA7060" w14:textId="77777777" w:rsidR="009E6B0E" w:rsidRPr="000360C1" w:rsidRDefault="009E6B0E" w:rsidP="00655392">
            <w:pPr>
              <w:spacing w:line="360" w:lineRule="auto"/>
              <w:rPr>
                <w:rFonts w:cstheme="minorHAnsi"/>
              </w:rPr>
            </w:pPr>
            <w:r w:rsidRPr="000360C1">
              <w:rPr>
                <w:rFonts w:cstheme="minorHAnsi"/>
              </w:rPr>
              <w:t>12,6 – 50 g/day</w:t>
            </w:r>
          </w:p>
        </w:tc>
        <w:tc>
          <w:tcPr>
            <w:tcW w:w="1855" w:type="dxa"/>
          </w:tcPr>
          <w:p w14:paraId="5BA5CC58" w14:textId="77777777" w:rsidR="009E6B0E" w:rsidRPr="000360C1" w:rsidRDefault="009E6B0E" w:rsidP="00655392">
            <w:pPr>
              <w:spacing w:line="360" w:lineRule="auto"/>
              <w:rPr>
                <w:rFonts w:cstheme="minorHAnsi"/>
              </w:rPr>
            </w:pPr>
            <w:r w:rsidRPr="000360C1">
              <w:rPr>
                <w:rFonts w:cstheme="minorHAnsi"/>
              </w:rPr>
              <w:t>1.08 (0.88 – 1.32)</w:t>
            </w:r>
          </w:p>
        </w:tc>
        <w:tc>
          <w:tcPr>
            <w:tcW w:w="1998" w:type="dxa"/>
          </w:tcPr>
          <w:p w14:paraId="029D3206" w14:textId="77777777" w:rsidR="009E6B0E" w:rsidRPr="000360C1" w:rsidRDefault="009E6B0E" w:rsidP="00655392">
            <w:pPr>
              <w:spacing w:line="360" w:lineRule="auto"/>
              <w:rPr>
                <w:rFonts w:cstheme="minorHAnsi"/>
              </w:rPr>
            </w:pPr>
            <w:r w:rsidRPr="000360C1">
              <w:rPr>
                <w:rFonts w:cstheme="minorHAnsi"/>
              </w:rPr>
              <w:t>1.24 (0.88 – 1.75)</w:t>
            </w:r>
          </w:p>
        </w:tc>
        <w:tc>
          <w:tcPr>
            <w:tcW w:w="1997" w:type="dxa"/>
            <w:vMerge/>
          </w:tcPr>
          <w:p w14:paraId="6394D2CA" w14:textId="77777777" w:rsidR="009E6B0E" w:rsidRPr="000360C1" w:rsidRDefault="009E6B0E" w:rsidP="00655392">
            <w:pPr>
              <w:spacing w:line="360" w:lineRule="auto"/>
              <w:rPr>
                <w:rFonts w:cstheme="minorHAnsi"/>
                <w:i/>
              </w:rPr>
            </w:pPr>
          </w:p>
        </w:tc>
      </w:tr>
      <w:tr w:rsidR="009E6B0E" w:rsidRPr="000360C1" w14:paraId="3685C0EF" w14:textId="77777777" w:rsidTr="00655392">
        <w:trPr>
          <w:trHeight w:val="416"/>
        </w:trPr>
        <w:tc>
          <w:tcPr>
            <w:tcW w:w="1712" w:type="dxa"/>
            <w:tcBorders>
              <w:bottom w:val="single" w:sz="4" w:space="0" w:color="auto"/>
            </w:tcBorders>
          </w:tcPr>
          <w:p w14:paraId="1FFCD8B3" w14:textId="77777777" w:rsidR="009E6B0E" w:rsidRPr="000360C1" w:rsidRDefault="009E6B0E" w:rsidP="00655392">
            <w:pPr>
              <w:spacing w:line="360" w:lineRule="auto"/>
              <w:rPr>
                <w:rFonts w:cstheme="minorHAnsi"/>
              </w:rPr>
            </w:pPr>
          </w:p>
        </w:tc>
        <w:tc>
          <w:tcPr>
            <w:tcW w:w="2283" w:type="dxa"/>
            <w:tcBorders>
              <w:bottom w:val="single" w:sz="4" w:space="0" w:color="auto"/>
            </w:tcBorders>
          </w:tcPr>
          <w:p w14:paraId="42120F23" w14:textId="77777777" w:rsidR="009E6B0E" w:rsidRPr="000360C1" w:rsidRDefault="009E6B0E" w:rsidP="00655392">
            <w:pPr>
              <w:spacing w:line="360" w:lineRule="auto"/>
              <w:rPr>
                <w:rFonts w:cstheme="minorHAnsi"/>
              </w:rPr>
            </w:pPr>
            <w:r w:rsidRPr="000360C1">
              <w:rPr>
                <w:rFonts w:cstheme="minorHAnsi"/>
              </w:rPr>
              <w:t xml:space="preserve">&gt;50 g/day </w:t>
            </w:r>
          </w:p>
        </w:tc>
        <w:tc>
          <w:tcPr>
            <w:tcW w:w="1855" w:type="dxa"/>
            <w:tcBorders>
              <w:bottom w:val="single" w:sz="4" w:space="0" w:color="auto"/>
            </w:tcBorders>
          </w:tcPr>
          <w:p w14:paraId="49DB8FD3" w14:textId="77777777" w:rsidR="009E6B0E" w:rsidRPr="000360C1" w:rsidRDefault="009E6B0E" w:rsidP="00655392">
            <w:pPr>
              <w:spacing w:line="360" w:lineRule="auto"/>
              <w:rPr>
                <w:rFonts w:cstheme="minorHAnsi"/>
                <w:b/>
                <w:bCs/>
              </w:rPr>
            </w:pPr>
            <w:r w:rsidRPr="000360C1">
              <w:rPr>
                <w:rFonts w:cstheme="minorHAnsi"/>
                <w:b/>
                <w:bCs/>
              </w:rPr>
              <w:t>1.59 (1.21 – 2.09)</w:t>
            </w:r>
          </w:p>
        </w:tc>
        <w:tc>
          <w:tcPr>
            <w:tcW w:w="1998" w:type="dxa"/>
            <w:tcBorders>
              <w:bottom w:val="single" w:sz="4" w:space="0" w:color="auto"/>
            </w:tcBorders>
          </w:tcPr>
          <w:p w14:paraId="072970E4" w14:textId="77777777" w:rsidR="009E6B0E" w:rsidRPr="000360C1" w:rsidRDefault="009E6B0E" w:rsidP="00655392">
            <w:pPr>
              <w:spacing w:line="360" w:lineRule="auto"/>
              <w:rPr>
                <w:rFonts w:cstheme="minorHAnsi"/>
                <w:b/>
                <w:bCs/>
              </w:rPr>
            </w:pPr>
            <w:r w:rsidRPr="000360C1">
              <w:rPr>
                <w:rFonts w:cstheme="minorHAnsi"/>
                <w:b/>
                <w:bCs/>
              </w:rPr>
              <w:t>3.89 (1.60 – 9.48)</w:t>
            </w:r>
          </w:p>
        </w:tc>
        <w:tc>
          <w:tcPr>
            <w:tcW w:w="1997" w:type="dxa"/>
            <w:vMerge/>
            <w:tcBorders>
              <w:bottom w:val="single" w:sz="4" w:space="0" w:color="auto"/>
            </w:tcBorders>
          </w:tcPr>
          <w:p w14:paraId="5BDC8922" w14:textId="77777777" w:rsidR="009E6B0E" w:rsidRPr="000360C1" w:rsidRDefault="009E6B0E" w:rsidP="00655392">
            <w:pPr>
              <w:spacing w:line="360" w:lineRule="auto"/>
              <w:rPr>
                <w:rFonts w:cstheme="minorHAnsi"/>
                <w:b/>
                <w:bCs/>
                <w:i/>
              </w:rPr>
            </w:pPr>
          </w:p>
        </w:tc>
      </w:tr>
      <w:tr w:rsidR="009E6B0E" w:rsidRPr="000360C1" w14:paraId="394523E4" w14:textId="77777777" w:rsidTr="00655392">
        <w:trPr>
          <w:trHeight w:val="383"/>
        </w:trPr>
        <w:tc>
          <w:tcPr>
            <w:tcW w:w="1712" w:type="dxa"/>
            <w:tcBorders>
              <w:top w:val="single" w:sz="4" w:space="0" w:color="auto"/>
            </w:tcBorders>
          </w:tcPr>
          <w:p w14:paraId="444753A9" w14:textId="77777777" w:rsidR="009E6B0E" w:rsidRPr="000360C1" w:rsidRDefault="009E6B0E" w:rsidP="00655392">
            <w:pPr>
              <w:spacing w:line="360" w:lineRule="auto"/>
              <w:rPr>
                <w:rFonts w:cstheme="minorHAnsi"/>
                <w:b/>
              </w:rPr>
            </w:pPr>
            <w:r w:rsidRPr="000360C1">
              <w:rPr>
                <w:rFonts w:cstheme="minorHAnsi"/>
                <w:b/>
              </w:rPr>
              <w:t xml:space="preserve">Larynx </w:t>
            </w:r>
            <w:proofErr w:type="spellStart"/>
            <w:r w:rsidRPr="000360C1">
              <w:rPr>
                <w:rFonts w:cstheme="minorHAnsi"/>
                <w:b/>
              </w:rPr>
              <w:t>cancer</w:t>
            </w:r>
            <w:proofErr w:type="spellEnd"/>
          </w:p>
        </w:tc>
        <w:tc>
          <w:tcPr>
            <w:tcW w:w="2283" w:type="dxa"/>
            <w:tcBorders>
              <w:top w:val="single" w:sz="4" w:space="0" w:color="auto"/>
            </w:tcBorders>
          </w:tcPr>
          <w:p w14:paraId="7F615521" w14:textId="77777777" w:rsidR="009E6B0E" w:rsidRPr="000360C1" w:rsidRDefault="009E6B0E" w:rsidP="00655392">
            <w:pPr>
              <w:spacing w:line="360" w:lineRule="auto"/>
              <w:rPr>
                <w:rFonts w:cstheme="minorHAnsi"/>
              </w:rPr>
            </w:pPr>
            <w:r w:rsidRPr="000360C1">
              <w:rPr>
                <w:rFonts w:cstheme="minorHAnsi"/>
              </w:rPr>
              <w:t>Non-drinker</w:t>
            </w:r>
          </w:p>
        </w:tc>
        <w:tc>
          <w:tcPr>
            <w:tcW w:w="1855" w:type="dxa"/>
            <w:tcBorders>
              <w:top w:val="single" w:sz="4" w:space="0" w:color="auto"/>
            </w:tcBorders>
          </w:tcPr>
          <w:p w14:paraId="540BD1EA" w14:textId="77777777" w:rsidR="009E6B0E" w:rsidRPr="000360C1" w:rsidRDefault="009E6B0E" w:rsidP="00655392">
            <w:pPr>
              <w:spacing w:line="360" w:lineRule="auto"/>
              <w:rPr>
                <w:rFonts w:cstheme="minorHAnsi"/>
                <w:bCs/>
              </w:rPr>
            </w:pPr>
            <w:r w:rsidRPr="000360C1">
              <w:rPr>
                <w:rFonts w:cstheme="minorHAnsi"/>
                <w:bCs/>
              </w:rPr>
              <w:t>Reference</w:t>
            </w:r>
          </w:p>
        </w:tc>
        <w:tc>
          <w:tcPr>
            <w:tcW w:w="1998" w:type="dxa"/>
            <w:tcBorders>
              <w:top w:val="single" w:sz="4" w:space="0" w:color="auto"/>
            </w:tcBorders>
          </w:tcPr>
          <w:p w14:paraId="6480F2D2" w14:textId="77777777" w:rsidR="009E6B0E" w:rsidRPr="000360C1" w:rsidRDefault="009E6B0E" w:rsidP="00655392">
            <w:pPr>
              <w:spacing w:line="360" w:lineRule="auto"/>
              <w:rPr>
                <w:rFonts w:cstheme="minorHAnsi"/>
                <w:bCs/>
              </w:rPr>
            </w:pPr>
            <w:r w:rsidRPr="000360C1">
              <w:rPr>
                <w:rFonts w:cstheme="minorHAnsi"/>
                <w:bCs/>
              </w:rPr>
              <w:t>Reference</w:t>
            </w:r>
          </w:p>
        </w:tc>
        <w:tc>
          <w:tcPr>
            <w:tcW w:w="1997" w:type="dxa"/>
            <w:vMerge w:val="restart"/>
            <w:tcBorders>
              <w:top w:val="single" w:sz="4" w:space="0" w:color="auto"/>
            </w:tcBorders>
          </w:tcPr>
          <w:p w14:paraId="41F042F2" w14:textId="77777777" w:rsidR="009E6B0E" w:rsidRPr="000360C1" w:rsidRDefault="009E6B0E" w:rsidP="00655392">
            <w:pPr>
              <w:spacing w:line="360" w:lineRule="auto"/>
              <w:rPr>
                <w:rFonts w:cstheme="minorHAnsi"/>
                <w:bCs/>
                <w:i/>
              </w:rPr>
            </w:pPr>
            <w:r w:rsidRPr="000360C1">
              <w:rPr>
                <w:rFonts w:cstheme="minorHAnsi"/>
                <w:i/>
                <w:lang w:val="en-US" w:eastAsia="it-IT"/>
              </w:rPr>
              <w:t>Age. Sex, Smoking</w:t>
            </w:r>
          </w:p>
        </w:tc>
      </w:tr>
      <w:tr w:rsidR="009E6B0E" w:rsidRPr="000360C1" w14:paraId="6D45C31D" w14:textId="77777777" w:rsidTr="00655392">
        <w:trPr>
          <w:trHeight w:val="399"/>
        </w:trPr>
        <w:tc>
          <w:tcPr>
            <w:tcW w:w="1712" w:type="dxa"/>
          </w:tcPr>
          <w:p w14:paraId="2C7EC3D6" w14:textId="77777777" w:rsidR="009E6B0E" w:rsidRPr="000360C1" w:rsidRDefault="009E6B0E" w:rsidP="00655392">
            <w:pPr>
              <w:spacing w:line="360" w:lineRule="auto"/>
              <w:rPr>
                <w:rFonts w:cstheme="minorHAnsi"/>
                <w:b/>
              </w:rPr>
            </w:pPr>
          </w:p>
        </w:tc>
        <w:tc>
          <w:tcPr>
            <w:tcW w:w="2283" w:type="dxa"/>
          </w:tcPr>
          <w:p w14:paraId="162BB2B3" w14:textId="77777777" w:rsidR="009E6B0E" w:rsidRPr="000360C1" w:rsidRDefault="009E6B0E" w:rsidP="00655392">
            <w:pPr>
              <w:spacing w:line="360" w:lineRule="auto"/>
              <w:rPr>
                <w:rFonts w:cstheme="minorHAnsi"/>
              </w:rPr>
            </w:pPr>
            <w:r w:rsidRPr="000360C1">
              <w:rPr>
                <w:rFonts w:cstheme="minorHAnsi"/>
              </w:rPr>
              <w:t xml:space="preserve">0.1 – 12,5 g/day </w:t>
            </w:r>
          </w:p>
        </w:tc>
        <w:tc>
          <w:tcPr>
            <w:tcW w:w="1855" w:type="dxa"/>
          </w:tcPr>
          <w:p w14:paraId="25733B38" w14:textId="77777777" w:rsidR="009E6B0E" w:rsidRPr="000360C1" w:rsidRDefault="009E6B0E" w:rsidP="00655392">
            <w:pPr>
              <w:spacing w:line="360" w:lineRule="auto"/>
              <w:rPr>
                <w:rFonts w:cstheme="minorHAnsi"/>
                <w:bCs/>
              </w:rPr>
            </w:pPr>
            <w:r w:rsidRPr="000360C1">
              <w:rPr>
                <w:rFonts w:cstheme="minorHAnsi"/>
                <w:bCs/>
              </w:rPr>
              <w:t>0.85 (0.61 – 1.19)</w:t>
            </w:r>
          </w:p>
        </w:tc>
        <w:tc>
          <w:tcPr>
            <w:tcW w:w="1998" w:type="dxa"/>
          </w:tcPr>
          <w:p w14:paraId="50B3A40A" w14:textId="77777777" w:rsidR="009E6B0E" w:rsidRPr="000360C1" w:rsidRDefault="009E6B0E" w:rsidP="00655392">
            <w:pPr>
              <w:spacing w:line="360" w:lineRule="auto"/>
              <w:rPr>
                <w:rFonts w:cstheme="minorHAnsi"/>
                <w:bCs/>
              </w:rPr>
            </w:pPr>
            <w:r w:rsidRPr="000360C1">
              <w:rPr>
                <w:rFonts w:cstheme="minorHAnsi"/>
                <w:bCs/>
              </w:rPr>
              <w:t>0.89 (0.62 – 1.29)</w:t>
            </w:r>
          </w:p>
        </w:tc>
        <w:tc>
          <w:tcPr>
            <w:tcW w:w="1997" w:type="dxa"/>
            <w:vMerge/>
          </w:tcPr>
          <w:p w14:paraId="16A90587" w14:textId="77777777" w:rsidR="009E6B0E" w:rsidRPr="000360C1" w:rsidRDefault="009E6B0E" w:rsidP="00655392">
            <w:pPr>
              <w:spacing w:line="360" w:lineRule="auto"/>
              <w:rPr>
                <w:rFonts w:cstheme="minorHAnsi"/>
                <w:bCs/>
              </w:rPr>
            </w:pPr>
          </w:p>
        </w:tc>
      </w:tr>
      <w:tr w:rsidR="009E6B0E" w:rsidRPr="000360C1" w14:paraId="207D8263" w14:textId="77777777" w:rsidTr="00655392">
        <w:trPr>
          <w:trHeight w:val="399"/>
        </w:trPr>
        <w:tc>
          <w:tcPr>
            <w:tcW w:w="1712" w:type="dxa"/>
          </w:tcPr>
          <w:p w14:paraId="285B1CC8" w14:textId="77777777" w:rsidR="009E6B0E" w:rsidRPr="000360C1" w:rsidRDefault="009E6B0E" w:rsidP="00655392">
            <w:pPr>
              <w:spacing w:line="360" w:lineRule="auto"/>
              <w:rPr>
                <w:rFonts w:cstheme="minorHAnsi"/>
              </w:rPr>
            </w:pPr>
          </w:p>
        </w:tc>
        <w:tc>
          <w:tcPr>
            <w:tcW w:w="2283" w:type="dxa"/>
          </w:tcPr>
          <w:p w14:paraId="4A6BF833" w14:textId="77777777" w:rsidR="009E6B0E" w:rsidRPr="000360C1" w:rsidRDefault="009E6B0E" w:rsidP="00655392">
            <w:pPr>
              <w:spacing w:line="360" w:lineRule="auto"/>
              <w:rPr>
                <w:rFonts w:cstheme="minorHAnsi"/>
              </w:rPr>
            </w:pPr>
            <w:r w:rsidRPr="000360C1">
              <w:rPr>
                <w:rFonts w:cstheme="minorHAnsi"/>
              </w:rPr>
              <w:t>12,6 – 50 g/day</w:t>
            </w:r>
          </w:p>
        </w:tc>
        <w:tc>
          <w:tcPr>
            <w:tcW w:w="1855" w:type="dxa"/>
          </w:tcPr>
          <w:p w14:paraId="2B1DAAAC" w14:textId="77777777" w:rsidR="009E6B0E" w:rsidRPr="000360C1" w:rsidRDefault="009E6B0E" w:rsidP="00655392">
            <w:pPr>
              <w:spacing w:line="360" w:lineRule="auto"/>
              <w:rPr>
                <w:rFonts w:cstheme="minorHAnsi"/>
                <w:bCs/>
              </w:rPr>
            </w:pPr>
            <w:r w:rsidRPr="000360C1">
              <w:rPr>
                <w:rFonts w:cstheme="minorHAnsi"/>
                <w:bCs/>
              </w:rPr>
              <w:t>1.50 (1.23 – 1.83)</w:t>
            </w:r>
          </w:p>
        </w:tc>
        <w:tc>
          <w:tcPr>
            <w:tcW w:w="1998" w:type="dxa"/>
          </w:tcPr>
          <w:p w14:paraId="2C2962C6" w14:textId="77777777" w:rsidR="009E6B0E" w:rsidRPr="000360C1" w:rsidRDefault="009E6B0E" w:rsidP="00655392">
            <w:pPr>
              <w:spacing w:line="360" w:lineRule="auto"/>
              <w:rPr>
                <w:rFonts w:cstheme="minorHAnsi"/>
                <w:bCs/>
              </w:rPr>
            </w:pPr>
            <w:r w:rsidRPr="000360C1">
              <w:rPr>
                <w:rFonts w:cstheme="minorHAnsi"/>
                <w:bCs/>
              </w:rPr>
              <w:t>1.59 (1.06 – 2.38)</w:t>
            </w:r>
          </w:p>
        </w:tc>
        <w:tc>
          <w:tcPr>
            <w:tcW w:w="1997" w:type="dxa"/>
            <w:vMerge/>
          </w:tcPr>
          <w:p w14:paraId="4ABF1B0C" w14:textId="77777777" w:rsidR="009E6B0E" w:rsidRPr="000360C1" w:rsidRDefault="009E6B0E" w:rsidP="00655392">
            <w:pPr>
              <w:spacing w:line="360" w:lineRule="auto"/>
              <w:rPr>
                <w:rFonts w:cstheme="minorHAnsi"/>
                <w:bCs/>
              </w:rPr>
            </w:pPr>
          </w:p>
        </w:tc>
      </w:tr>
      <w:tr w:rsidR="009E6B0E" w:rsidRPr="000360C1" w14:paraId="6D100568" w14:textId="77777777" w:rsidTr="00655392">
        <w:trPr>
          <w:trHeight w:val="399"/>
        </w:trPr>
        <w:tc>
          <w:tcPr>
            <w:tcW w:w="1712" w:type="dxa"/>
            <w:tcBorders>
              <w:bottom w:val="single" w:sz="4" w:space="0" w:color="auto"/>
            </w:tcBorders>
          </w:tcPr>
          <w:p w14:paraId="09FFE071" w14:textId="77777777" w:rsidR="009E6B0E" w:rsidRPr="000360C1" w:rsidRDefault="009E6B0E" w:rsidP="00655392">
            <w:pPr>
              <w:spacing w:line="360" w:lineRule="auto"/>
              <w:rPr>
                <w:rFonts w:cstheme="minorHAnsi"/>
              </w:rPr>
            </w:pPr>
          </w:p>
        </w:tc>
        <w:tc>
          <w:tcPr>
            <w:tcW w:w="2283" w:type="dxa"/>
            <w:tcBorders>
              <w:bottom w:val="single" w:sz="4" w:space="0" w:color="auto"/>
            </w:tcBorders>
          </w:tcPr>
          <w:p w14:paraId="385205AD" w14:textId="77777777" w:rsidR="009E6B0E" w:rsidRPr="000360C1" w:rsidRDefault="009E6B0E" w:rsidP="00655392">
            <w:pPr>
              <w:spacing w:line="360" w:lineRule="auto"/>
              <w:rPr>
                <w:rFonts w:cstheme="minorHAnsi"/>
              </w:rPr>
            </w:pPr>
            <w:r w:rsidRPr="000360C1">
              <w:rPr>
                <w:rFonts w:cstheme="minorHAnsi"/>
              </w:rPr>
              <w:t xml:space="preserve">&gt;50 g/day </w:t>
            </w:r>
          </w:p>
        </w:tc>
        <w:tc>
          <w:tcPr>
            <w:tcW w:w="1855" w:type="dxa"/>
            <w:tcBorders>
              <w:bottom w:val="single" w:sz="4" w:space="0" w:color="auto"/>
            </w:tcBorders>
          </w:tcPr>
          <w:p w14:paraId="3DB08149" w14:textId="77777777" w:rsidR="009E6B0E" w:rsidRPr="000360C1" w:rsidRDefault="009E6B0E" w:rsidP="00655392">
            <w:pPr>
              <w:spacing w:line="360" w:lineRule="auto"/>
              <w:rPr>
                <w:rFonts w:cstheme="minorHAnsi"/>
                <w:bCs/>
              </w:rPr>
            </w:pPr>
            <w:r w:rsidRPr="000360C1">
              <w:rPr>
                <w:rFonts w:cstheme="minorHAnsi"/>
                <w:bCs/>
              </w:rPr>
              <w:t>2.77 (2.15 – 3.57)</w:t>
            </w:r>
          </w:p>
        </w:tc>
        <w:tc>
          <w:tcPr>
            <w:tcW w:w="1998" w:type="dxa"/>
            <w:tcBorders>
              <w:bottom w:val="single" w:sz="4" w:space="0" w:color="auto"/>
            </w:tcBorders>
          </w:tcPr>
          <w:p w14:paraId="375C9347" w14:textId="77777777" w:rsidR="009E6B0E" w:rsidRPr="000360C1" w:rsidRDefault="009E6B0E" w:rsidP="00655392">
            <w:pPr>
              <w:spacing w:line="360" w:lineRule="auto"/>
              <w:rPr>
                <w:rFonts w:cstheme="minorHAnsi"/>
                <w:bCs/>
              </w:rPr>
            </w:pPr>
            <w:r w:rsidRPr="000360C1">
              <w:rPr>
                <w:rFonts w:cstheme="minorHAnsi"/>
                <w:bCs/>
              </w:rPr>
              <w:t>1.55 (0.45 – 5.34)</w:t>
            </w:r>
          </w:p>
        </w:tc>
        <w:tc>
          <w:tcPr>
            <w:tcW w:w="1997" w:type="dxa"/>
            <w:vMerge/>
            <w:tcBorders>
              <w:bottom w:val="single" w:sz="4" w:space="0" w:color="auto"/>
            </w:tcBorders>
          </w:tcPr>
          <w:p w14:paraId="758AE8C0" w14:textId="77777777" w:rsidR="009E6B0E" w:rsidRPr="000360C1" w:rsidRDefault="009E6B0E" w:rsidP="00655392">
            <w:pPr>
              <w:spacing w:line="360" w:lineRule="auto"/>
              <w:rPr>
                <w:rFonts w:cstheme="minorHAnsi"/>
                <w:bCs/>
              </w:rPr>
            </w:pPr>
          </w:p>
        </w:tc>
      </w:tr>
      <w:tr w:rsidR="009E6B0E" w:rsidRPr="000360C1" w14:paraId="0D482DBF" w14:textId="77777777" w:rsidTr="00655392">
        <w:trPr>
          <w:trHeight w:val="96"/>
        </w:trPr>
        <w:tc>
          <w:tcPr>
            <w:tcW w:w="1712" w:type="dxa"/>
            <w:vMerge w:val="restart"/>
            <w:tcBorders>
              <w:top w:val="single" w:sz="4" w:space="0" w:color="auto"/>
            </w:tcBorders>
          </w:tcPr>
          <w:p w14:paraId="1AAC6A22" w14:textId="77777777" w:rsidR="009E6B0E" w:rsidRPr="000360C1" w:rsidRDefault="009E6B0E" w:rsidP="00655392">
            <w:pPr>
              <w:spacing w:line="360" w:lineRule="auto"/>
              <w:rPr>
                <w:rFonts w:cstheme="minorHAnsi"/>
                <w:b/>
                <w:bCs/>
              </w:rPr>
            </w:pPr>
            <w:r w:rsidRPr="000360C1">
              <w:rPr>
                <w:rFonts w:cstheme="minorHAnsi"/>
                <w:b/>
                <w:bCs/>
              </w:rPr>
              <w:t xml:space="preserve">Pancreas </w:t>
            </w:r>
            <w:proofErr w:type="spellStart"/>
            <w:r w:rsidRPr="000360C1">
              <w:rPr>
                <w:rFonts w:cstheme="minorHAnsi"/>
                <w:b/>
                <w:bCs/>
              </w:rPr>
              <w:t>cancer</w:t>
            </w:r>
            <w:proofErr w:type="spellEnd"/>
            <w:r w:rsidRPr="000360C1">
              <w:rPr>
                <w:rFonts w:cstheme="minorHAnsi"/>
                <w:b/>
                <w:bCs/>
              </w:rPr>
              <w:t>*</w:t>
            </w:r>
          </w:p>
        </w:tc>
        <w:tc>
          <w:tcPr>
            <w:tcW w:w="2283" w:type="dxa"/>
            <w:tcBorders>
              <w:top w:val="single" w:sz="4" w:space="0" w:color="auto"/>
            </w:tcBorders>
          </w:tcPr>
          <w:p w14:paraId="63705DDC" w14:textId="77777777" w:rsidR="009E6B0E" w:rsidRPr="000360C1" w:rsidRDefault="009E6B0E" w:rsidP="00655392">
            <w:pPr>
              <w:spacing w:line="360" w:lineRule="auto"/>
              <w:rPr>
                <w:rFonts w:cstheme="minorHAnsi"/>
              </w:rPr>
            </w:pPr>
            <w:r w:rsidRPr="000360C1">
              <w:rPr>
                <w:rFonts w:cstheme="minorHAnsi"/>
              </w:rPr>
              <w:t>Non-drinker</w:t>
            </w:r>
          </w:p>
        </w:tc>
        <w:tc>
          <w:tcPr>
            <w:tcW w:w="1855" w:type="dxa"/>
            <w:tcBorders>
              <w:top w:val="single" w:sz="4" w:space="0" w:color="auto"/>
            </w:tcBorders>
          </w:tcPr>
          <w:p w14:paraId="68CDB402" w14:textId="77777777" w:rsidR="009E6B0E" w:rsidRPr="000360C1" w:rsidRDefault="009E6B0E" w:rsidP="00655392">
            <w:pPr>
              <w:spacing w:line="360" w:lineRule="auto"/>
              <w:rPr>
                <w:rFonts w:cstheme="minorHAnsi"/>
                <w:bCs/>
              </w:rPr>
            </w:pPr>
            <w:r w:rsidRPr="000360C1">
              <w:rPr>
                <w:rFonts w:cstheme="minorHAnsi"/>
                <w:color w:val="1C1D1E"/>
              </w:rPr>
              <w:t xml:space="preserve">Reference </w:t>
            </w:r>
          </w:p>
        </w:tc>
        <w:tc>
          <w:tcPr>
            <w:tcW w:w="1998" w:type="dxa"/>
            <w:tcBorders>
              <w:top w:val="single" w:sz="4" w:space="0" w:color="auto"/>
            </w:tcBorders>
          </w:tcPr>
          <w:p w14:paraId="367FB0EE" w14:textId="77777777" w:rsidR="009E6B0E" w:rsidRPr="000360C1" w:rsidRDefault="009E6B0E" w:rsidP="00655392">
            <w:pPr>
              <w:spacing w:line="360" w:lineRule="auto"/>
              <w:rPr>
                <w:rFonts w:cstheme="minorHAnsi"/>
                <w:bCs/>
              </w:rPr>
            </w:pPr>
            <w:r w:rsidRPr="000360C1">
              <w:rPr>
                <w:rFonts w:cstheme="minorHAnsi"/>
                <w:bCs/>
              </w:rPr>
              <w:t>Reference</w:t>
            </w:r>
          </w:p>
        </w:tc>
        <w:tc>
          <w:tcPr>
            <w:tcW w:w="1997" w:type="dxa"/>
            <w:vMerge w:val="restart"/>
            <w:tcBorders>
              <w:top w:val="single" w:sz="4" w:space="0" w:color="auto"/>
            </w:tcBorders>
          </w:tcPr>
          <w:p w14:paraId="5BB36C22" w14:textId="77777777" w:rsidR="009E6B0E" w:rsidRPr="00A74610" w:rsidRDefault="009E6B0E" w:rsidP="00655392">
            <w:pPr>
              <w:spacing w:line="360" w:lineRule="auto"/>
              <w:rPr>
                <w:rFonts w:cstheme="minorHAnsi"/>
                <w:bCs/>
                <w:i/>
              </w:rPr>
            </w:pPr>
            <w:r w:rsidRPr="00A74610">
              <w:rPr>
                <w:rFonts w:eastAsia="Times New Roman" w:cstheme="minorHAnsi"/>
                <w:i/>
                <w:lang w:val="en-US" w:eastAsia="it-IT"/>
              </w:rPr>
              <w:t>Age. Sex, Smoking</w:t>
            </w:r>
          </w:p>
        </w:tc>
      </w:tr>
      <w:tr w:rsidR="009E6B0E" w:rsidRPr="000360C1" w14:paraId="465FDA1B" w14:textId="77777777" w:rsidTr="00655392">
        <w:trPr>
          <w:trHeight w:val="399"/>
        </w:trPr>
        <w:tc>
          <w:tcPr>
            <w:tcW w:w="1712" w:type="dxa"/>
            <w:vMerge/>
          </w:tcPr>
          <w:p w14:paraId="250FA040" w14:textId="77777777" w:rsidR="009E6B0E" w:rsidRPr="000360C1" w:rsidRDefault="009E6B0E" w:rsidP="00655392">
            <w:pPr>
              <w:spacing w:line="360" w:lineRule="auto"/>
              <w:rPr>
                <w:rFonts w:cstheme="minorHAnsi"/>
                <w:b/>
                <w:bCs/>
              </w:rPr>
            </w:pPr>
          </w:p>
        </w:tc>
        <w:tc>
          <w:tcPr>
            <w:tcW w:w="2283" w:type="dxa"/>
          </w:tcPr>
          <w:p w14:paraId="63838300" w14:textId="77777777" w:rsidR="009E6B0E" w:rsidRPr="000360C1" w:rsidRDefault="009E6B0E" w:rsidP="00655392">
            <w:pPr>
              <w:spacing w:line="360" w:lineRule="auto"/>
              <w:rPr>
                <w:rFonts w:cstheme="minorHAnsi"/>
              </w:rPr>
            </w:pPr>
            <w:r w:rsidRPr="000360C1">
              <w:rPr>
                <w:rFonts w:cstheme="minorHAnsi"/>
              </w:rPr>
              <w:t xml:space="preserve">0.1 – 12,5 g/day </w:t>
            </w:r>
          </w:p>
        </w:tc>
        <w:tc>
          <w:tcPr>
            <w:tcW w:w="1855" w:type="dxa"/>
          </w:tcPr>
          <w:p w14:paraId="47458957" w14:textId="77777777" w:rsidR="009E6B0E" w:rsidRPr="000360C1" w:rsidRDefault="009E6B0E" w:rsidP="00655392">
            <w:pPr>
              <w:spacing w:line="360" w:lineRule="auto"/>
              <w:rPr>
                <w:rFonts w:cstheme="minorHAnsi"/>
                <w:bCs/>
              </w:rPr>
            </w:pPr>
            <w:r w:rsidRPr="000360C1">
              <w:rPr>
                <w:rFonts w:cstheme="minorHAnsi"/>
                <w:color w:val="1C1D1E"/>
              </w:rPr>
              <w:t>0.98 (0.86 – 1.11)</w:t>
            </w:r>
          </w:p>
        </w:tc>
        <w:tc>
          <w:tcPr>
            <w:tcW w:w="1998" w:type="dxa"/>
          </w:tcPr>
          <w:p w14:paraId="51B2AF7D" w14:textId="77777777" w:rsidR="009E6B0E" w:rsidRPr="000360C1" w:rsidRDefault="009E6B0E" w:rsidP="00655392">
            <w:pPr>
              <w:spacing w:line="360" w:lineRule="auto"/>
              <w:rPr>
                <w:rFonts w:cstheme="minorHAnsi"/>
                <w:bCs/>
              </w:rPr>
            </w:pPr>
            <w:r w:rsidRPr="000360C1">
              <w:rPr>
                <w:rFonts w:cstheme="minorHAnsi"/>
                <w:color w:val="1C1D1E"/>
              </w:rPr>
              <w:t>0.93 (0.86 – 1.01)</w:t>
            </w:r>
          </w:p>
        </w:tc>
        <w:tc>
          <w:tcPr>
            <w:tcW w:w="1997" w:type="dxa"/>
            <w:vMerge/>
          </w:tcPr>
          <w:p w14:paraId="4F0322EE" w14:textId="77777777" w:rsidR="009E6B0E" w:rsidRPr="00A74610" w:rsidRDefault="009E6B0E" w:rsidP="00655392">
            <w:pPr>
              <w:spacing w:line="360" w:lineRule="auto"/>
              <w:rPr>
                <w:rFonts w:cstheme="minorHAnsi"/>
                <w:bCs/>
                <w:i/>
              </w:rPr>
            </w:pPr>
          </w:p>
        </w:tc>
      </w:tr>
      <w:tr w:rsidR="009E6B0E" w:rsidRPr="000360C1" w14:paraId="5D45451D" w14:textId="77777777" w:rsidTr="00655392">
        <w:trPr>
          <w:trHeight w:val="399"/>
        </w:trPr>
        <w:tc>
          <w:tcPr>
            <w:tcW w:w="1712" w:type="dxa"/>
            <w:vMerge/>
          </w:tcPr>
          <w:p w14:paraId="663F08E2" w14:textId="77777777" w:rsidR="009E6B0E" w:rsidRPr="000360C1" w:rsidRDefault="009E6B0E" w:rsidP="00655392">
            <w:pPr>
              <w:spacing w:line="360" w:lineRule="auto"/>
              <w:rPr>
                <w:rFonts w:cstheme="minorHAnsi"/>
                <w:b/>
                <w:bCs/>
              </w:rPr>
            </w:pPr>
          </w:p>
        </w:tc>
        <w:tc>
          <w:tcPr>
            <w:tcW w:w="2283" w:type="dxa"/>
          </w:tcPr>
          <w:p w14:paraId="1B44C675" w14:textId="77777777" w:rsidR="009E6B0E" w:rsidRPr="000360C1" w:rsidRDefault="009E6B0E" w:rsidP="00655392">
            <w:pPr>
              <w:spacing w:line="360" w:lineRule="auto"/>
              <w:rPr>
                <w:rFonts w:cstheme="minorHAnsi"/>
              </w:rPr>
            </w:pPr>
            <w:r w:rsidRPr="000360C1">
              <w:rPr>
                <w:rFonts w:cstheme="minorHAnsi"/>
              </w:rPr>
              <w:t>12,6 – 50 g/day</w:t>
            </w:r>
          </w:p>
        </w:tc>
        <w:tc>
          <w:tcPr>
            <w:tcW w:w="1855" w:type="dxa"/>
          </w:tcPr>
          <w:p w14:paraId="387E2FC0" w14:textId="77777777" w:rsidR="009E6B0E" w:rsidRPr="000360C1" w:rsidRDefault="009E6B0E" w:rsidP="00655392">
            <w:pPr>
              <w:spacing w:line="360" w:lineRule="auto"/>
              <w:rPr>
                <w:rFonts w:cstheme="minorHAnsi"/>
                <w:bCs/>
              </w:rPr>
            </w:pPr>
            <w:r w:rsidRPr="000360C1">
              <w:rPr>
                <w:rFonts w:cstheme="minorHAnsi"/>
                <w:b/>
                <w:color w:val="1C1D1E"/>
              </w:rPr>
              <w:t>1.08 (1.00 – 1.15)</w:t>
            </w:r>
          </w:p>
        </w:tc>
        <w:tc>
          <w:tcPr>
            <w:tcW w:w="1998" w:type="dxa"/>
          </w:tcPr>
          <w:p w14:paraId="5BFAA9E5" w14:textId="77777777" w:rsidR="009E6B0E" w:rsidRPr="000360C1" w:rsidRDefault="009E6B0E" w:rsidP="00655392">
            <w:pPr>
              <w:spacing w:line="360" w:lineRule="auto"/>
              <w:rPr>
                <w:rFonts w:cstheme="minorHAnsi"/>
                <w:bCs/>
              </w:rPr>
            </w:pPr>
            <w:r w:rsidRPr="000360C1">
              <w:rPr>
                <w:rFonts w:cstheme="minorHAnsi"/>
                <w:color w:val="1C1D1E"/>
              </w:rPr>
              <w:t>1.04 (0.93 – 1.17)</w:t>
            </w:r>
          </w:p>
        </w:tc>
        <w:tc>
          <w:tcPr>
            <w:tcW w:w="1997" w:type="dxa"/>
            <w:vMerge/>
          </w:tcPr>
          <w:p w14:paraId="3A54AB88" w14:textId="77777777" w:rsidR="009E6B0E" w:rsidRPr="00A74610" w:rsidRDefault="009E6B0E" w:rsidP="00655392">
            <w:pPr>
              <w:spacing w:line="360" w:lineRule="auto"/>
              <w:rPr>
                <w:rFonts w:cstheme="minorHAnsi"/>
                <w:bCs/>
                <w:i/>
              </w:rPr>
            </w:pPr>
          </w:p>
        </w:tc>
      </w:tr>
      <w:tr w:rsidR="009E6B0E" w:rsidRPr="000360C1" w14:paraId="22CB5CD8" w14:textId="77777777" w:rsidTr="00655392">
        <w:trPr>
          <w:trHeight w:val="399"/>
        </w:trPr>
        <w:tc>
          <w:tcPr>
            <w:tcW w:w="1712" w:type="dxa"/>
            <w:vMerge/>
            <w:tcBorders>
              <w:bottom w:val="single" w:sz="4" w:space="0" w:color="auto"/>
            </w:tcBorders>
          </w:tcPr>
          <w:p w14:paraId="45795907" w14:textId="77777777" w:rsidR="009E6B0E" w:rsidRPr="000360C1" w:rsidRDefault="009E6B0E" w:rsidP="00655392">
            <w:pPr>
              <w:spacing w:line="360" w:lineRule="auto"/>
              <w:rPr>
                <w:rFonts w:cstheme="minorHAnsi"/>
                <w:b/>
                <w:bCs/>
              </w:rPr>
            </w:pPr>
          </w:p>
        </w:tc>
        <w:tc>
          <w:tcPr>
            <w:tcW w:w="2283" w:type="dxa"/>
            <w:tcBorders>
              <w:bottom w:val="single" w:sz="4" w:space="0" w:color="auto"/>
            </w:tcBorders>
          </w:tcPr>
          <w:p w14:paraId="5B59462C" w14:textId="77777777" w:rsidR="009E6B0E" w:rsidRPr="000360C1" w:rsidRDefault="009E6B0E" w:rsidP="00655392">
            <w:pPr>
              <w:spacing w:line="360" w:lineRule="auto"/>
              <w:rPr>
                <w:rFonts w:cstheme="minorHAnsi"/>
              </w:rPr>
            </w:pPr>
            <w:r w:rsidRPr="000360C1">
              <w:rPr>
                <w:rFonts w:cstheme="minorHAnsi"/>
              </w:rPr>
              <w:t xml:space="preserve">&gt;50 g/day </w:t>
            </w:r>
          </w:p>
        </w:tc>
        <w:tc>
          <w:tcPr>
            <w:tcW w:w="1855" w:type="dxa"/>
            <w:tcBorders>
              <w:bottom w:val="single" w:sz="4" w:space="0" w:color="auto"/>
            </w:tcBorders>
          </w:tcPr>
          <w:p w14:paraId="0AE5DDA7" w14:textId="77777777" w:rsidR="009E6B0E" w:rsidRPr="000360C1" w:rsidRDefault="009E6B0E" w:rsidP="00655392">
            <w:pPr>
              <w:spacing w:line="360" w:lineRule="auto"/>
              <w:rPr>
                <w:rFonts w:cstheme="minorHAnsi"/>
                <w:bCs/>
              </w:rPr>
            </w:pPr>
            <w:r w:rsidRPr="000360C1">
              <w:rPr>
                <w:rFonts w:cstheme="minorHAnsi"/>
                <w:b/>
                <w:color w:val="1C1D1E"/>
              </w:rPr>
              <w:t>1.16 (1.06 – 1.27)</w:t>
            </w:r>
          </w:p>
        </w:tc>
        <w:tc>
          <w:tcPr>
            <w:tcW w:w="1998" w:type="dxa"/>
            <w:tcBorders>
              <w:bottom w:val="single" w:sz="4" w:space="0" w:color="auto"/>
            </w:tcBorders>
          </w:tcPr>
          <w:p w14:paraId="2F751713" w14:textId="77777777" w:rsidR="009E6B0E" w:rsidRPr="000360C1" w:rsidRDefault="009E6B0E" w:rsidP="00655392">
            <w:pPr>
              <w:spacing w:line="360" w:lineRule="auto"/>
              <w:rPr>
                <w:rFonts w:cstheme="minorHAnsi"/>
                <w:bCs/>
              </w:rPr>
            </w:pPr>
            <w:r w:rsidRPr="000360C1">
              <w:rPr>
                <w:rFonts w:cstheme="minorHAnsi"/>
                <w:color w:val="1C1D1E"/>
              </w:rPr>
              <w:t xml:space="preserve">1.17 (0.98 – 1.40) </w:t>
            </w:r>
          </w:p>
        </w:tc>
        <w:tc>
          <w:tcPr>
            <w:tcW w:w="1997" w:type="dxa"/>
            <w:vMerge/>
            <w:tcBorders>
              <w:bottom w:val="single" w:sz="4" w:space="0" w:color="auto"/>
            </w:tcBorders>
          </w:tcPr>
          <w:p w14:paraId="3A0311B7" w14:textId="77777777" w:rsidR="009E6B0E" w:rsidRPr="00A74610" w:rsidRDefault="009E6B0E" w:rsidP="00655392">
            <w:pPr>
              <w:spacing w:line="360" w:lineRule="auto"/>
              <w:rPr>
                <w:rFonts w:cstheme="minorHAnsi"/>
                <w:bCs/>
                <w:i/>
              </w:rPr>
            </w:pPr>
          </w:p>
        </w:tc>
      </w:tr>
      <w:tr w:rsidR="009E6B0E" w:rsidRPr="000360C1" w14:paraId="21757540" w14:textId="77777777" w:rsidTr="00655392">
        <w:trPr>
          <w:trHeight w:val="274"/>
        </w:trPr>
        <w:tc>
          <w:tcPr>
            <w:tcW w:w="1712" w:type="dxa"/>
            <w:vMerge w:val="restart"/>
            <w:tcBorders>
              <w:top w:val="single" w:sz="4" w:space="0" w:color="auto"/>
            </w:tcBorders>
          </w:tcPr>
          <w:p w14:paraId="6EB58942" w14:textId="77777777" w:rsidR="009E6B0E" w:rsidRPr="000360C1" w:rsidRDefault="009E6B0E" w:rsidP="00655392">
            <w:pPr>
              <w:spacing w:line="360" w:lineRule="auto"/>
              <w:rPr>
                <w:rFonts w:cstheme="minorHAnsi"/>
                <w:b/>
                <w:bCs/>
              </w:rPr>
            </w:pPr>
            <w:proofErr w:type="spellStart"/>
            <w:r w:rsidRPr="000360C1">
              <w:rPr>
                <w:rFonts w:cstheme="minorHAnsi"/>
                <w:b/>
                <w:bCs/>
              </w:rPr>
              <w:t>Prostate</w:t>
            </w:r>
            <w:proofErr w:type="spellEnd"/>
            <w:r w:rsidRPr="000360C1">
              <w:rPr>
                <w:rFonts w:cstheme="minorHAnsi"/>
                <w:b/>
                <w:bCs/>
              </w:rPr>
              <w:t xml:space="preserve"> </w:t>
            </w:r>
            <w:proofErr w:type="spellStart"/>
            <w:r w:rsidRPr="000360C1">
              <w:rPr>
                <w:rFonts w:cstheme="minorHAnsi"/>
                <w:b/>
                <w:bCs/>
              </w:rPr>
              <w:t>cancer</w:t>
            </w:r>
            <w:proofErr w:type="spellEnd"/>
            <w:r w:rsidRPr="000360C1">
              <w:rPr>
                <w:rFonts w:cstheme="minorHAnsi"/>
                <w:b/>
                <w:bCs/>
              </w:rPr>
              <w:t>†</w:t>
            </w:r>
          </w:p>
        </w:tc>
        <w:tc>
          <w:tcPr>
            <w:tcW w:w="2283" w:type="dxa"/>
            <w:tcBorders>
              <w:top w:val="single" w:sz="4" w:space="0" w:color="auto"/>
            </w:tcBorders>
          </w:tcPr>
          <w:p w14:paraId="455F8B0F" w14:textId="77777777" w:rsidR="009E6B0E" w:rsidRDefault="009E6B0E" w:rsidP="00655392">
            <w:pPr>
              <w:spacing w:line="360" w:lineRule="auto"/>
              <w:rPr>
                <w:rFonts w:cstheme="minorHAnsi"/>
              </w:rPr>
            </w:pPr>
          </w:p>
          <w:p w14:paraId="7D668F71" w14:textId="77777777" w:rsidR="009E6B0E" w:rsidRPr="000360C1" w:rsidRDefault="009E6B0E" w:rsidP="00655392">
            <w:pPr>
              <w:spacing w:line="360" w:lineRule="auto"/>
              <w:rPr>
                <w:rFonts w:cstheme="minorHAnsi"/>
              </w:rPr>
            </w:pPr>
            <w:r w:rsidRPr="000360C1">
              <w:rPr>
                <w:rFonts w:cstheme="minorHAnsi"/>
              </w:rPr>
              <w:t>Non-drinker</w:t>
            </w:r>
          </w:p>
        </w:tc>
        <w:tc>
          <w:tcPr>
            <w:tcW w:w="1855" w:type="dxa"/>
            <w:tcBorders>
              <w:top w:val="single" w:sz="4" w:space="0" w:color="auto"/>
            </w:tcBorders>
          </w:tcPr>
          <w:p w14:paraId="6299EFD0" w14:textId="77777777" w:rsidR="009E6B0E" w:rsidRDefault="009E6B0E" w:rsidP="00655392">
            <w:pPr>
              <w:spacing w:line="360" w:lineRule="auto"/>
              <w:rPr>
                <w:rFonts w:cstheme="minorHAnsi"/>
                <w:color w:val="1C1D1E"/>
              </w:rPr>
            </w:pPr>
          </w:p>
          <w:p w14:paraId="4691F1E1" w14:textId="77777777" w:rsidR="009E6B0E" w:rsidRPr="000360C1" w:rsidRDefault="009E6B0E" w:rsidP="00655392">
            <w:pPr>
              <w:spacing w:line="360" w:lineRule="auto"/>
              <w:rPr>
                <w:rFonts w:cstheme="minorHAnsi"/>
                <w:bCs/>
              </w:rPr>
            </w:pPr>
            <w:r w:rsidRPr="000360C1">
              <w:rPr>
                <w:rFonts w:cstheme="minorHAnsi"/>
                <w:color w:val="1C1D1E"/>
              </w:rPr>
              <w:t xml:space="preserve">Reference </w:t>
            </w:r>
          </w:p>
        </w:tc>
        <w:tc>
          <w:tcPr>
            <w:tcW w:w="1998" w:type="dxa"/>
            <w:tcBorders>
              <w:top w:val="single" w:sz="4" w:space="0" w:color="auto"/>
            </w:tcBorders>
          </w:tcPr>
          <w:p w14:paraId="67F90D1E" w14:textId="77777777" w:rsidR="009E6B0E" w:rsidRDefault="009E6B0E" w:rsidP="00655392">
            <w:pPr>
              <w:spacing w:line="360" w:lineRule="auto"/>
              <w:rPr>
                <w:rFonts w:cstheme="minorHAnsi"/>
                <w:bCs/>
              </w:rPr>
            </w:pPr>
          </w:p>
          <w:p w14:paraId="58792392" w14:textId="77777777" w:rsidR="009E6B0E" w:rsidRPr="000360C1" w:rsidRDefault="009E6B0E" w:rsidP="00655392">
            <w:pPr>
              <w:spacing w:line="360" w:lineRule="auto"/>
              <w:rPr>
                <w:rFonts w:cstheme="minorHAnsi"/>
                <w:bCs/>
              </w:rPr>
            </w:pPr>
            <w:r>
              <w:rPr>
                <w:rFonts w:cstheme="minorHAnsi"/>
                <w:bCs/>
              </w:rPr>
              <w:t>-</w:t>
            </w:r>
          </w:p>
        </w:tc>
        <w:tc>
          <w:tcPr>
            <w:tcW w:w="1997" w:type="dxa"/>
            <w:vMerge w:val="restart"/>
            <w:tcBorders>
              <w:top w:val="single" w:sz="4" w:space="0" w:color="auto"/>
            </w:tcBorders>
          </w:tcPr>
          <w:p w14:paraId="3A56728E" w14:textId="77777777" w:rsidR="009E6B0E" w:rsidRPr="00A74610" w:rsidRDefault="009E6B0E" w:rsidP="00655392">
            <w:pPr>
              <w:spacing w:line="360" w:lineRule="auto"/>
              <w:rPr>
                <w:rFonts w:cstheme="minorHAnsi"/>
                <w:bCs/>
                <w:i/>
              </w:rPr>
            </w:pPr>
            <w:r w:rsidRPr="00A74610">
              <w:rPr>
                <w:rFonts w:eastAsia="Times New Roman" w:cstheme="minorHAnsi"/>
                <w:i/>
                <w:lang w:val="en-US" w:eastAsia="it-IT"/>
              </w:rPr>
              <w:t>Age, Family history, Race</w:t>
            </w:r>
          </w:p>
        </w:tc>
      </w:tr>
      <w:tr w:rsidR="009E6B0E" w:rsidRPr="000360C1" w14:paraId="6D390851" w14:textId="77777777" w:rsidTr="00655392">
        <w:trPr>
          <w:trHeight w:val="399"/>
        </w:trPr>
        <w:tc>
          <w:tcPr>
            <w:tcW w:w="1712" w:type="dxa"/>
            <w:vMerge/>
          </w:tcPr>
          <w:p w14:paraId="321FCC8D" w14:textId="77777777" w:rsidR="009E6B0E" w:rsidRPr="000360C1" w:rsidRDefault="009E6B0E" w:rsidP="00655392">
            <w:pPr>
              <w:spacing w:line="360" w:lineRule="auto"/>
              <w:rPr>
                <w:rFonts w:cstheme="minorHAnsi"/>
                <w:b/>
                <w:bCs/>
              </w:rPr>
            </w:pPr>
          </w:p>
        </w:tc>
        <w:tc>
          <w:tcPr>
            <w:tcW w:w="2283" w:type="dxa"/>
          </w:tcPr>
          <w:p w14:paraId="08F70ED3" w14:textId="77777777" w:rsidR="009E6B0E" w:rsidRPr="000360C1" w:rsidRDefault="009E6B0E" w:rsidP="00655392">
            <w:pPr>
              <w:spacing w:line="360" w:lineRule="auto"/>
              <w:rPr>
                <w:rFonts w:cstheme="minorHAnsi"/>
              </w:rPr>
            </w:pPr>
            <w:r w:rsidRPr="000360C1">
              <w:rPr>
                <w:rFonts w:cstheme="minorHAnsi"/>
              </w:rPr>
              <w:t xml:space="preserve">0.1 – 12,5 g/day </w:t>
            </w:r>
          </w:p>
        </w:tc>
        <w:tc>
          <w:tcPr>
            <w:tcW w:w="1855" w:type="dxa"/>
          </w:tcPr>
          <w:p w14:paraId="090060B7" w14:textId="77777777" w:rsidR="009E6B0E" w:rsidRPr="000360C1" w:rsidRDefault="009E6B0E" w:rsidP="00655392">
            <w:pPr>
              <w:spacing w:line="360" w:lineRule="auto"/>
              <w:rPr>
                <w:rFonts w:cstheme="minorHAnsi"/>
                <w:bCs/>
              </w:rPr>
            </w:pPr>
            <w:r w:rsidRPr="000360C1">
              <w:rPr>
                <w:rFonts w:cstheme="minorHAnsi"/>
                <w:b/>
                <w:color w:val="1C1D1E"/>
              </w:rPr>
              <w:t>1.04 (1.01 – 1.08)</w:t>
            </w:r>
          </w:p>
        </w:tc>
        <w:tc>
          <w:tcPr>
            <w:tcW w:w="1998" w:type="dxa"/>
          </w:tcPr>
          <w:p w14:paraId="6E8AF876" w14:textId="77777777" w:rsidR="009E6B0E" w:rsidRPr="000360C1" w:rsidRDefault="009E6B0E" w:rsidP="00655392">
            <w:pPr>
              <w:spacing w:line="360" w:lineRule="auto"/>
              <w:rPr>
                <w:rFonts w:cstheme="minorHAnsi"/>
                <w:bCs/>
              </w:rPr>
            </w:pPr>
            <w:r w:rsidRPr="000360C1">
              <w:rPr>
                <w:rFonts w:cstheme="minorHAnsi"/>
                <w:bCs/>
              </w:rPr>
              <w:t>-</w:t>
            </w:r>
          </w:p>
        </w:tc>
        <w:tc>
          <w:tcPr>
            <w:tcW w:w="1997" w:type="dxa"/>
            <w:vMerge/>
          </w:tcPr>
          <w:p w14:paraId="646AB89B" w14:textId="77777777" w:rsidR="009E6B0E" w:rsidRPr="00A74610" w:rsidRDefault="009E6B0E" w:rsidP="00655392">
            <w:pPr>
              <w:spacing w:line="360" w:lineRule="auto"/>
              <w:rPr>
                <w:rFonts w:cstheme="minorHAnsi"/>
                <w:bCs/>
                <w:i/>
              </w:rPr>
            </w:pPr>
          </w:p>
        </w:tc>
      </w:tr>
      <w:tr w:rsidR="009E6B0E" w:rsidRPr="000360C1" w14:paraId="61BAE0C5" w14:textId="77777777" w:rsidTr="00655392">
        <w:trPr>
          <w:trHeight w:val="399"/>
        </w:trPr>
        <w:tc>
          <w:tcPr>
            <w:tcW w:w="1712" w:type="dxa"/>
            <w:vMerge/>
          </w:tcPr>
          <w:p w14:paraId="40010EDA" w14:textId="77777777" w:rsidR="009E6B0E" w:rsidRPr="000360C1" w:rsidRDefault="009E6B0E" w:rsidP="00655392">
            <w:pPr>
              <w:spacing w:line="360" w:lineRule="auto"/>
              <w:rPr>
                <w:rFonts w:cstheme="minorHAnsi"/>
                <w:b/>
                <w:bCs/>
              </w:rPr>
            </w:pPr>
          </w:p>
        </w:tc>
        <w:tc>
          <w:tcPr>
            <w:tcW w:w="2283" w:type="dxa"/>
          </w:tcPr>
          <w:p w14:paraId="03A38BC1" w14:textId="77777777" w:rsidR="009E6B0E" w:rsidRPr="000360C1" w:rsidRDefault="009E6B0E" w:rsidP="00655392">
            <w:pPr>
              <w:spacing w:line="360" w:lineRule="auto"/>
              <w:rPr>
                <w:rFonts w:cstheme="minorHAnsi"/>
              </w:rPr>
            </w:pPr>
            <w:r w:rsidRPr="000360C1">
              <w:rPr>
                <w:rFonts w:cstheme="minorHAnsi"/>
              </w:rPr>
              <w:t>12,6 – 50 g/day</w:t>
            </w:r>
          </w:p>
        </w:tc>
        <w:tc>
          <w:tcPr>
            <w:tcW w:w="1855" w:type="dxa"/>
          </w:tcPr>
          <w:p w14:paraId="34351453" w14:textId="77777777" w:rsidR="009E6B0E" w:rsidRPr="000360C1" w:rsidRDefault="009E6B0E" w:rsidP="00655392">
            <w:pPr>
              <w:spacing w:line="360" w:lineRule="auto"/>
              <w:rPr>
                <w:rFonts w:cstheme="minorHAnsi"/>
                <w:bCs/>
              </w:rPr>
            </w:pPr>
            <w:r w:rsidRPr="000360C1">
              <w:rPr>
                <w:rFonts w:cstheme="minorHAnsi"/>
                <w:b/>
                <w:color w:val="1C1D1E"/>
              </w:rPr>
              <w:t>1.06 (1.01 – 1.11)</w:t>
            </w:r>
          </w:p>
        </w:tc>
        <w:tc>
          <w:tcPr>
            <w:tcW w:w="1998" w:type="dxa"/>
          </w:tcPr>
          <w:p w14:paraId="73598A3E" w14:textId="77777777" w:rsidR="009E6B0E" w:rsidRPr="000360C1" w:rsidRDefault="009E6B0E" w:rsidP="00655392">
            <w:pPr>
              <w:spacing w:line="360" w:lineRule="auto"/>
              <w:rPr>
                <w:rFonts w:cstheme="minorHAnsi"/>
                <w:bCs/>
              </w:rPr>
            </w:pPr>
            <w:r w:rsidRPr="000360C1">
              <w:rPr>
                <w:rFonts w:cstheme="minorHAnsi"/>
                <w:bCs/>
              </w:rPr>
              <w:t>-</w:t>
            </w:r>
          </w:p>
        </w:tc>
        <w:tc>
          <w:tcPr>
            <w:tcW w:w="1997" w:type="dxa"/>
            <w:vMerge/>
          </w:tcPr>
          <w:p w14:paraId="4D196169" w14:textId="77777777" w:rsidR="009E6B0E" w:rsidRPr="00A74610" w:rsidRDefault="009E6B0E" w:rsidP="00655392">
            <w:pPr>
              <w:spacing w:line="360" w:lineRule="auto"/>
              <w:rPr>
                <w:rFonts w:cstheme="minorHAnsi"/>
                <w:bCs/>
                <w:i/>
              </w:rPr>
            </w:pPr>
          </w:p>
        </w:tc>
      </w:tr>
      <w:tr w:rsidR="009E6B0E" w:rsidRPr="000360C1" w14:paraId="66547F46" w14:textId="77777777" w:rsidTr="00655392">
        <w:trPr>
          <w:trHeight w:val="399"/>
        </w:trPr>
        <w:tc>
          <w:tcPr>
            <w:tcW w:w="1712" w:type="dxa"/>
            <w:tcBorders>
              <w:bottom w:val="single" w:sz="4" w:space="0" w:color="auto"/>
            </w:tcBorders>
          </w:tcPr>
          <w:p w14:paraId="594DC76C" w14:textId="77777777" w:rsidR="009E6B0E" w:rsidRPr="000360C1" w:rsidRDefault="009E6B0E" w:rsidP="00655392">
            <w:pPr>
              <w:spacing w:line="360" w:lineRule="auto"/>
              <w:rPr>
                <w:rFonts w:cstheme="minorHAnsi"/>
                <w:b/>
                <w:bCs/>
              </w:rPr>
            </w:pPr>
          </w:p>
        </w:tc>
        <w:tc>
          <w:tcPr>
            <w:tcW w:w="2283" w:type="dxa"/>
            <w:tcBorders>
              <w:bottom w:val="single" w:sz="4" w:space="0" w:color="auto"/>
            </w:tcBorders>
          </w:tcPr>
          <w:p w14:paraId="17E85C9E" w14:textId="77777777" w:rsidR="009E6B0E" w:rsidRPr="000360C1" w:rsidRDefault="009E6B0E" w:rsidP="00655392">
            <w:pPr>
              <w:spacing w:line="360" w:lineRule="auto"/>
              <w:rPr>
                <w:rFonts w:cstheme="minorHAnsi"/>
              </w:rPr>
            </w:pPr>
            <w:r w:rsidRPr="000360C1">
              <w:rPr>
                <w:rFonts w:cstheme="minorHAnsi"/>
              </w:rPr>
              <w:t xml:space="preserve">&gt;50 g/day </w:t>
            </w:r>
          </w:p>
        </w:tc>
        <w:tc>
          <w:tcPr>
            <w:tcW w:w="1855" w:type="dxa"/>
            <w:tcBorders>
              <w:bottom w:val="single" w:sz="4" w:space="0" w:color="auto"/>
            </w:tcBorders>
          </w:tcPr>
          <w:p w14:paraId="4835DFD5" w14:textId="77777777" w:rsidR="009E6B0E" w:rsidRPr="000360C1" w:rsidRDefault="009E6B0E" w:rsidP="00655392">
            <w:pPr>
              <w:rPr>
                <w:rFonts w:cstheme="minorHAnsi"/>
                <w:b/>
                <w:color w:val="1C1D1E"/>
              </w:rPr>
            </w:pPr>
            <w:r w:rsidRPr="000360C1">
              <w:rPr>
                <w:rFonts w:cstheme="minorHAnsi"/>
                <w:b/>
                <w:color w:val="1C1D1E"/>
              </w:rPr>
              <w:t xml:space="preserve">1.18 (1.10 – 1.27) </w:t>
            </w:r>
          </w:p>
        </w:tc>
        <w:tc>
          <w:tcPr>
            <w:tcW w:w="1998" w:type="dxa"/>
            <w:tcBorders>
              <w:bottom w:val="single" w:sz="4" w:space="0" w:color="auto"/>
            </w:tcBorders>
          </w:tcPr>
          <w:p w14:paraId="55D8BE54" w14:textId="77777777" w:rsidR="009E6B0E" w:rsidRPr="000360C1" w:rsidRDefault="009E6B0E" w:rsidP="00655392">
            <w:pPr>
              <w:spacing w:line="360" w:lineRule="auto"/>
              <w:rPr>
                <w:rFonts w:cstheme="minorHAnsi"/>
                <w:bCs/>
              </w:rPr>
            </w:pPr>
            <w:r w:rsidRPr="000360C1">
              <w:rPr>
                <w:rFonts w:cstheme="minorHAnsi"/>
                <w:bCs/>
              </w:rPr>
              <w:t>-</w:t>
            </w:r>
          </w:p>
        </w:tc>
        <w:tc>
          <w:tcPr>
            <w:tcW w:w="1997" w:type="dxa"/>
            <w:vMerge/>
            <w:tcBorders>
              <w:bottom w:val="single" w:sz="4" w:space="0" w:color="auto"/>
            </w:tcBorders>
          </w:tcPr>
          <w:p w14:paraId="770A6F15" w14:textId="77777777" w:rsidR="009E6B0E" w:rsidRPr="00A74610" w:rsidRDefault="009E6B0E" w:rsidP="00655392">
            <w:pPr>
              <w:spacing w:line="360" w:lineRule="auto"/>
              <w:rPr>
                <w:rFonts w:cstheme="minorHAnsi"/>
                <w:bCs/>
                <w:i/>
              </w:rPr>
            </w:pPr>
          </w:p>
        </w:tc>
      </w:tr>
      <w:tr w:rsidR="009E6B0E" w:rsidRPr="00BA04CE" w14:paraId="704D74FA" w14:textId="77777777" w:rsidTr="00655392">
        <w:trPr>
          <w:trHeight w:val="399"/>
        </w:trPr>
        <w:tc>
          <w:tcPr>
            <w:tcW w:w="1712" w:type="dxa"/>
            <w:tcBorders>
              <w:top w:val="single" w:sz="4" w:space="0" w:color="auto"/>
            </w:tcBorders>
          </w:tcPr>
          <w:p w14:paraId="52A38A01" w14:textId="77777777" w:rsidR="009E6B0E" w:rsidRPr="000360C1" w:rsidRDefault="009E6B0E" w:rsidP="00655392">
            <w:pPr>
              <w:spacing w:line="360" w:lineRule="auto"/>
              <w:rPr>
                <w:rFonts w:cstheme="minorHAnsi"/>
                <w:b/>
                <w:bCs/>
              </w:rPr>
            </w:pPr>
            <w:proofErr w:type="spellStart"/>
            <w:r w:rsidRPr="000360C1">
              <w:rPr>
                <w:rFonts w:cstheme="minorHAnsi"/>
                <w:b/>
                <w:bCs/>
              </w:rPr>
              <w:t>Melanoma</w:t>
            </w:r>
            <w:proofErr w:type="spellEnd"/>
            <w:r w:rsidRPr="000360C1">
              <w:rPr>
                <w:rFonts w:cstheme="minorHAnsi"/>
                <w:b/>
                <w:bCs/>
              </w:rPr>
              <w:t>‡</w:t>
            </w:r>
          </w:p>
        </w:tc>
        <w:tc>
          <w:tcPr>
            <w:tcW w:w="2283" w:type="dxa"/>
            <w:tcBorders>
              <w:top w:val="single" w:sz="4" w:space="0" w:color="auto"/>
            </w:tcBorders>
          </w:tcPr>
          <w:p w14:paraId="66F21F94" w14:textId="77777777" w:rsidR="009E6B0E" w:rsidRPr="000360C1" w:rsidRDefault="009E6B0E" w:rsidP="00655392">
            <w:pPr>
              <w:spacing w:line="360" w:lineRule="auto"/>
              <w:rPr>
                <w:rFonts w:cstheme="minorHAnsi"/>
                <w:b/>
                <w:bCs/>
              </w:rPr>
            </w:pPr>
            <w:r w:rsidRPr="000360C1">
              <w:rPr>
                <w:rFonts w:cstheme="minorHAnsi"/>
              </w:rPr>
              <w:t>Non-drinker</w:t>
            </w:r>
          </w:p>
        </w:tc>
        <w:tc>
          <w:tcPr>
            <w:tcW w:w="1855" w:type="dxa"/>
            <w:tcBorders>
              <w:top w:val="single" w:sz="4" w:space="0" w:color="auto"/>
            </w:tcBorders>
          </w:tcPr>
          <w:p w14:paraId="71B25B16" w14:textId="77777777" w:rsidR="009E6B0E" w:rsidRPr="000360C1" w:rsidRDefault="009E6B0E" w:rsidP="00655392">
            <w:pPr>
              <w:spacing w:line="360" w:lineRule="auto"/>
              <w:rPr>
                <w:rFonts w:cstheme="minorHAnsi"/>
                <w:bCs/>
              </w:rPr>
            </w:pPr>
            <w:r w:rsidRPr="000360C1">
              <w:rPr>
                <w:rFonts w:cstheme="minorHAnsi"/>
                <w:color w:val="1C1D1E"/>
              </w:rPr>
              <w:t xml:space="preserve">Reference </w:t>
            </w:r>
          </w:p>
        </w:tc>
        <w:tc>
          <w:tcPr>
            <w:tcW w:w="1998" w:type="dxa"/>
            <w:tcBorders>
              <w:top w:val="single" w:sz="4" w:space="0" w:color="auto"/>
            </w:tcBorders>
          </w:tcPr>
          <w:p w14:paraId="625D5187" w14:textId="77777777" w:rsidR="009E6B0E" w:rsidRPr="000360C1" w:rsidRDefault="009E6B0E" w:rsidP="00655392">
            <w:pPr>
              <w:spacing w:line="360" w:lineRule="auto"/>
              <w:rPr>
                <w:rFonts w:cstheme="minorHAnsi"/>
                <w:bCs/>
              </w:rPr>
            </w:pPr>
            <w:r w:rsidRPr="000360C1">
              <w:rPr>
                <w:rFonts w:cstheme="minorHAnsi"/>
                <w:bCs/>
              </w:rPr>
              <w:t xml:space="preserve">Reference </w:t>
            </w:r>
          </w:p>
        </w:tc>
        <w:tc>
          <w:tcPr>
            <w:tcW w:w="1997" w:type="dxa"/>
            <w:vMerge w:val="restart"/>
            <w:tcBorders>
              <w:top w:val="single" w:sz="4" w:space="0" w:color="auto"/>
            </w:tcBorders>
          </w:tcPr>
          <w:p w14:paraId="310D8FAC" w14:textId="77777777" w:rsidR="009E6B0E" w:rsidRPr="00A74610" w:rsidRDefault="009E6B0E" w:rsidP="00655392">
            <w:pPr>
              <w:spacing w:line="360" w:lineRule="auto"/>
              <w:rPr>
                <w:rFonts w:cstheme="minorHAnsi"/>
                <w:bCs/>
                <w:i/>
                <w:lang w:val="en-US"/>
              </w:rPr>
            </w:pPr>
            <w:r w:rsidRPr="00A74610">
              <w:rPr>
                <w:rFonts w:eastAsia="Times New Roman" w:cstheme="minorHAnsi"/>
                <w:i/>
                <w:lang w:val="en-US" w:eastAsia="it-IT"/>
              </w:rPr>
              <w:t>Age, Family history, Sun exposure, Number of nevi</w:t>
            </w:r>
          </w:p>
        </w:tc>
      </w:tr>
      <w:tr w:rsidR="009E6B0E" w:rsidRPr="000360C1" w14:paraId="2805B42B" w14:textId="77777777" w:rsidTr="00655392">
        <w:trPr>
          <w:trHeight w:val="399"/>
        </w:trPr>
        <w:tc>
          <w:tcPr>
            <w:tcW w:w="1712" w:type="dxa"/>
          </w:tcPr>
          <w:p w14:paraId="668D7D33" w14:textId="77777777" w:rsidR="009E6B0E" w:rsidRPr="000360C1" w:rsidRDefault="009E6B0E" w:rsidP="00655392">
            <w:pPr>
              <w:spacing w:line="360" w:lineRule="auto"/>
              <w:rPr>
                <w:rFonts w:cstheme="minorHAnsi"/>
                <w:lang w:val="en-US"/>
              </w:rPr>
            </w:pPr>
          </w:p>
        </w:tc>
        <w:tc>
          <w:tcPr>
            <w:tcW w:w="2283" w:type="dxa"/>
          </w:tcPr>
          <w:p w14:paraId="5D08FA66" w14:textId="77777777" w:rsidR="009E6B0E" w:rsidRPr="000360C1" w:rsidRDefault="009E6B0E" w:rsidP="00655392">
            <w:pPr>
              <w:spacing w:line="360" w:lineRule="auto"/>
              <w:rPr>
                <w:rFonts w:cstheme="minorHAnsi"/>
              </w:rPr>
            </w:pPr>
            <w:r w:rsidRPr="000360C1">
              <w:rPr>
                <w:rFonts w:cstheme="minorHAnsi"/>
              </w:rPr>
              <w:t xml:space="preserve">0.1 – 12,5 g/day </w:t>
            </w:r>
          </w:p>
        </w:tc>
        <w:tc>
          <w:tcPr>
            <w:tcW w:w="1855" w:type="dxa"/>
          </w:tcPr>
          <w:p w14:paraId="3C7AF1F9" w14:textId="77777777" w:rsidR="009E6B0E" w:rsidRPr="000360C1" w:rsidRDefault="009E6B0E" w:rsidP="00655392">
            <w:pPr>
              <w:spacing w:line="360" w:lineRule="auto"/>
              <w:rPr>
                <w:rFonts w:cstheme="minorHAnsi"/>
                <w:bCs/>
              </w:rPr>
            </w:pPr>
            <w:r w:rsidRPr="000360C1">
              <w:rPr>
                <w:rFonts w:cstheme="minorHAnsi"/>
                <w:color w:val="1C1D1E"/>
              </w:rPr>
              <w:t>1.19 (0.82 – 1.72)</w:t>
            </w:r>
          </w:p>
        </w:tc>
        <w:tc>
          <w:tcPr>
            <w:tcW w:w="1998" w:type="dxa"/>
          </w:tcPr>
          <w:p w14:paraId="53A1ABE8" w14:textId="77777777" w:rsidR="009E6B0E" w:rsidRPr="000360C1" w:rsidRDefault="009E6B0E" w:rsidP="00655392">
            <w:pPr>
              <w:spacing w:line="360" w:lineRule="auto"/>
              <w:rPr>
                <w:rFonts w:cstheme="minorHAnsi"/>
                <w:bCs/>
              </w:rPr>
            </w:pPr>
            <w:r w:rsidRPr="000360C1">
              <w:rPr>
                <w:rFonts w:cstheme="minorHAnsi"/>
                <w:b/>
                <w:color w:val="1C1D1E"/>
              </w:rPr>
              <w:t xml:space="preserve">1.25 (1.13 – 1.38) </w:t>
            </w:r>
          </w:p>
        </w:tc>
        <w:tc>
          <w:tcPr>
            <w:tcW w:w="1997" w:type="dxa"/>
            <w:vMerge/>
          </w:tcPr>
          <w:p w14:paraId="7C4CC3EF" w14:textId="77777777" w:rsidR="009E6B0E" w:rsidRPr="000360C1" w:rsidRDefault="009E6B0E" w:rsidP="00655392">
            <w:pPr>
              <w:spacing w:line="360" w:lineRule="auto"/>
              <w:rPr>
                <w:rFonts w:cstheme="minorHAnsi"/>
                <w:bCs/>
              </w:rPr>
            </w:pPr>
          </w:p>
        </w:tc>
      </w:tr>
      <w:tr w:rsidR="009E6B0E" w:rsidRPr="000360C1" w14:paraId="3810FCEF" w14:textId="77777777" w:rsidTr="00655392">
        <w:trPr>
          <w:trHeight w:val="399"/>
        </w:trPr>
        <w:tc>
          <w:tcPr>
            <w:tcW w:w="1712" w:type="dxa"/>
          </w:tcPr>
          <w:p w14:paraId="7DDD9156" w14:textId="77777777" w:rsidR="009E6B0E" w:rsidRPr="000360C1" w:rsidRDefault="009E6B0E" w:rsidP="00655392">
            <w:pPr>
              <w:spacing w:line="360" w:lineRule="auto"/>
              <w:rPr>
                <w:rFonts w:cstheme="minorHAnsi"/>
              </w:rPr>
            </w:pPr>
          </w:p>
        </w:tc>
        <w:tc>
          <w:tcPr>
            <w:tcW w:w="2283" w:type="dxa"/>
          </w:tcPr>
          <w:p w14:paraId="381D8787" w14:textId="77777777" w:rsidR="009E6B0E" w:rsidRPr="000360C1" w:rsidRDefault="009E6B0E" w:rsidP="00655392">
            <w:pPr>
              <w:spacing w:line="360" w:lineRule="auto"/>
              <w:rPr>
                <w:rFonts w:cstheme="minorHAnsi"/>
              </w:rPr>
            </w:pPr>
            <w:r w:rsidRPr="000360C1">
              <w:rPr>
                <w:rFonts w:cstheme="minorHAnsi"/>
              </w:rPr>
              <w:t>12,6 – 50 g/day</w:t>
            </w:r>
          </w:p>
        </w:tc>
        <w:tc>
          <w:tcPr>
            <w:tcW w:w="1855" w:type="dxa"/>
          </w:tcPr>
          <w:p w14:paraId="5FE52679" w14:textId="77777777" w:rsidR="009E6B0E" w:rsidRPr="000360C1" w:rsidRDefault="009E6B0E" w:rsidP="00655392">
            <w:pPr>
              <w:spacing w:line="360" w:lineRule="auto"/>
              <w:rPr>
                <w:rFonts w:cstheme="minorHAnsi"/>
                <w:bCs/>
              </w:rPr>
            </w:pPr>
            <w:r w:rsidRPr="000360C1">
              <w:rPr>
                <w:rFonts w:cstheme="minorHAnsi"/>
                <w:color w:val="1C1D1E"/>
              </w:rPr>
              <w:t xml:space="preserve">1.32 (0.90 – 1.92) </w:t>
            </w:r>
          </w:p>
        </w:tc>
        <w:tc>
          <w:tcPr>
            <w:tcW w:w="1998" w:type="dxa"/>
          </w:tcPr>
          <w:p w14:paraId="7501E764" w14:textId="77777777" w:rsidR="009E6B0E" w:rsidRPr="000360C1" w:rsidRDefault="009E6B0E" w:rsidP="00655392">
            <w:pPr>
              <w:spacing w:line="360" w:lineRule="auto"/>
              <w:rPr>
                <w:rFonts w:cstheme="minorHAnsi"/>
                <w:bCs/>
              </w:rPr>
            </w:pPr>
            <w:r w:rsidRPr="000360C1">
              <w:rPr>
                <w:rFonts w:cstheme="minorHAnsi"/>
                <w:b/>
                <w:color w:val="1C1D1E"/>
              </w:rPr>
              <w:t xml:space="preserve">1.27 (1.14 – 1.43) </w:t>
            </w:r>
          </w:p>
        </w:tc>
        <w:tc>
          <w:tcPr>
            <w:tcW w:w="1997" w:type="dxa"/>
            <w:vMerge/>
          </w:tcPr>
          <w:p w14:paraId="6516D5B2" w14:textId="77777777" w:rsidR="009E6B0E" w:rsidRPr="000360C1" w:rsidRDefault="009E6B0E" w:rsidP="00655392">
            <w:pPr>
              <w:spacing w:line="360" w:lineRule="auto"/>
              <w:rPr>
                <w:rFonts w:cstheme="minorHAnsi"/>
                <w:bCs/>
              </w:rPr>
            </w:pPr>
          </w:p>
        </w:tc>
      </w:tr>
      <w:tr w:rsidR="009E6B0E" w:rsidRPr="000360C1" w14:paraId="78127038" w14:textId="77777777" w:rsidTr="00655392">
        <w:trPr>
          <w:trHeight w:val="383"/>
        </w:trPr>
        <w:tc>
          <w:tcPr>
            <w:tcW w:w="1712" w:type="dxa"/>
            <w:tcBorders>
              <w:bottom w:val="single" w:sz="4" w:space="0" w:color="auto"/>
            </w:tcBorders>
          </w:tcPr>
          <w:p w14:paraId="7EC42C8B" w14:textId="77777777" w:rsidR="009E6B0E" w:rsidRPr="000360C1" w:rsidRDefault="009E6B0E" w:rsidP="00655392">
            <w:pPr>
              <w:spacing w:line="360" w:lineRule="auto"/>
              <w:rPr>
                <w:rFonts w:cstheme="minorHAnsi"/>
              </w:rPr>
            </w:pPr>
          </w:p>
        </w:tc>
        <w:tc>
          <w:tcPr>
            <w:tcW w:w="2283" w:type="dxa"/>
            <w:tcBorders>
              <w:bottom w:val="single" w:sz="4" w:space="0" w:color="auto"/>
            </w:tcBorders>
          </w:tcPr>
          <w:p w14:paraId="46EDDAE3" w14:textId="77777777" w:rsidR="009E6B0E" w:rsidRPr="000360C1" w:rsidRDefault="009E6B0E" w:rsidP="00655392">
            <w:pPr>
              <w:spacing w:line="360" w:lineRule="auto"/>
              <w:rPr>
                <w:rFonts w:cstheme="minorHAnsi"/>
              </w:rPr>
            </w:pPr>
            <w:r w:rsidRPr="000360C1">
              <w:rPr>
                <w:rFonts w:cstheme="minorHAnsi"/>
              </w:rPr>
              <w:t xml:space="preserve">&gt;50 g/day </w:t>
            </w:r>
          </w:p>
        </w:tc>
        <w:tc>
          <w:tcPr>
            <w:tcW w:w="1855" w:type="dxa"/>
            <w:tcBorders>
              <w:bottom w:val="single" w:sz="4" w:space="0" w:color="auto"/>
            </w:tcBorders>
          </w:tcPr>
          <w:p w14:paraId="2DF32330" w14:textId="77777777" w:rsidR="009E6B0E" w:rsidRPr="000360C1" w:rsidRDefault="009E6B0E" w:rsidP="00655392">
            <w:pPr>
              <w:spacing w:line="360" w:lineRule="auto"/>
              <w:rPr>
                <w:rFonts w:cstheme="minorHAnsi"/>
                <w:bCs/>
              </w:rPr>
            </w:pPr>
            <w:r w:rsidRPr="000360C1">
              <w:rPr>
                <w:rFonts w:cstheme="minorHAnsi"/>
                <w:color w:val="1C1D1E"/>
              </w:rPr>
              <w:t xml:space="preserve">Not </w:t>
            </w:r>
            <w:proofErr w:type="spellStart"/>
            <w:r w:rsidRPr="000360C1">
              <w:rPr>
                <w:rFonts w:cstheme="minorHAnsi"/>
                <w:color w:val="1C1D1E"/>
              </w:rPr>
              <w:t>evaluable</w:t>
            </w:r>
            <w:proofErr w:type="spellEnd"/>
          </w:p>
        </w:tc>
        <w:tc>
          <w:tcPr>
            <w:tcW w:w="1998" w:type="dxa"/>
            <w:tcBorders>
              <w:bottom w:val="single" w:sz="4" w:space="0" w:color="auto"/>
            </w:tcBorders>
          </w:tcPr>
          <w:p w14:paraId="6399B16A" w14:textId="77777777" w:rsidR="009E6B0E" w:rsidRPr="000360C1" w:rsidRDefault="009E6B0E" w:rsidP="00655392">
            <w:pPr>
              <w:spacing w:line="360" w:lineRule="auto"/>
              <w:rPr>
                <w:rFonts w:cstheme="minorHAnsi"/>
                <w:bCs/>
              </w:rPr>
            </w:pPr>
            <w:r w:rsidRPr="000360C1">
              <w:rPr>
                <w:rFonts w:cstheme="minorHAnsi"/>
                <w:color w:val="1C1D1E"/>
              </w:rPr>
              <w:t xml:space="preserve">Not </w:t>
            </w:r>
            <w:proofErr w:type="spellStart"/>
            <w:r w:rsidRPr="000360C1">
              <w:rPr>
                <w:rFonts w:cstheme="minorHAnsi"/>
                <w:color w:val="1C1D1E"/>
              </w:rPr>
              <w:t>evaluable</w:t>
            </w:r>
            <w:proofErr w:type="spellEnd"/>
            <w:r w:rsidRPr="000360C1">
              <w:rPr>
                <w:rFonts w:cstheme="minorHAnsi"/>
                <w:color w:val="1C1D1E"/>
              </w:rPr>
              <w:t xml:space="preserve"> </w:t>
            </w:r>
          </w:p>
        </w:tc>
        <w:tc>
          <w:tcPr>
            <w:tcW w:w="1997" w:type="dxa"/>
            <w:vMerge/>
            <w:tcBorders>
              <w:bottom w:val="single" w:sz="4" w:space="0" w:color="auto"/>
            </w:tcBorders>
          </w:tcPr>
          <w:p w14:paraId="1A382C91" w14:textId="77777777" w:rsidR="009E6B0E" w:rsidRPr="000360C1" w:rsidRDefault="009E6B0E" w:rsidP="00655392">
            <w:pPr>
              <w:spacing w:line="360" w:lineRule="auto"/>
              <w:rPr>
                <w:rFonts w:cstheme="minorHAnsi"/>
                <w:bCs/>
              </w:rPr>
            </w:pPr>
          </w:p>
        </w:tc>
      </w:tr>
    </w:tbl>
    <w:p w14:paraId="7668015D" w14:textId="77777777" w:rsidR="009E6B0E" w:rsidRPr="00A74610" w:rsidRDefault="009E6B0E" w:rsidP="009E6B0E">
      <w:pPr>
        <w:rPr>
          <w:rFonts w:cs="Segoe UI"/>
          <w:b/>
          <w:sz w:val="2"/>
          <w:szCs w:val="2"/>
          <w:lang w:val="en-US"/>
        </w:rPr>
      </w:pPr>
    </w:p>
    <w:p w14:paraId="0F0931B8" w14:textId="77777777" w:rsidR="009E6B0E" w:rsidRPr="00E12F58" w:rsidRDefault="009E6B0E" w:rsidP="009E6B0E">
      <w:pPr>
        <w:rPr>
          <w:rFonts w:cs="Segoe UI"/>
          <w:color w:val="212121"/>
          <w:lang w:val="en"/>
        </w:rPr>
      </w:pPr>
      <w:r>
        <w:rPr>
          <w:lang w:val="en-US"/>
        </w:rPr>
        <w:t xml:space="preserve">Source: </w:t>
      </w:r>
      <w:r w:rsidRPr="00E12F58">
        <w:rPr>
          <w:lang w:val="en-US"/>
        </w:rPr>
        <w:t xml:space="preserve">RRs obtained from </w:t>
      </w:r>
      <w:r>
        <w:rPr>
          <w:rFonts w:cs="Segoe UI"/>
          <w:color w:val="212121"/>
          <w:lang w:val="en"/>
        </w:rPr>
        <w:t xml:space="preserve">Bagnardi et al </w:t>
      </w:r>
      <w:r>
        <w:rPr>
          <w:rFonts w:cs="Segoe UI"/>
          <w:color w:val="212121"/>
          <w:lang w:val="en"/>
        </w:rPr>
        <w:fldChar w:fldCharType="begin">
          <w:fldData xml:space="preserve">PEVuZE5vdGU+PENpdGU+PEF1dGhvcj5CYWduYXJkaTwvQXV0aG9yPjxZZWFyPjIwMTU8L1llYXI+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</w:fldData>
        </w:fldChar>
      </w:r>
      <w:r>
        <w:rPr>
          <w:rFonts w:cs="Segoe UI"/>
          <w:color w:val="212121"/>
          <w:lang w:val="en"/>
        </w:rPr>
        <w:instrText xml:space="preserve"> ADDIN EN.CITE </w:instrText>
      </w:r>
      <w:r>
        <w:rPr>
          <w:rFonts w:cs="Segoe UI"/>
          <w:color w:val="212121"/>
          <w:lang w:val="en"/>
        </w:rPr>
        <w:fldChar w:fldCharType="begin">
          <w:fldData xml:space="preserve">PEVuZE5vdGU+PENpdGU+PEF1dGhvcj5CYWduYXJkaTwvQXV0aG9yPjxZZWFyPjIwMTU8L1llYXI+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</w:fldData>
        </w:fldChar>
      </w:r>
      <w:r>
        <w:rPr>
          <w:rFonts w:cs="Segoe UI"/>
          <w:color w:val="212121"/>
          <w:lang w:val="en"/>
        </w:rPr>
        <w:instrText xml:space="preserve"> ADDIN EN.CITE.DATA </w:instrText>
      </w:r>
      <w:r>
        <w:rPr>
          <w:rFonts w:cs="Segoe UI"/>
          <w:color w:val="212121"/>
          <w:lang w:val="en"/>
        </w:rPr>
      </w:r>
      <w:r>
        <w:rPr>
          <w:rFonts w:cs="Segoe UI"/>
          <w:color w:val="212121"/>
          <w:lang w:val="en"/>
        </w:rPr>
        <w:fldChar w:fldCharType="end"/>
      </w:r>
      <w:r>
        <w:rPr>
          <w:rFonts w:cs="Segoe UI"/>
          <w:color w:val="212121"/>
          <w:lang w:val="en"/>
        </w:rPr>
      </w:r>
      <w:r>
        <w:rPr>
          <w:rFonts w:cs="Segoe UI"/>
          <w:color w:val="212121"/>
          <w:lang w:val="en"/>
        </w:rPr>
        <w:fldChar w:fldCharType="separate"/>
      </w:r>
      <w:r>
        <w:rPr>
          <w:rFonts w:cs="Segoe UI"/>
          <w:noProof/>
          <w:color w:val="212121"/>
          <w:lang w:val="en"/>
        </w:rPr>
        <w:t>(17)</w:t>
      </w:r>
      <w:r>
        <w:rPr>
          <w:rFonts w:cs="Segoe UI"/>
          <w:color w:val="212121"/>
          <w:lang w:val="en"/>
        </w:rPr>
        <w:fldChar w:fldCharType="end"/>
      </w:r>
      <w:r w:rsidRPr="00E12F58">
        <w:rPr>
          <w:rFonts w:cs="Segoe UI"/>
          <w:color w:val="212121"/>
          <w:lang w:val="en"/>
        </w:rPr>
        <w:t>. risk estimates in bold reached statistical significance (</w:t>
      </w:r>
      <w:r>
        <w:rPr>
          <w:rFonts w:cs="Segoe UI"/>
          <w:color w:val="212121"/>
          <w:lang w:val="en"/>
        </w:rPr>
        <w:t>p</w:t>
      </w:r>
      <w:r w:rsidRPr="00E12F58">
        <w:rPr>
          <w:rFonts w:cs="Segoe UI"/>
          <w:color w:val="212121"/>
          <w:lang w:val="en"/>
        </w:rPr>
        <w:t xml:space="preserve"> &lt; 0.05). </w:t>
      </w:r>
    </w:p>
    <w:p w14:paraId="6EC506BB" w14:textId="77777777" w:rsidR="009E6B0E" w:rsidRPr="000360C1" w:rsidRDefault="009E6B0E" w:rsidP="009E6B0E">
      <w:pPr>
        <w:rPr>
          <w:rFonts w:cstheme="minorHAnsi"/>
          <w:lang w:val="en-US"/>
        </w:rPr>
      </w:pPr>
      <w:r w:rsidRPr="000360C1">
        <w:rPr>
          <w:rFonts w:cstheme="minorHAnsi"/>
          <w:lang w:val="en-US"/>
        </w:rPr>
        <w:t xml:space="preserve">*included in sensitivity analyses, based on new evidence by Zhao et al. Risk estimates partly obtained from Zhao et al. </w:t>
      </w:r>
      <w:r>
        <w:rPr>
          <w:rFonts w:cstheme="minorHAnsi"/>
          <w:lang w:val="en-US"/>
        </w:rPr>
        <w:fldChar w:fldCharType="begin">
          <w:fldData xml:space="preserve">PEVuZE5vdGU+PENpdGU+PEF1dGhvcj5aaGFvPC9BdXRob3I+PFllYXI+MjAxNjwvWWVhcj48UmVj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</w:fldData>
        </w:fldChar>
      </w:r>
      <w:r>
        <w:rPr>
          <w:rFonts w:cstheme="minorHAnsi"/>
          <w:lang w:val="en-US"/>
        </w:rPr>
        <w:instrText xml:space="preserve"> ADDIN EN.CITE </w:instrText>
      </w:r>
      <w:r>
        <w:rPr>
          <w:rFonts w:cstheme="minorHAnsi"/>
          <w:lang w:val="en-US"/>
        </w:rPr>
        <w:fldChar w:fldCharType="begin">
          <w:fldData xml:space="preserve">PEVuZE5vdGU+PENpdGU+PEF1dGhvcj5aaGFvPC9BdXRob3I+PFllYXI+MjAxNjwvWWVhcj48UmVj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</w:fldData>
        </w:fldChar>
      </w:r>
      <w:r>
        <w:rPr>
          <w:rFonts w:cstheme="minorHAnsi"/>
          <w:lang w:val="en-US"/>
        </w:rPr>
        <w:instrText xml:space="preserve"> ADDIN EN.CITE.DATA </w:instrText>
      </w:r>
      <w:r>
        <w:rPr>
          <w:rFonts w:cstheme="minorHAnsi"/>
          <w:lang w:val="en-US"/>
        </w:rPr>
      </w:r>
      <w:r>
        <w:rPr>
          <w:rFonts w:cstheme="minorHAnsi"/>
          <w:lang w:val="en-US"/>
        </w:rPr>
        <w:fldChar w:fldCharType="end"/>
      </w:r>
      <w:r>
        <w:rPr>
          <w:rFonts w:cstheme="minorHAnsi"/>
          <w:lang w:val="en-US"/>
        </w:rPr>
      </w:r>
      <w:r>
        <w:rPr>
          <w:rFonts w:cstheme="minorHAnsi"/>
          <w:lang w:val="en-US"/>
        </w:rPr>
        <w:fldChar w:fldCharType="separate"/>
      </w:r>
      <w:r>
        <w:rPr>
          <w:rFonts w:cstheme="minorHAnsi"/>
          <w:noProof/>
          <w:lang w:val="en-US"/>
        </w:rPr>
        <w:t>(30)</w:t>
      </w:r>
      <w:r>
        <w:rPr>
          <w:rFonts w:cstheme="minorHAnsi"/>
          <w:lang w:val="en-US"/>
        </w:rPr>
        <w:fldChar w:fldCharType="end"/>
      </w:r>
    </w:p>
    <w:p w14:paraId="17A01831" w14:textId="77777777" w:rsidR="009E6B0E" w:rsidRPr="000360C1" w:rsidRDefault="009E6B0E" w:rsidP="009E6B0E">
      <w:pPr>
        <w:rPr>
          <w:rFonts w:cstheme="minorHAnsi"/>
          <w:lang w:val="en-US"/>
        </w:rPr>
      </w:pPr>
      <w:r w:rsidRPr="000360C1">
        <w:rPr>
          <w:rFonts w:cstheme="minorHAnsi"/>
          <w:lang w:val="en-US"/>
        </w:rPr>
        <w:t xml:space="preserve">† included in sensitivity analysis, based on new evidence by Wang et al. </w:t>
      </w:r>
      <w:r>
        <w:rPr>
          <w:rFonts w:cstheme="minorHAnsi"/>
          <w:lang w:val="en-US"/>
        </w:rPr>
        <w:fldChar w:fldCharType="begin">
          <w:fldData xml:space="preserve">PEVuZE5vdGU+PENpdGU+PEF1dGhvcj5XYW5nPC9BdXRob3I+PFllYXI+MjAxNjwvWWVhcj48UmVj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</w:fldData>
        </w:fldChar>
      </w:r>
      <w:r>
        <w:rPr>
          <w:rFonts w:cstheme="minorHAnsi"/>
          <w:lang w:val="en-US"/>
        </w:rPr>
        <w:instrText xml:space="preserve"> ADDIN EN.CITE </w:instrText>
      </w:r>
      <w:r>
        <w:rPr>
          <w:rFonts w:cstheme="minorHAnsi"/>
          <w:lang w:val="en-US"/>
        </w:rPr>
        <w:fldChar w:fldCharType="begin">
          <w:fldData xml:space="preserve">PEVuZE5vdGU+PENpdGU+PEF1dGhvcj5XYW5nPC9BdXRob3I+PFllYXI+MjAxNjwvWWVhcj48UmVj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</w:fldData>
        </w:fldChar>
      </w:r>
      <w:r>
        <w:rPr>
          <w:rFonts w:cstheme="minorHAnsi"/>
          <w:lang w:val="en-US"/>
        </w:rPr>
        <w:instrText xml:space="preserve"> ADDIN EN.CITE.DATA </w:instrText>
      </w:r>
      <w:r>
        <w:rPr>
          <w:rFonts w:cstheme="minorHAnsi"/>
          <w:lang w:val="en-US"/>
        </w:rPr>
      </w:r>
      <w:r>
        <w:rPr>
          <w:rFonts w:cstheme="minorHAnsi"/>
          <w:lang w:val="en-US"/>
        </w:rPr>
        <w:fldChar w:fldCharType="end"/>
      </w:r>
      <w:r>
        <w:rPr>
          <w:rFonts w:cstheme="minorHAnsi"/>
          <w:lang w:val="en-US"/>
        </w:rPr>
      </w:r>
      <w:r>
        <w:rPr>
          <w:rFonts w:cstheme="minorHAnsi"/>
          <w:lang w:val="en-US"/>
        </w:rPr>
        <w:fldChar w:fldCharType="separate"/>
      </w:r>
      <w:r>
        <w:rPr>
          <w:rFonts w:cstheme="minorHAnsi"/>
          <w:noProof/>
          <w:lang w:val="en-US"/>
        </w:rPr>
        <w:t>(31)</w:t>
      </w:r>
      <w:r>
        <w:rPr>
          <w:rFonts w:cstheme="minorHAnsi"/>
          <w:lang w:val="en-US"/>
        </w:rPr>
        <w:fldChar w:fldCharType="end"/>
      </w:r>
    </w:p>
    <w:p w14:paraId="73CCC4C6" w14:textId="77777777" w:rsidR="009E6B0E" w:rsidRPr="000360C1" w:rsidRDefault="009E6B0E" w:rsidP="009E6B0E">
      <w:pPr>
        <w:rPr>
          <w:rFonts w:cstheme="minorHAnsi"/>
          <w:lang w:val="en-US"/>
        </w:rPr>
      </w:pPr>
      <w:r w:rsidRPr="000360C1">
        <w:rPr>
          <w:rFonts w:cstheme="minorHAnsi"/>
          <w:lang w:val="en-US"/>
        </w:rPr>
        <w:t xml:space="preserve">‡ included in sensitivity analysis, based on new evidence by </w:t>
      </w:r>
      <w:r>
        <w:rPr>
          <w:rFonts w:cstheme="minorHAnsi"/>
          <w:lang w:val="en-US"/>
        </w:rPr>
        <w:t>Gandini</w:t>
      </w:r>
      <w:r w:rsidRPr="000360C1">
        <w:rPr>
          <w:rFonts w:cstheme="minorHAnsi"/>
          <w:lang w:val="en-US"/>
        </w:rPr>
        <w:t xml:space="preserve"> et al. </w:t>
      </w:r>
      <w:r>
        <w:rPr>
          <w:rFonts w:cstheme="minorHAnsi"/>
          <w:lang w:val="en-US"/>
        </w:rPr>
        <w:fldChar w:fldCharType="begin">
          <w:fldData xml:space="preserve">PEVuZE5vdGU+PENpdGU+PEF1dGhvcj5HYW5kaW5pPC9BdXRob3I+PFllYXI+MjAxODwvWWVhcj48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</w:fldData>
        </w:fldChar>
      </w:r>
      <w:r>
        <w:rPr>
          <w:rFonts w:cstheme="minorHAnsi"/>
          <w:lang w:val="en-US"/>
        </w:rPr>
        <w:instrText xml:space="preserve"> ADDIN EN.CITE </w:instrText>
      </w:r>
      <w:r>
        <w:rPr>
          <w:rFonts w:cstheme="minorHAnsi"/>
          <w:lang w:val="en-US"/>
        </w:rPr>
        <w:fldChar w:fldCharType="begin">
          <w:fldData xml:space="preserve">PEVuZE5vdGU+PENpdGU+PEF1dGhvcj5HYW5kaW5pPC9BdXRob3I+PFllYXI+MjAxODwvWWVhcj48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</w:fldData>
        </w:fldChar>
      </w:r>
      <w:r>
        <w:rPr>
          <w:rFonts w:cstheme="minorHAnsi"/>
          <w:lang w:val="en-US"/>
        </w:rPr>
        <w:instrText xml:space="preserve"> ADDIN EN.CITE.DATA </w:instrText>
      </w:r>
      <w:r>
        <w:rPr>
          <w:rFonts w:cstheme="minorHAnsi"/>
          <w:lang w:val="en-US"/>
        </w:rPr>
      </w:r>
      <w:r>
        <w:rPr>
          <w:rFonts w:cstheme="minorHAnsi"/>
          <w:lang w:val="en-US"/>
        </w:rPr>
        <w:fldChar w:fldCharType="end"/>
      </w:r>
      <w:r>
        <w:rPr>
          <w:rFonts w:cstheme="minorHAnsi"/>
          <w:lang w:val="en-US"/>
        </w:rPr>
      </w:r>
      <w:r>
        <w:rPr>
          <w:rFonts w:cstheme="minorHAnsi"/>
          <w:lang w:val="en-US"/>
        </w:rPr>
        <w:fldChar w:fldCharType="separate"/>
      </w:r>
      <w:r>
        <w:rPr>
          <w:rFonts w:cstheme="minorHAnsi"/>
          <w:noProof/>
          <w:lang w:val="en-US"/>
        </w:rPr>
        <w:t>(32)</w:t>
      </w:r>
      <w:r>
        <w:rPr>
          <w:rFonts w:cstheme="minorHAnsi"/>
          <w:lang w:val="en-US"/>
        </w:rPr>
        <w:fldChar w:fldCharType="end"/>
      </w:r>
    </w:p>
    <w:p w14:paraId="11A5C9E2" w14:textId="77777777" w:rsidR="009E6B0E" w:rsidRPr="000360C1" w:rsidRDefault="009E6B0E" w:rsidP="009E6B0E">
      <w:pPr>
        <w:rPr>
          <w:lang w:val="en-US"/>
        </w:rPr>
      </w:pPr>
      <w:r w:rsidRPr="00E12F58">
        <w:rPr>
          <w:rFonts w:cs="Segoe UI"/>
          <w:color w:val="212121"/>
          <w:lang w:val="en"/>
        </w:rPr>
        <w:t>Abbreviations: BMI; body mass index, OC; oral contraceptive, HRT; hormonal replacement therapy, RR; relative risk.</w:t>
      </w:r>
    </w:p>
    <w:p w14:paraId="203E9096" w14:textId="77777777" w:rsidR="009E6B0E" w:rsidRPr="000360C1" w:rsidRDefault="009E6B0E" w:rsidP="009E6B0E">
      <w:pPr>
        <w:rPr>
          <w:rFonts w:cstheme="minorHAnsi"/>
          <w:b/>
          <w:bCs/>
          <w:lang w:val="en-US"/>
        </w:rPr>
      </w:pPr>
    </w:p>
    <w:p w14:paraId="1B3D87C9" w14:textId="77777777" w:rsidR="009E6B0E" w:rsidRPr="00F654F9" w:rsidRDefault="009E6B0E" w:rsidP="009E6B0E">
      <w:pPr>
        <w:rPr>
          <w:b/>
          <w:bCs/>
          <w:lang w:val="en-US"/>
        </w:rPr>
      </w:pPr>
      <w:r w:rsidRPr="00F654F9">
        <w:rPr>
          <w:b/>
          <w:bCs/>
          <w:lang w:val="en-US"/>
        </w:rPr>
        <w:br w:type="page"/>
      </w:r>
    </w:p>
    <w:p w14:paraId="228EF3D3" w14:textId="77777777" w:rsidR="009E6B0E" w:rsidRDefault="009E6B0E" w:rsidP="009E6B0E">
      <w:pPr>
        <w:rPr>
          <w:b/>
          <w:bCs/>
          <w:lang w:val="en-US"/>
        </w:rPr>
      </w:pPr>
      <w:r>
        <w:rPr>
          <w:b/>
          <w:bCs/>
          <w:lang w:val="en-US"/>
        </w:rPr>
        <w:t>Supplementary t</w:t>
      </w:r>
      <w:r w:rsidRPr="002C291B">
        <w:rPr>
          <w:b/>
          <w:bCs/>
          <w:lang w:val="en-US"/>
        </w:rPr>
        <w:t>able 2. Prevalence of alcohol consumption patterns in the general population of Argentina</w:t>
      </w:r>
      <w:r>
        <w:rPr>
          <w:b/>
          <w:bCs/>
          <w:lang w:val="en-US"/>
        </w:rPr>
        <w:t xml:space="preserve"> in 2018</w:t>
      </w:r>
      <w:r w:rsidRPr="002C291B">
        <w:rPr>
          <w:b/>
          <w:bCs/>
          <w:lang w:val="en-US"/>
        </w:rPr>
        <w:t>, stratified by</w:t>
      </w:r>
      <w:r>
        <w:rPr>
          <w:b/>
          <w:bCs/>
          <w:lang w:val="en-US"/>
        </w:rPr>
        <w:t xml:space="preserve"> age and</w:t>
      </w:r>
      <w:r w:rsidRPr="002C291B">
        <w:rPr>
          <w:b/>
          <w:bCs/>
          <w:lang w:val="en-US"/>
        </w:rPr>
        <w:t xml:space="preserve"> sex.</w:t>
      </w:r>
    </w:p>
    <w:tbl>
      <w:tblPr>
        <w:tblStyle w:val="Tabelraster"/>
        <w:tblpPr w:leftFromText="141" w:rightFromText="141" w:vertAnchor="page" w:horzAnchor="margin" w:tblpY="22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gridCol w:w="1813"/>
      </w:tblGrid>
      <w:tr w:rsidR="009E6B0E" w:rsidRPr="00342AC6" w14:paraId="2CE3678C" w14:textId="77777777" w:rsidTr="00655392">
        <w:tc>
          <w:tcPr>
            <w:tcW w:w="1812" w:type="dxa"/>
            <w:tcBorders>
              <w:top w:val="single" w:sz="4" w:space="0" w:color="auto"/>
              <w:bottom w:val="single" w:sz="4" w:space="0" w:color="auto"/>
            </w:tcBorders>
          </w:tcPr>
          <w:p w14:paraId="612CBC45" w14:textId="77777777" w:rsidR="009E6B0E" w:rsidRPr="00E00C8C" w:rsidRDefault="009E6B0E" w:rsidP="00655392">
            <w:pPr>
              <w:pStyle w:val="Geenafstand"/>
              <w:spacing w:line="360" w:lineRule="auto"/>
              <w:rPr>
                <w:rFonts w:cs="Segoe UI"/>
                <w:lang w:val="en-US"/>
              </w:rPr>
            </w:pPr>
          </w:p>
        </w:tc>
        <w:tc>
          <w:tcPr>
            <w:tcW w:w="1812" w:type="dxa"/>
            <w:tcBorders>
              <w:top w:val="single" w:sz="4" w:space="0" w:color="auto"/>
              <w:bottom w:val="single" w:sz="4" w:space="0" w:color="auto"/>
            </w:tcBorders>
          </w:tcPr>
          <w:p w14:paraId="0C3F7C03" w14:textId="77777777" w:rsidR="009E6B0E" w:rsidRPr="00342AC6" w:rsidRDefault="009E6B0E" w:rsidP="00655392">
            <w:pPr>
              <w:pStyle w:val="Geenafstand"/>
              <w:spacing w:line="360" w:lineRule="auto"/>
              <w:jc w:val="center"/>
              <w:rPr>
                <w:rFonts w:cs="Segoe UI"/>
              </w:rPr>
            </w:pPr>
            <w:r w:rsidRPr="00342AC6">
              <w:rPr>
                <w:rFonts w:cs="Segoe UI"/>
              </w:rPr>
              <w:t>Non-drinkers</w:t>
            </w:r>
          </w:p>
        </w:tc>
        <w:tc>
          <w:tcPr>
            <w:tcW w:w="1812" w:type="dxa"/>
            <w:tcBorders>
              <w:top w:val="single" w:sz="4" w:space="0" w:color="auto"/>
              <w:bottom w:val="single" w:sz="4" w:space="0" w:color="auto"/>
            </w:tcBorders>
          </w:tcPr>
          <w:p w14:paraId="7A852380" w14:textId="77777777" w:rsidR="009E6B0E" w:rsidRPr="00342AC6" w:rsidRDefault="009E6B0E" w:rsidP="00655392">
            <w:pPr>
              <w:pStyle w:val="Geenafstand"/>
              <w:spacing w:line="360" w:lineRule="auto"/>
              <w:jc w:val="center"/>
              <w:rPr>
                <w:rFonts w:cs="Segoe UI"/>
              </w:rPr>
            </w:pPr>
            <w:r w:rsidRPr="00342AC6">
              <w:rPr>
                <w:rFonts w:cs="Segoe UI"/>
              </w:rPr>
              <w:t>0 – 12.5 g/day</w:t>
            </w:r>
            <w:r>
              <w:rPr>
                <w:rFonts w:cs="Segoe UI"/>
              </w:rPr>
              <w:t xml:space="preserve"> (light)</w:t>
            </w:r>
          </w:p>
        </w:tc>
        <w:tc>
          <w:tcPr>
            <w:tcW w:w="1813" w:type="dxa"/>
            <w:tcBorders>
              <w:top w:val="single" w:sz="4" w:space="0" w:color="auto"/>
              <w:bottom w:val="single" w:sz="4" w:space="0" w:color="auto"/>
            </w:tcBorders>
          </w:tcPr>
          <w:p w14:paraId="60AFF057" w14:textId="77777777" w:rsidR="009E6B0E" w:rsidRPr="00342AC6" w:rsidRDefault="009E6B0E" w:rsidP="00655392">
            <w:pPr>
              <w:pStyle w:val="Geenafstand"/>
              <w:spacing w:line="360" w:lineRule="auto"/>
              <w:jc w:val="center"/>
              <w:rPr>
                <w:rFonts w:cs="Segoe UI"/>
              </w:rPr>
            </w:pPr>
            <w:r w:rsidRPr="00342AC6">
              <w:rPr>
                <w:rFonts w:cs="Segoe UI"/>
              </w:rPr>
              <w:t>12.6 – 50 g/day</w:t>
            </w:r>
            <w:r>
              <w:rPr>
                <w:rFonts w:cs="Segoe UI"/>
              </w:rPr>
              <w:t xml:space="preserve"> (moderate)</w:t>
            </w:r>
          </w:p>
        </w:tc>
        <w:tc>
          <w:tcPr>
            <w:tcW w:w="1813" w:type="dxa"/>
            <w:tcBorders>
              <w:top w:val="single" w:sz="4" w:space="0" w:color="auto"/>
              <w:bottom w:val="single" w:sz="4" w:space="0" w:color="auto"/>
            </w:tcBorders>
          </w:tcPr>
          <w:p w14:paraId="58A429C6" w14:textId="77777777" w:rsidR="009E6B0E" w:rsidRPr="00342AC6" w:rsidRDefault="009E6B0E" w:rsidP="00655392">
            <w:pPr>
              <w:pStyle w:val="Geenafstand"/>
              <w:spacing w:line="360" w:lineRule="auto"/>
              <w:jc w:val="center"/>
              <w:rPr>
                <w:rFonts w:cs="Segoe UI"/>
              </w:rPr>
            </w:pPr>
            <w:r w:rsidRPr="00342AC6">
              <w:rPr>
                <w:rFonts w:cs="Segoe UI"/>
              </w:rPr>
              <w:t>&gt; 50 g/day</w:t>
            </w:r>
            <w:r>
              <w:rPr>
                <w:rFonts w:cs="Segoe UI"/>
              </w:rPr>
              <w:t xml:space="preserve"> (heavy)</w:t>
            </w:r>
          </w:p>
        </w:tc>
      </w:tr>
      <w:tr w:rsidR="009E6B0E" w:rsidRPr="00342AC6" w14:paraId="0AEBA8BD" w14:textId="77777777" w:rsidTr="00655392">
        <w:tc>
          <w:tcPr>
            <w:tcW w:w="1812" w:type="dxa"/>
            <w:tcBorders>
              <w:top w:val="single" w:sz="4" w:space="0" w:color="auto"/>
              <w:bottom w:val="single" w:sz="4" w:space="0" w:color="auto"/>
            </w:tcBorders>
          </w:tcPr>
          <w:p w14:paraId="2B083ECD" w14:textId="77777777" w:rsidR="009E6B0E" w:rsidRPr="00342AC6" w:rsidRDefault="009E6B0E" w:rsidP="00655392">
            <w:pPr>
              <w:pStyle w:val="Geenafstand"/>
              <w:spacing w:line="360" w:lineRule="auto"/>
              <w:rPr>
                <w:rFonts w:cs="Segoe UI"/>
              </w:rPr>
            </w:pPr>
            <w:r w:rsidRPr="00342AC6">
              <w:rPr>
                <w:rFonts w:cs="Segoe UI"/>
              </w:rPr>
              <w:t>MEN</w:t>
            </w:r>
          </w:p>
        </w:tc>
        <w:tc>
          <w:tcPr>
            <w:tcW w:w="1812" w:type="dxa"/>
            <w:tcBorders>
              <w:top w:val="single" w:sz="4" w:space="0" w:color="auto"/>
              <w:bottom w:val="single" w:sz="4" w:space="0" w:color="auto"/>
            </w:tcBorders>
          </w:tcPr>
          <w:p w14:paraId="765E0940" w14:textId="77777777" w:rsidR="009E6B0E" w:rsidRPr="00342AC6" w:rsidRDefault="009E6B0E" w:rsidP="00655392">
            <w:pPr>
              <w:pStyle w:val="Geenafstand"/>
              <w:spacing w:line="360" w:lineRule="auto"/>
              <w:rPr>
                <w:rFonts w:cs="Segoe UI"/>
              </w:rPr>
            </w:pPr>
          </w:p>
        </w:tc>
        <w:tc>
          <w:tcPr>
            <w:tcW w:w="1812" w:type="dxa"/>
            <w:tcBorders>
              <w:top w:val="single" w:sz="4" w:space="0" w:color="auto"/>
              <w:bottom w:val="single" w:sz="4" w:space="0" w:color="auto"/>
            </w:tcBorders>
          </w:tcPr>
          <w:p w14:paraId="1095C0BB" w14:textId="77777777" w:rsidR="009E6B0E" w:rsidRPr="00342AC6" w:rsidRDefault="009E6B0E" w:rsidP="00655392">
            <w:pPr>
              <w:pStyle w:val="Geenafstand"/>
              <w:spacing w:line="360" w:lineRule="auto"/>
              <w:rPr>
                <w:rFonts w:cs="Segoe UI"/>
              </w:rPr>
            </w:pPr>
          </w:p>
        </w:tc>
        <w:tc>
          <w:tcPr>
            <w:tcW w:w="1813" w:type="dxa"/>
            <w:tcBorders>
              <w:top w:val="single" w:sz="4" w:space="0" w:color="auto"/>
              <w:bottom w:val="single" w:sz="4" w:space="0" w:color="auto"/>
            </w:tcBorders>
          </w:tcPr>
          <w:p w14:paraId="5C0F8FBD" w14:textId="77777777" w:rsidR="009E6B0E" w:rsidRPr="00342AC6" w:rsidRDefault="009E6B0E" w:rsidP="00655392">
            <w:pPr>
              <w:pStyle w:val="Geenafstand"/>
              <w:spacing w:line="360" w:lineRule="auto"/>
              <w:rPr>
                <w:rFonts w:cs="Segoe UI"/>
              </w:rPr>
            </w:pPr>
          </w:p>
        </w:tc>
        <w:tc>
          <w:tcPr>
            <w:tcW w:w="1813" w:type="dxa"/>
            <w:tcBorders>
              <w:top w:val="single" w:sz="4" w:space="0" w:color="auto"/>
              <w:bottom w:val="single" w:sz="4" w:space="0" w:color="auto"/>
            </w:tcBorders>
          </w:tcPr>
          <w:p w14:paraId="5C0A1C47" w14:textId="77777777" w:rsidR="009E6B0E" w:rsidRPr="00342AC6" w:rsidRDefault="009E6B0E" w:rsidP="00655392">
            <w:pPr>
              <w:pStyle w:val="Geenafstand"/>
              <w:spacing w:line="360" w:lineRule="auto"/>
              <w:rPr>
                <w:rFonts w:cs="Segoe UI"/>
              </w:rPr>
            </w:pPr>
          </w:p>
        </w:tc>
      </w:tr>
      <w:tr w:rsidR="009E6B0E" w:rsidRPr="00342AC6" w14:paraId="2ADB3737" w14:textId="77777777" w:rsidTr="00655392">
        <w:tc>
          <w:tcPr>
            <w:tcW w:w="1812" w:type="dxa"/>
            <w:tcBorders>
              <w:top w:val="single" w:sz="4" w:space="0" w:color="auto"/>
            </w:tcBorders>
            <w:vAlign w:val="bottom"/>
          </w:tcPr>
          <w:p w14:paraId="0DB4FF14" w14:textId="77777777" w:rsidR="009E6B0E" w:rsidRPr="00342AC6" w:rsidRDefault="009E6B0E" w:rsidP="00655392">
            <w:pPr>
              <w:spacing w:line="360" w:lineRule="auto"/>
              <w:rPr>
                <w:b/>
                <w:bCs/>
                <w:color w:val="000000"/>
              </w:rPr>
            </w:pPr>
            <w:r w:rsidRPr="00342AC6">
              <w:rPr>
                <w:b/>
                <w:bCs/>
                <w:color w:val="000000"/>
              </w:rPr>
              <w:t>18-29 y</w:t>
            </w:r>
          </w:p>
        </w:tc>
        <w:tc>
          <w:tcPr>
            <w:tcW w:w="1812" w:type="dxa"/>
            <w:tcBorders>
              <w:top w:val="single" w:sz="4" w:space="0" w:color="auto"/>
            </w:tcBorders>
            <w:vAlign w:val="bottom"/>
          </w:tcPr>
          <w:p w14:paraId="73AA6061" w14:textId="77777777" w:rsidR="009E6B0E" w:rsidRPr="00342AC6" w:rsidRDefault="009E6B0E" w:rsidP="00655392">
            <w:pPr>
              <w:spacing w:line="360" w:lineRule="auto"/>
              <w:jc w:val="center"/>
              <w:rPr>
                <w:color w:val="000000"/>
              </w:rPr>
            </w:pPr>
            <w:r>
              <w:rPr>
                <w:color w:val="000000"/>
              </w:rPr>
              <w:t>30.</w:t>
            </w:r>
            <w:r w:rsidRPr="00342AC6">
              <w:rPr>
                <w:color w:val="000000"/>
              </w:rPr>
              <w:t>5%</w:t>
            </w:r>
          </w:p>
        </w:tc>
        <w:tc>
          <w:tcPr>
            <w:tcW w:w="1812" w:type="dxa"/>
            <w:tcBorders>
              <w:top w:val="single" w:sz="4" w:space="0" w:color="auto"/>
            </w:tcBorders>
            <w:vAlign w:val="bottom"/>
          </w:tcPr>
          <w:p w14:paraId="6A405954" w14:textId="77777777" w:rsidR="009E6B0E" w:rsidRPr="00342AC6" w:rsidRDefault="009E6B0E" w:rsidP="00655392">
            <w:pPr>
              <w:spacing w:line="360" w:lineRule="auto"/>
              <w:jc w:val="center"/>
              <w:rPr>
                <w:color w:val="000000"/>
              </w:rPr>
            </w:pPr>
            <w:r>
              <w:rPr>
                <w:color w:val="000000"/>
              </w:rPr>
              <w:t>44.</w:t>
            </w:r>
            <w:r w:rsidRPr="00342AC6">
              <w:rPr>
                <w:color w:val="000000"/>
              </w:rPr>
              <w:t>0%</w:t>
            </w:r>
          </w:p>
        </w:tc>
        <w:tc>
          <w:tcPr>
            <w:tcW w:w="1813" w:type="dxa"/>
            <w:tcBorders>
              <w:top w:val="single" w:sz="4" w:space="0" w:color="auto"/>
            </w:tcBorders>
            <w:vAlign w:val="bottom"/>
          </w:tcPr>
          <w:p w14:paraId="41AFE187" w14:textId="77777777" w:rsidR="009E6B0E" w:rsidRPr="00342AC6" w:rsidRDefault="009E6B0E" w:rsidP="00655392">
            <w:pPr>
              <w:spacing w:line="360" w:lineRule="auto"/>
              <w:jc w:val="center"/>
              <w:rPr>
                <w:color w:val="000000"/>
              </w:rPr>
            </w:pPr>
            <w:r>
              <w:rPr>
                <w:color w:val="000000"/>
              </w:rPr>
              <w:t>19.</w:t>
            </w:r>
            <w:r w:rsidRPr="00342AC6">
              <w:rPr>
                <w:color w:val="000000"/>
              </w:rPr>
              <w:t>5%</w:t>
            </w:r>
          </w:p>
        </w:tc>
        <w:tc>
          <w:tcPr>
            <w:tcW w:w="1813" w:type="dxa"/>
            <w:tcBorders>
              <w:top w:val="single" w:sz="4" w:space="0" w:color="auto"/>
            </w:tcBorders>
            <w:vAlign w:val="bottom"/>
          </w:tcPr>
          <w:p w14:paraId="136BD51B" w14:textId="77777777" w:rsidR="009E6B0E" w:rsidRPr="00342AC6" w:rsidRDefault="009E6B0E" w:rsidP="00655392">
            <w:pPr>
              <w:spacing w:line="360" w:lineRule="auto"/>
              <w:jc w:val="center"/>
              <w:rPr>
                <w:color w:val="000000"/>
              </w:rPr>
            </w:pPr>
            <w:r>
              <w:rPr>
                <w:color w:val="000000"/>
              </w:rPr>
              <w:t>6.</w:t>
            </w:r>
            <w:r w:rsidRPr="00342AC6">
              <w:rPr>
                <w:color w:val="000000"/>
              </w:rPr>
              <w:t>0%</w:t>
            </w:r>
          </w:p>
        </w:tc>
      </w:tr>
      <w:tr w:rsidR="009E6B0E" w:rsidRPr="00342AC6" w14:paraId="762F2EA3" w14:textId="77777777" w:rsidTr="00655392">
        <w:tc>
          <w:tcPr>
            <w:tcW w:w="1812" w:type="dxa"/>
            <w:vAlign w:val="bottom"/>
          </w:tcPr>
          <w:p w14:paraId="36E1FA9E" w14:textId="77777777" w:rsidR="009E6B0E" w:rsidRPr="00342AC6" w:rsidRDefault="009E6B0E" w:rsidP="00655392">
            <w:pPr>
              <w:spacing w:line="360" w:lineRule="auto"/>
              <w:rPr>
                <w:b/>
                <w:bCs/>
                <w:color w:val="000000"/>
              </w:rPr>
            </w:pPr>
            <w:r w:rsidRPr="00342AC6">
              <w:rPr>
                <w:b/>
                <w:bCs/>
                <w:color w:val="000000"/>
              </w:rPr>
              <w:t>30-39 y</w:t>
            </w:r>
          </w:p>
        </w:tc>
        <w:tc>
          <w:tcPr>
            <w:tcW w:w="1812" w:type="dxa"/>
            <w:vAlign w:val="bottom"/>
          </w:tcPr>
          <w:p w14:paraId="16585DBC" w14:textId="77777777" w:rsidR="009E6B0E" w:rsidRPr="00342AC6" w:rsidRDefault="009E6B0E" w:rsidP="00655392">
            <w:pPr>
              <w:spacing w:line="360" w:lineRule="auto"/>
              <w:jc w:val="center"/>
              <w:rPr>
                <w:color w:val="000000"/>
              </w:rPr>
            </w:pPr>
            <w:r>
              <w:rPr>
                <w:color w:val="000000"/>
              </w:rPr>
              <w:t>30.</w:t>
            </w:r>
            <w:r w:rsidRPr="00342AC6">
              <w:rPr>
                <w:color w:val="000000"/>
              </w:rPr>
              <w:t>7%</w:t>
            </w:r>
          </w:p>
        </w:tc>
        <w:tc>
          <w:tcPr>
            <w:tcW w:w="1812" w:type="dxa"/>
            <w:vAlign w:val="bottom"/>
          </w:tcPr>
          <w:p w14:paraId="5710C312" w14:textId="77777777" w:rsidR="009E6B0E" w:rsidRPr="00342AC6" w:rsidRDefault="009E6B0E" w:rsidP="00655392">
            <w:pPr>
              <w:spacing w:line="360" w:lineRule="auto"/>
              <w:jc w:val="center"/>
              <w:rPr>
                <w:color w:val="000000"/>
              </w:rPr>
            </w:pPr>
            <w:r>
              <w:rPr>
                <w:color w:val="000000"/>
              </w:rPr>
              <w:t>48.</w:t>
            </w:r>
            <w:r w:rsidRPr="00342AC6">
              <w:rPr>
                <w:color w:val="000000"/>
              </w:rPr>
              <w:t>7%</w:t>
            </w:r>
          </w:p>
        </w:tc>
        <w:tc>
          <w:tcPr>
            <w:tcW w:w="1813" w:type="dxa"/>
            <w:vAlign w:val="bottom"/>
          </w:tcPr>
          <w:p w14:paraId="39187835" w14:textId="77777777" w:rsidR="009E6B0E" w:rsidRPr="00342AC6" w:rsidRDefault="009E6B0E" w:rsidP="00655392">
            <w:pPr>
              <w:spacing w:line="360" w:lineRule="auto"/>
              <w:jc w:val="center"/>
              <w:rPr>
                <w:color w:val="000000"/>
              </w:rPr>
            </w:pPr>
            <w:r>
              <w:rPr>
                <w:color w:val="000000"/>
              </w:rPr>
              <w:t>17.</w:t>
            </w:r>
            <w:r w:rsidRPr="00342AC6">
              <w:rPr>
                <w:color w:val="000000"/>
              </w:rPr>
              <w:t>6%</w:t>
            </w:r>
          </w:p>
        </w:tc>
        <w:tc>
          <w:tcPr>
            <w:tcW w:w="1813" w:type="dxa"/>
            <w:vAlign w:val="bottom"/>
          </w:tcPr>
          <w:p w14:paraId="7AC86DF4" w14:textId="77777777" w:rsidR="009E6B0E" w:rsidRPr="00342AC6" w:rsidRDefault="009E6B0E" w:rsidP="00655392">
            <w:pPr>
              <w:spacing w:line="360" w:lineRule="auto"/>
              <w:jc w:val="center"/>
              <w:rPr>
                <w:color w:val="000000"/>
              </w:rPr>
            </w:pPr>
            <w:r>
              <w:rPr>
                <w:color w:val="000000"/>
              </w:rPr>
              <w:t>3.</w:t>
            </w:r>
            <w:r w:rsidRPr="00342AC6">
              <w:rPr>
                <w:color w:val="000000"/>
              </w:rPr>
              <w:t>0%</w:t>
            </w:r>
          </w:p>
        </w:tc>
      </w:tr>
      <w:tr w:rsidR="009E6B0E" w:rsidRPr="00342AC6" w14:paraId="56699648" w14:textId="77777777" w:rsidTr="00655392">
        <w:tc>
          <w:tcPr>
            <w:tcW w:w="1812" w:type="dxa"/>
            <w:vAlign w:val="bottom"/>
          </w:tcPr>
          <w:p w14:paraId="0B1D0CF1" w14:textId="77777777" w:rsidR="009E6B0E" w:rsidRPr="00342AC6" w:rsidRDefault="009E6B0E" w:rsidP="00655392">
            <w:pPr>
              <w:spacing w:line="360" w:lineRule="auto"/>
              <w:rPr>
                <w:b/>
                <w:bCs/>
                <w:color w:val="000000"/>
              </w:rPr>
            </w:pPr>
            <w:r w:rsidRPr="00342AC6">
              <w:rPr>
                <w:b/>
                <w:bCs/>
                <w:color w:val="000000"/>
              </w:rPr>
              <w:t>40-49 y</w:t>
            </w:r>
          </w:p>
        </w:tc>
        <w:tc>
          <w:tcPr>
            <w:tcW w:w="1812" w:type="dxa"/>
            <w:vAlign w:val="bottom"/>
          </w:tcPr>
          <w:p w14:paraId="7486386A" w14:textId="77777777" w:rsidR="009E6B0E" w:rsidRPr="00342AC6" w:rsidRDefault="009E6B0E" w:rsidP="00655392">
            <w:pPr>
              <w:spacing w:line="360" w:lineRule="auto"/>
              <w:jc w:val="center"/>
              <w:rPr>
                <w:color w:val="000000"/>
              </w:rPr>
            </w:pPr>
            <w:r>
              <w:rPr>
                <w:color w:val="000000"/>
              </w:rPr>
              <w:t>31.</w:t>
            </w:r>
            <w:r w:rsidRPr="00342AC6">
              <w:rPr>
                <w:color w:val="000000"/>
              </w:rPr>
              <w:t>2%</w:t>
            </w:r>
          </w:p>
        </w:tc>
        <w:tc>
          <w:tcPr>
            <w:tcW w:w="1812" w:type="dxa"/>
            <w:vAlign w:val="bottom"/>
          </w:tcPr>
          <w:p w14:paraId="5C2F238E" w14:textId="77777777" w:rsidR="009E6B0E" w:rsidRPr="00342AC6" w:rsidRDefault="009E6B0E" w:rsidP="00655392">
            <w:pPr>
              <w:spacing w:line="360" w:lineRule="auto"/>
              <w:jc w:val="center"/>
              <w:rPr>
                <w:color w:val="000000"/>
              </w:rPr>
            </w:pPr>
            <w:r>
              <w:rPr>
                <w:color w:val="000000"/>
              </w:rPr>
              <w:t>46.</w:t>
            </w:r>
            <w:r w:rsidRPr="00342AC6">
              <w:rPr>
                <w:color w:val="000000"/>
              </w:rPr>
              <w:t>7%</w:t>
            </w:r>
          </w:p>
        </w:tc>
        <w:tc>
          <w:tcPr>
            <w:tcW w:w="1813" w:type="dxa"/>
            <w:vAlign w:val="bottom"/>
          </w:tcPr>
          <w:p w14:paraId="1773F1E7" w14:textId="77777777" w:rsidR="009E6B0E" w:rsidRPr="00342AC6" w:rsidRDefault="009E6B0E" w:rsidP="00655392">
            <w:pPr>
              <w:spacing w:line="360" w:lineRule="auto"/>
              <w:jc w:val="center"/>
              <w:rPr>
                <w:color w:val="000000"/>
              </w:rPr>
            </w:pPr>
            <w:r>
              <w:rPr>
                <w:color w:val="000000"/>
              </w:rPr>
              <w:t>17.</w:t>
            </w:r>
            <w:r w:rsidRPr="00342AC6">
              <w:rPr>
                <w:color w:val="000000"/>
              </w:rPr>
              <w:t>7%</w:t>
            </w:r>
          </w:p>
        </w:tc>
        <w:tc>
          <w:tcPr>
            <w:tcW w:w="1813" w:type="dxa"/>
            <w:vAlign w:val="bottom"/>
          </w:tcPr>
          <w:p w14:paraId="5613F34C" w14:textId="77777777" w:rsidR="009E6B0E" w:rsidRPr="00342AC6" w:rsidRDefault="009E6B0E" w:rsidP="00655392">
            <w:pPr>
              <w:spacing w:line="360" w:lineRule="auto"/>
              <w:jc w:val="center"/>
              <w:rPr>
                <w:color w:val="000000"/>
              </w:rPr>
            </w:pPr>
            <w:r>
              <w:rPr>
                <w:color w:val="000000"/>
              </w:rPr>
              <w:t>4.</w:t>
            </w:r>
            <w:r w:rsidRPr="00342AC6">
              <w:rPr>
                <w:color w:val="000000"/>
              </w:rPr>
              <w:t>4%</w:t>
            </w:r>
          </w:p>
        </w:tc>
      </w:tr>
      <w:tr w:rsidR="009E6B0E" w:rsidRPr="00342AC6" w14:paraId="38C80C3D" w14:textId="77777777" w:rsidTr="00655392">
        <w:tc>
          <w:tcPr>
            <w:tcW w:w="1812" w:type="dxa"/>
            <w:vAlign w:val="bottom"/>
          </w:tcPr>
          <w:p w14:paraId="2BB722AC" w14:textId="77777777" w:rsidR="009E6B0E" w:rsidRPr="00342AC6" w:rsidRDefault="009E6B0E" w:rsidP="00655392">
            <w:pPr>
              <w:spacing w:line="360" w:lineRule="auto"/>
              <w:rPr>
                <w:b/>
                <w:bCs/>
                <w:color w:val="000000"/>
              </w:rPr>
            </w:pPr>
            <w:r w:rsidRPr="00342AC6">
              <w:rPr>
                <w:b/>
                <w:bCs/>
                <w:color w:val="000000"/>
              </w:rPr>
              <w:t>50-59 y</w:t>
            </w:r>
          </w:p>
        </w:tc>
        <w:tc>
          <w:tcPr>
            <w:tcW w:w="1812" w:type="dxa"/>
            <w:vAlign w:val="bottom"/>
          </w:tcPr>
          <w:p w14:paraId="2BB9E425" w14:textId="77777777" w:rsidR="009E6B0E" w:rsidRPr="00342AC6" w:rsidRDefault="009E6B0E" w:rsidP="00655392">
            <w:pPr>
              <w:spacing w:line="360" w:lineRule="auto"/>
              <w:jc w:val="center"/>
              <w:rPr>
                <w:color w:val="000000"/>
              </w:rPr>
            </w:pPr>
            <w:r>
              <w:rPr>
                <w:color w:val="000000"/>
              </w:rPr>
              <w:t>34.</w:t>
            </w:r>
            <w:r w:rsidRPr="00342AC6">
              <w:rPr>
                <w:color w:val="000000"/>
              </w:rPr>
              <w:t>7%</w:t>
            </w:r>
          </w:p>
        </w:tc>
        <w:tc>
          <w:tcPr>
            <w:tcW w:w="1812" w:type="dxa"/>
            <w:vAlign w:val="bottom"/>
          </w:tcPr>
          <w:p w14:paraId="15723A1C" w14:textId="77777777" w:rsidR="009E6B0E" w:rsidRPr="00342AC6" w:rsidRDefault="009E6B0E" w:rsidP="00655392">
            <w:pPr>
              <w:spacing w:line="360" w:lineRule="auto"/>
              <w:jc w:val="center"/>
              <w:rPr>
                <w:color w:val="000000"/>
              </w:rPr>
            </w:pPr>
            <w:r>
              <w:rPr>
                <w:color w:val="000000"/>
              </w:rPr>
              <w:t>42.</w:t>
            </w:r>
            <w:r w:rsidRPr="00342AC6">
              <w:rPr>
                <w:color w:val="000000"/>
              </w:rPr>
              <w:t>1%</w:t>
            </w:r>
          </w:p>
        </w:tc>
        <w:tc>
          <w:tcPr>
            <w:tcW w:w="1813" w:type="dxa"/>
            <w:vAlign w:val="bottom"/>
          </w:tcPr>
          <w:p w14:paraId="5A2BEF67" w14:textId="77777777" w:rsidR="009E6B0E" w:rsidRPr="00342AC6" w:rsidRDefault="009E6B0E" w:rsidP="00655392">
            <w:pPr>
              <w:spacing w:line="360" w:lineRule="auto"/>
              <w:jc w:val="center"/>
              <w:rPr>
                <w:color w:val="000000"/>
              </w:rPr>
            </w:pPr>
            <w:r>
              <w:rPr>
                <w:color w:val="000000"/>
              </w:rPr>
              <w:t>18.</w:t>
            </w:r>
            <w:r w:rsidRPr="00342AC6">
              <w:rPr>
                <w:color w:val="000000"/>
              </w:rPr>
              <w:t>8%</w:t>
            </w:r>
          </w:p>
        </w:tc>
        <w:tc>
          <w:tcPr>
            <w:tcW w:w="1813" w:type="dxa"/>
            <w:vAlign w:val="bottom"/>
          </w:tcPr>
          <w:p w14:paraId="628C3B33" w14:textId="77777777" w:rsidR="009E6B0E" w:rsidRPr="00342AC6" w:rsidRDefault="009E6B0E" w:rsidP="00655392">
            <w:pPr>
              <w:spacing w:line="360" w:lineRule="auto"/>
              <w:jc w:val="center"/>
              <w:rPr>
                <w:color w:val="000000"/>
              </w:rPr>
            </w:pPr>
            <w:r>
              <w:rPr>
                <w:color w:val="000000"/>
              </w:rPr>
              <w:t>4.</w:t>
            </w:r>
            <w:r w:rsidRPr="00342AC6">
              <w:rPr>
                <w:color w:val="000000"/>
              </w:rPr>
              <w:t>5%</w:t>
            </w:r>
          </w:p>
        </w:tc>
      </w:tr>
      <w:tr w:rsidR="009E6B0E" w:rsidRPr="00342AC6" w14:paraId="69067006" w14:textId="77777777" w:rsidTr="00655392">
        <w:tc>
          <w:tcPr>
            <w:tcW w:w="1812" w:type="dxa"/>
            <w:vAlign w:val="bottom"/>
          </w:tcPr>
          <w:p w14:paraId="6D8A4B89" w14:textId="77777777" w:rsidR="009E6B0E" w:rsidRPr="00342AC6" w:rsidRDefault="009E6B0E" w:rsidP="00655392">
            <w:pPr>
              <w:spacing w:line="360" w:lineRule="auto"/>
              <w:rPr>
                <w:b/>
                <w:bCs/>
                <w:color w:val="000000"/>
              </w:rPr>
            </w:pPr>
            <w:r w:rsidRPr="00342AC6">
              <w:rPr>
                <w:b/>
                <w:bCs/>
                <w:color w:val="000000"/>
              </w:rPr>
              <w:t>60-69 y</w:t>
            </w:r>
          </w:p>
        </w:tc>
        <w:tc>
          <w:tcPr>
            <w:tcW w:w="1812" w:type="dxa"/>
            <w:vAlign w:val="bottom"/>
          </w:tcPr>
          <w:p w14:paraId="6D80BCA1" w14:textId="77777777" w:rsidR="009E6B0E" w:rsidRPr="00342AC6" w:rsidRDefault="009E6B0E" w:rsidP="00655392">
            <w:pPr>
              <w:spacing w:line="360" w:lineRule="auto"/>
              <w:jc w:val="center"/>
              <w:rPr>
                <w:color w:val="000000"/>
              </w:rPr>
            </w:pPr>
            <w:r>
              <w:rPr>
                <w:color w:val="000000"/>
              </w:rPr>
              <w:t>41.</w:t>
            </w:r>
            <w:r w:rsidRPr="00342AC6">
              <w:rPr>
                <w:color w:val="000000"/>
              </w:rPr>
              <w:t>5%</w:t>
            </w:r>
          </w:p>
        </w:tc>
        <w:tc>
          <w:tcPr>
            <w:tcW w:w="1812" w:type="dxa"/>
            <w:vAlign w:val="bottom"/>
          </w:tcPr>
          <w:p w14:paraId="7ED1620C" w14:textId="77777777" w:rsidR="009E6B0E" w:rsidRPr="00342AC6" w:rsidRDefault="009E6B0E" w:rsidP="00655392">
            <w:pPr>
              <w:spacing w:line="360" w:lineRule="auto"/>
              <w:jc w:val="center"/>
              <w:rPr>
                <w:color w:val="000000"/>
              </w:rPr>
            </w:pPr>
            <w:r>
              <w:rPr>
                <w:color w:val="000000"/>
              </w:rPr>
              <w:t>34.</w:t>
            </w:r>
            <w:r w:rsidRPr="00342AC6">
              <w:rPr>
                <w:color w:val="000000"/>
              </w:rPr>
              <w:t>6%</w:t>
            </w:r>
          </w:p>
        </w:tc>
        <w:tc>
          <w:tcPr>
            <w:tcW w:w="1813" w:type="dxa"/>
            <w:vAlign w:val="bottom"/>
          </w:tcPr>
          <w:p w14:paraId="41AB6669" w14:textId="77777777" w:rsidR="009E6B0E" w:rsidRPr="00342AC6" w:rsidRDefault="009E6B0E" w:rsidP="00655392">
            <w:pPr>
              <w:spacing w:line="360" w:lineRule="auto"/>
              <w:jc w:val="center"/>
              <w:rPr>
                <w:color w:val="000000"/>
              </w:rPr>
            </w:pPr>
            <w:r>
              <w:rPr>
                <w:color w:val="000000"/>
              </w:rPr>
              <w:t>19.</w:t>
            </w:r>
            <w:r w:rsidRPr="00342AC6">
              <w:rPr>
                <w:color w:val="000000"/>
              </w:rPr>
              <w:t>9%</w:t>
            </w:r>
          </w:p>
        </w:tc>
        <w:tc>
          <w:tcPr>
            <w:tcW w:w="1813" w:type="dxa"/>
            <w:vAlign w:val="bottom"/>
          </w:tcPr>
          <w:p w14:paraId="6784B451" w14:textId="77777777" w:rsidR="009E6B0E" w:rsidRPr="00342AC6" w:rsidRDefault="009E6B0E" w:rsidP="00655392">
            <w:pPr>
              <w:spacing w:line="360" w:lineRule="auto"/>
              <w:jc w:val="center"/>
              <w:rPr>
                <w:color w:val="000000"/>
              </w:rPr>
            </w:pPr>
            <w:r>
              <w:rPr>
                <w:color w:val="000000"/>
              </w:rPr>
              <w:t>4.</w:t>
            </w:r>
            <w:r w:rsidRPr="00342AC6">
              <w:rPr>
                <w:color w:val="000000"/>
              </w:rPr>
              <w:t>0%</w:t>
            </w:r>
          </w:p>
        </w:tc>
      </w:tr>
      <w:tr w:rsidR="009E6B0E" w:rsidRPr="00342AC6" w14:paraId="0BC5A651" w14:textId="77777777" w:rsidTr="00655392">
        <w:tc>
          <w:tcPr>
            <w:tcW w:w="1812" w:type="dxa"/>
            <w:tcBorders>
              <w:bottom w:val="single" w:sz="4" w:space="0" w:color="auto"/>
            </w:tcBorders>
            <w:vAlign w:val="bottom"/>
          </w:tcPr>
          <w:p w14:paraId="370485E6" w14:textId="77777777" w:rsidR="009E6B0E" w:rsidRPr="00B63448" w:rsidRDefault="009E6B0E" w:rsidP="00655392">
            <w:pPr>
              <w:spacing w:line="360" w:lineRule="auto"/>
              <w:rPr>
                <w:b/>
                <w:bCs/>
                <w:color w:val="000000"/>
              </w:rPr>
            </w:pPr>
            <w:r w:rsidRPr="00B63448">
              <w:rPr>
                <w:b/>
                <w:bCs/>
                <w:color w:val="000000"/>
              </w:rPr>
              <w:t>≥70 y</w:t>
            </w:r>
          </w:p>
        </w:tc>
        <w:tc>
          <w:tcPr>
            <w:tcW w:w="1812" w:type="dxa"/>
            <w:tcBorders>
              <w:bottom w:val="single" w:sz="4" w:space="0" w:color="auto"/>
            </w:tcBorders>
            <w:vAlign w:val="bottom"/>
          </w:tcPr>
          <w:p w14:paraId="43919BBA" w14:textId="77777777" w:rsidR="009E6B0E" w:rsidRPr="00342AC6" w:rsidRDefault="009E6B0E" w:rsidP="00655392">
            <w:pPr>
              <w:spacing w:line="360" w:lineRule="auto"/>
              <w:jc w:val="center"/>
              <w:rPr>
                <w:color w:val="000000"/>
              </w:rPr>
            </w:pPr>
            <w:r>
              <w:rPr>
                <w:color w:val="000000"/>
              </w:rPr>
              <w:t>45.</w:t>
            </w:r>
            <w:r w:rsidRPr="00342AC6">
              <w:rPr>
                <w:color w:val="000000"/>
              </w:rPr>
              <w:t>3%</w:t>
            </w:r>
          </w:p>
        </w:tc>
        <w:tc>
          <w:tcPr>
            <w:tcW w:w="1812" w:type="dxa"/>
            <w:tcBorders>
              <w:bottom w:val="single" w:sz="4" w:space="0" w:color="auto"/>
            </w:tcBorders>
            <w:vAlign w:val="bottom"/>
          </w:tcPr>
          <w:p w14:paraId="440FF9E0" w14:textId="77777777" w:rsidR="009E6B0E" w:rsidRPr="00342AC6" w:rsidRDefault="009E6B0E" w:rsidP="00655392">
            <w:pPr>
              <w:spacing w:line="360" w:lineRule="auto"/>
              <w:jc w:val="center"/>
              <w:rPr>
                <w:color w:val="000000"/>
              </w:rPr>
            </w:pPr>
            <w:r>
              <w:rPr>
                <w:color w:val="000000"/>
              </w:rPr>
              <w:t>27.</w:t>
            </w:r>
            <w:r w:rsidRPr="00342AC6">
              <w:rPr>
                <w:color w:val="000000"/>
              </w:rPr>
              <w:t>1%</w:t>
            </w:r>
          </w:p>
        </w:tc>
        <w:tc>
          <w:tcPr>
            <w:tcW w:w="1813" w:type="dxa"/>
            <w:tcBorders>
              <w:bottom w:val="single" w:sz="4" w:space="0" w:color="auto"/>
            </w:tcBorders>
            <w:vAlign w:val="bottom"/>
          </w:tcPr>
          <w:p w14:paraId="33F1CEE8" w14:textId="77777777" w:rsidR="009E6B0E" w:rsidRPr="00342AC6" w:rsidRDefault="009E6B0E" w:rsidP="00655392">
            <w:pPr>
              <w:spacing w:line="360" w:lineRule="auto"/>
              <w:jc w:val="center"/>
              <w:rPr>
                <w:color w:val="000000"/>
              </w:rPr>
            </w:pPr>
            <w:r>
              <w:rPr>
                <w:color w:val="000000"/>
              </w:rPr>
              <w:t>22.</w:t>
            </w:r>
            <w:r w:rsidRPr="00342AC6">
              <w:rPr>
                <w:color w:val="000000"/>
              </w:rPr>
              <w:t>9%</w:t>
            </w:r>
          </w:p>
        </w:tc>
        <w:tc>
          <w:tcPr>
            <w:tcW w:w="1813" w:type="dxa"/>
            <w:tcBorders>
              <w:bottom w:val="single" w:sz="4" w:space="0" w:color="auto"/>
            </w:tcBorders>
            <w:vAlign w:val="bottom"/>
          </w:tcPr>
          <w:p w14:paraId="5E9B6D86" w14:textId="77777777" w:rsidR="009E6B0E" w:rsidRPr="00342AC6" w:rsidRDefault="009E6B0E" w:rsidP="00655392">
            <w:pPr>
              <w:spacing w:line="360" w:lineRule="auto"/>
              <w:jc w:val="center"/>
              <w:rPr>
                <w:color w:val="000000"/>
              </w:rPr>
            </w:pPr>
            <w:r>
              <w:rPr>
                <w:color w:val="000000"/>
              </w:rPr>
              <w:t>4.</w:t>
            </w:r>
            <w:r w:rsidRPr="00342AC6">
              <w:rPr>
                <w:color w:val="000000"/>
              </w:rPr>
              <w:t>8%</w:t>
            </w:r>
          </w:p>
        </w:tc>
      </w:tr>
      <w:tr w:rsidR="009E6B0E" w:rsidRPr="00342AC6" w14:paraId="4EA2D3B7" w14:textId="77777777" w:rsidTr="00655392">
        <w:tc>
          <w:tcPr>
            <w:tcW w:w="1812" w:type="dxa"/>
            <w:tcBorders>
              <w:top w:val="single" w:sz="4" w:space="0" w:color="auto"/>
              <w:bottom w:val="single" w:sz="4" w:space="0" w:color="auto"/>
            </w:tcBorders>
          </w:tcPr>
          <w:p w14:paraId="388A35D6" w14:textId="77777777" w:rsidR="009E6B0E" w:rsidRPr="00342AC6" w:rsidRDefault="009E6B0E" w:rsidP="00655392">
            <w:pPr>
              <w:pStyle w:val="Geenafstand"/>
              <w:spacing w:line="360" w:lineRule="auto"/>
              <w:rPr>
                <w:rFonts w:cs="Segoe UI"/>
              </w:rPr>
            </w:pPr>
            <w:r w:rsidRPr="00342AC6">
              <w:rPr>
                <w:rFonts w:cs="Segoe UI"/>
              </w:rPr>
              <w:t>WOMEN</w:t>
            </w:r>
          </w:p>
        </w:tc>
        <w:tc>
          <w:tcPr>
            <w:tcW w:w="1812" w:type="dxa"/>
            <w:tcBorders>
              <w:top w:val="single" w:sz="4" w:space="0" w:color="auto"/>
              <w:bottom w:val="single" w:sz="4" w:space="0" w:color="auto"/>
            </w:tcBorders>
          </w:tcPr>
          <w:p w14:paraId="2940265D" w14:textId="77777777" w:rsidR="009E6B0E" w:rsidRPr="00342AC6" w:rsidRDefault="009E6B0E" w:rsidP="00655392">
            <w:pPr>
              <w:pStyle w:val="Geenafstand"/>
              <w:spacing w:line="360" w:lineRule="auto"/>
              <w:rPr>
                <w:rFonts w:cs="Segoe UI"/>
              </w:rPr>
            </w:pPr>
          </w:p>
        </w:tc>
        <w:tc>
          <w:tcPr>
            <w:tcW w:w="1812" w:type="dxa"/>
            <w:tcBorders>
              <w:top w:val="single" w:sz="4" w:space="0" w:color="auto"/>
              <w:bottom w:val="single" w:sz="4" w:space="0" w:color="auto"/>
            </w:tcBorders>
          </w:tcPr>
          <w:p w14:paraId="1D0C8C8A" w14:textId="77777777" w:rsidR="009E6B0E" w:rsidRPr="00342AC6" w:rsidRDefault="009E6B0E" w:rsidP="00655392">
            <w:pPr>
              <w:pStyle w:val="Geenafstand"/>
              <w:spacing w:line="360" w:lineRule="auto"/>
              <w:rPr>
                <w:rFonts w:cs="Segoe UI"/>
              </w:rPr>
            </w:pPr>
          </w:p>
        </w:tc>
        <w:tc>
          <w:tcPr>
            <w:tcW w:w="1813" w:type="dxa"/>
            <w:tcBorders>
              <w:top w:val="single" w:sz="4" w:space="0" w:color="auto"/>
              <w:bottom w:val="single" w:sz="4" w:space="0" w:color="auto"/>
            </w:tcBorders>
          </w:tcPr>
          <w:p w14:paraId="057839F1" w14:textId="77777777" w:rsidR="009E6B0E" w:rsidRPr="00342AC6" w:rsidRDefault="009E6B0E" w:rsidP="00655392">
            <w:pPr>
              <w:pStyle w:val="Geenafstand"/>
              <w:spacing w:line="360" w:lineRule="auto"/>
              <w:rPr>
                <w:rFonts w:cs="Segoe UI"/>
              </w:rPr>
            </w:pPr>
          </w:p>
        </w:tc>
        <w:tc>
          <w:tcPr>
            <w:tcW w:w="1813" w:type="dxa"/>
            <w:tcBorders>
              <w:top w:val="single" w:sz="4" w:space="0" w:color="auto"/>
              <w:bottom w:val="single" w:sz="4" w:space="0" w:color="auto"/>
            </w:tcBorders>
          </w:tcPr>
          <w:p w14:paraId="705381AE" w14:textId="77777777" w:rsidR="009E6B0E" w:rsidRPr="00342AC6" w:rsidRDefault="009E6B0E" w:rsidP="00655392">
            <w:pPr>
              <w:pStyle w:val="Geenafstand"/>
              <w:spacing w:line="360" w:lineRule="auto"/>
              <w:rPr>
                <w:rFonts w:cs="Segoe UI"/>
              </w:rPr>
            </w:pPr>
          </w:p>
        </w:tc>
      </w:tr>
      <w:tr w:rsidR="009E6B0E" w:rsidRPr="00342AC6" w14:paraId="78192770" w14:textId="77777777" w:rsidTr="00655392">
        <w:tc>
          <w:tcPr>
            <w:tcW w:w="1812" w:type="dxa"/>
            <w:tcBorders>
              <w:top w:val="single" w:sz="4" w:space="0" w:color="auto"/>
            </w:tcBorders>
            <w:vAlign w:val="bottom"/>
          </w:tcPr>
          <w:p w14:paraId="57A0F5B6" w14:textId="77777777" w:rsidR="009E6B0E" w:rsidRPr="00342AC6" w:rsidRDefault="009E6B0E" w:rsidP="00655392">
            <w:pPr>
              <w:spacing w:line="360" w:lineRule="auto"/>
              <w:rPr>
                <w:b/>
                <w:bCs/>
                <w:color w:val="000000"/>
              </w:rPr>
            </w:pPr>
            <w:r w:rsidRPr="00342AC6">
              <w:rPr>
                <w:b/>
                <w:bCs/>
                <w:color w:val="000000"/>
              </w:rPr>
              <w:t>18-29 y</w:t>
            </w:r>
          </w:p>
        </w:tc>
        <w:tc>
          <w:tcPr>
            <w:tcW w:w="1812" w:type="dxa"/>
            <w:tcBorders>
              <w:top w:val="single" w:sz="4" w:space="0" w:color="auto"/>
            </w:tcBorders>
            <w:vAlign w:val="bottom"/>
          </w:tcPr>
          <w:p w14:paraId="54FF25FA" w14:textId="77777777" w:rsidR="009E6B0E" w:rsidRPr="00342AC6" w:rsidRDefault="009E6B0E" w:rsidP="00655392">
            <w:pPr>
              <w:spacing w:line="360" w:lineRule="auto"/>
              <w:jc w:val="center"/>
              <w:rPr>
                <w:color w:val="000000"/>
              </w:rPr>
            </w:pPr>
            <w:r>
              <w:rPr>
                <w:color w:val="000000"/>
              </w:rPr>
              <w:t>49.</w:t>
            </w:r>
            <w:r w:rsidRPr="00342AC6">
              <w:rPr>
                <w:color w:val="000000"/>
              </w:rPr>
              <w:t>2%</w:t>
            </w:r>
          </w:p>
        </w:tc>
        <w:tc>
          <w:tcPr>
            <w:tcW w:w="1812" w:type="dxa"/>
            <w:tcBorders>
              <w:top w:val="single" w:sz="4" w:space="0" w:color="auto"/>
            </w:tcBorders>
            <w:vAlign w:val="bottom"/>
          </w:tcPr>
          <w:p w14:paraId="5B60C002" w14:textId="77777777" w:rsidR="009E6B0E" w:rsidRPr="00342AC6" w:rsidRDefault="009E6B0E" w:rsidP="00655392">
            <w:pPr>
              <w:spacing w:line="360" w:lineRule="auto"/>
              <w:jc w:val="center"/>
              <w:rPr>
                <w:color w:val="000000"/>
              </w:rPr>
            </w:pPr>
            <w:r>
              <w:rPr>
                <w:color w:val="000000"/>
              </w:rPr>
              <w:t>40.</w:t>
            </w:r>
            <w:r w:rsidRPr="00342AC6">
              <w:rPr>
                <w:color w:val="000000"/>
              </w:rPr>
              <w:t>0%</w:t>
            </w:r>
          </w:p>
        </w:tc>
        <w:tc>
          <w:tcPr>
            <w:tcW w:w="1813" w:type="dxa"/>
            <w:tcBorders>
              <w:top w:val="single" w:sz="4" w:space="0" w:color="auto"/>
            </w:tcBorders>
            <w:vAlign w:val="bottom"/>
          </w:tcPr>
          <w:p w14:paraId="29B304EA" w14:textId="77777777" w:rsidR="009E6B0E" w:rsidRPr="00342AC6" w:rsidRDefault="009E6B0E" w:rsidP="00655392">
            <w:pPr>
              <w:spacing w:line="360" w:lineRule="auto"/>
              <w:jc w:val="center"/>
              <w:rPr>
                <w:color w:val="000000"/>
              </w:rPr>
            </w:pPr>
            <w:r>
              <w:rPr>
                <w:color w:val="000000"/>
              </w:rPr>
              <w:t>9.</w:t>
            </w:r>
            <w:r w:rsidRPr="00342AC6">
              <w:rPr>
                <w:color w:val="000000"/>
              </w:rPr>
              <w:t>9%</w:t>
            </w:r>
          </w:p>
        </w:tc>
        <w:tc>
          <w:tcPr>
            <w:tcW w:w="1813" w:type="dxa"/>
            <w:tcBorders>
              <w:top w:val="single" w:sz="4" w:space="0" w:color="auto"/>
            </w:tcBorders>
            <w:vAlign w:val="bottom"/>
          </w:tcPr>
          <w:p w14:paraId="53D045F8" w14:textId="77777777" w:rsidR="009E6B0E" w:rsidRPr="00342AC6" w:rsidRDefault="009E6B0E" w:rsidP="00655392">
            <w:pPr>
              <w:spacing w:line="360" w:lineRule="auto"/>
              <w:jc w:val="center"/>
              <w:rPr>
                <w:color w:val="000000"/>
              </w:rPr>
            </w:pPr>
            <w:r>
              <w:rPr>
                <w:color w:val="000000"/>
              </w:rPr>
              <w:t>0.</w:t>
            </w:r>
            <w:r w:rsidRPr="00342AC6">
              <w:rPr>
                <w:color w:val="000000"/>
              </w:rPr>
              <w:t>9%</w:t>
            </w:r>
          </w:p>
        </w:tc>
      </w:tr>
      <w:tr w:rsidR="009E6B0E" w:rsidRPr="00342AC6" w14:paraId="6665D14E" w14:textId="77777777" w:rsidTr="00655392">
        <w:tc>
          <w:tcPr>
            <w:tcW w:w="1812" w:type="dxa"/>
            <w:vAlign w:val="bottom"/>
          </w:tcPr>
          <w:p w14:paraId="780AE68D" w14:textId="77777777" w:rsidR="009E6B0E" w:rsidRPr="00342AC6" w:rsidRDefault="009E6B0E" w:rsidP="00655392">
            <w:pPr>
              <w:spacing w:line="360" w:lineRule="auto"/>
              <w:rPr>
                <w:b/>
                <w:bCs/>
                <w:color w:val="000000"/>
              </w:rPr>
            </w:pPr>
            <w:r w:rsidRPr="00342AC6">
              <w:rPr>
                <w:b/>
                <w:bCs/>
                <w:color w:val="000000"/>
              </w:rPr>
              <w:t>30-39 y</w:t>
            </w:r>
          </w:p>
        </w:tc>
        <w:tc>
          <w:tcPr>
            <w:tcW w:w="1812" w:type="dxa"/>
            <w:vAlign w:val="bottom"/>
          </w:tcPr>
          <w:p w14:paraId="553B9A98" w14:textId="77777777" w:rsidR="009E6B0E" w:rsidRPr="00342AC6" w:rsidRDefault="009E6B0E" w:rsidP="00655392">
            <w:pPr>
              <w:spacing w:line="360" w:lineRule="auto"/>
              <w:jc w:val="center"/>
              <w:rPr>
                <w:color w:val="000000"/>
              </w:rPr>
            </w:pPr>
            <w:r>
              <w:rPr>
                <w:color w:val="000000"/>
              </w:rPr>
              <w:t>54.</w:t>
            </w:r>
            <w:r w:rsidRPr="00342AC6">
              <w:rPr>
                <w:color w:val="000000"/>
              </w:rPr>
              <w:t>9%</w:t>
            </w:r>
          </w:p>
        </w:tc>
        <w:tc>
          <w:tcPr>
            <w:tcW w:w="1812" w:type="dxa"/>
            <w:vAlign w:val="bottom"/>
          </w:tcPr>
          <w:p w14:paraId="6AA69E4B" w14:textId="77777777" w:rsidR="009E6B0E" w:rsidRPr="00342AC6" w:rsidRDefault="009E6B0E" w:rsidP="00655392">
            <w:pPr>
              <w:spacing w:line="360" w:lineRule="auto"/>
              <w:jc w:val="center"/>
              <w:rPr>
                <w:color w:val="000000"/>
              </w:rPr>
            </w:pPr>
            <w:r>
              <w:rPr>
                <w:color w:val="000000"/>
              </w:rPr>
              <w:t>37.</w:t>
            </w:r>
            <w:r w:rsidRPr="00342AC6">
              <w:rPr>
                <w:color w:val="000000"/>
              </w:rPr>
              <w:t>5%</w:t>
            </w:r>
          </w:p>
        </w:tc>
        <w:tc>
          <w:tcPr>
            <w:tcW w:w="1813" w:type="dxa"/>
            <w:vAlign w:val="bottom"/>
          </w:tcPr>
          <w:p w14:paraId="1513A4BA" w14:textId="77777777" w:rsidR="009E6B0E" w:rsidRPr="00342AC6" w:rsidRDefault="009E6B0E" w:rsidP="00655392">
            <w:pPr>
              <w:spacing w:line="360" w:lineRule="auto"/>
              <w:jc w:val="center"/>
              <w:rPr>
                <w:color w:val="000000"/>
              </w:rPr>
            </w:pPr>
            <w:r>
              <w:rPr>
                <w:color w:val="000000"/>
              </w:rPr>
              <w:t>7.</w:t>
            </w:r>
            <w:r w:rsidRPr="00342AC6">
              <w:rPr>
                <w:color w:val="000000"/>
              </w:rPr>
              <w:t>3%</w:t>
            </w:r>
          </w:p>
        </w:tc>
        <w:tc>
          <w:tcPr>
            <w:tcW w:w="1813" w:type="dxa"/>
            <w:vAlign w:val="bottom"/>
          </w:tcPr>
          <w:p w14:paraId="2DA32241" w14:textId="77777777" w:rsidR="009E6B0E" w:rsidRPr="00342AC6" w:rsidRDefault="009E6B0E" w:rsidP="00655392">
            <w:pPr>
              <w:spacing w:line="360" w:lineRule="auto"/>
              <w:jc w:val="center"/>
              <w:rPr>
                <w:color w:val="000000"/>
              </w:rPr>
            </w:pPr>
            <w:r>
              <w:rPr>
                <w:color w:val="000000"/>
              </w:rPr>
              <w:t>0.</w:t>
            </w:r>
            <w:r w:rsidRPr="00342AC6">
              <w:rPr>
                <w:color w:val="000000"/>
              </w:rPr>
              <w:t>3%</w:t>
            </w:r>
          </w:p>
        </w:tc>
      </w:tr>
      <w:tr w:rsidR="009E6B0E" w:rsidRPr="00342AC6" w14:paraId="1F73DA50" w14:textId="77777777" w:rsidTr="00655392">
        <w:tc>
          <w:tcPr>
            <w:tcW w:w="1812" w:type="dxa"/>
            <w:vAlign w:val="bottom"/>
          </w:tcPr>
          <w:p w14:paraId="6B1B984A" w14:textId="77777777" w:rsidR="009E6B0E" w:rsidRPr="00342AC6" w:rsidRDefault="009E6B0E" w:rsidP="00655392">
            <w:pPr>
              <w:spacing w:line="360" w:lineRule="auto"/>
              <w:rPr>
                <w:b/>
                <w:bCs/>
                <w:color w:val="000000"/>
              </w:rPr>
            </w:pPr>
            <w:r w:rsidRPr="00342AC6">
              <w:rPr>
                <w:b/>
                <w:bCs/>
                <w:color w:val="000000"/>
              </w:rPr>
              <w:t>40-49 y</w:t>
            </w:r>
          </w:p>
        </w:tc>
        <w:tc>
          <w:tcPr>
            <w:tcW w:w="1812" w:type="dxa"/>
            <w:vAlign w:val="bottom"/>
          </w:tcPr>
          <w:p w14:paraId="1CAE51DC" w14:textId="77777777" w:rsidR="009E6B0E" w:rsidRPr="00342AC6" w:rsidRDefault="009E6B0E" w:rsidP="00655392">
            <w:pPr>
              <w:spacing w:line="360" w:lineRule="auto"/>
              <w:jc w:val="center"/>
              <w:rPr>
                <w:color w:val="000000"/>
              </w:rPr>
            </w:pPr>
            <w:r>
              <w:rPr>
                <w:color w:val="000000"/>
              </w:rPr>
              <w:t>57.</w:t>
            </w:r>
            <w:r w:rsidRPr="00342AC6">
              <w:rPr>
                <w:color w:val="000000"/>
              </w:rPr>
              <w:t>8%</w:t>
            </w:r>
          </w:p>
        </w:tc>
        <w:tc>
          <w:tcPr>
            <w:tcW w:w="1812" w:type="dxa"/>
            <w:vAlign w:val="bottom"/>
          </w:tcPr>
          <w:p w14:paraId="66872BE0" w14:textId="77777777" w:rsidR="009E6B0E" w:rsidRPr="00342AC6" w:rsidRDefault="009E6B0E" w:rsidP="00655392">
            <w:pPr>
              <w:spacing w:line="360" w:lineRule="auto"/>
              <w:jc w:val="center"/>
              <w:rPr>
                <w:color w:val="000000"/>
              </w:rPr>
            </w:pPr>
            <w:r>
              <w:rPr>
                <w:color w:val="000000"/>
              </w:rPr>
              <w:t>36.</w:t>
            </w:r>
            <w:r w:rsidRPr="00342AC6">
              <w:rPr>
                <w:color w:val="000000"/>
              </w:rPr>
              <w:t>5%</w:t>
            </w:r>
          </w:p>
        </w:tc>
        <w:tc>
          <w:tcPr>
            <w:tcW w:w="1813" w:type="dxa"/>
            <w:vAlign w:val="bottom"/>
          </w:tcPr>
          <w:p w14:paraId="6AAB3119" w14:textId="77777777" w:rsidR="009E6B0E" w:rsidRPr="00342AC6" w:rsidRDefault="009E6B0E" w:rsidP="00655392">
            <w:pPr>
              <w:spacing w:line="360" w:lineRule="auto"/>
              <w:jc w:val="center"/>
              <w:rPr>
                <w:color w:val="000000"/>
              </w:rPr>
            </w:pPr>
            <w:r>
              <w:rPr>
                <w:color w:val="000000"/>
              </w:rPr>
              <w:t>5.</w:t>
            </w:r>
            <w:r w:rsidRPr="00342AC6">
              <w:rPr>
                <w:color w:val="000000"/>
              </w:rPr>
              <w:t>0%</w:t>
            </w:r>
          </w:p>
        </w:tc>
        <w:tc>
          <w:tcPr>
            <w:tcW w:w="1813" w:type="dxa"/>
            <w:vAlign w:val="bottom"/>
          </w:tcPr>
          <w:p w14:paraId="44878E88" w14:textId="77777777" w:rsidR="009E6B0E" w:rsidRPr="00342AC6" w:rsidRDefault="009E6B0E" w:rsidP="00655392">
            <w:pPr>
              <w:spacing w:line="360" w:lineRule="auto"/>
              <w:jc w:val="center"/>
              <w:rPr>
                <w:color w:val="000000"/>
              </w:rPr>
            </w:pPr>
            <w:r>
              <w:rPr>
                <w:color w:val="000000"/>
              </w:rPr>
              <w:t>0.</w:t>
            </w:r>
            <w:r w:rsidRPr="00342AC6">
              <w:rPr>
                <w:color w:val="000000"/>
              </w:rPr>
              <w:t>7%</w:t>
            </w:r>
          </w:p>
        </w:tc>
      </w:tr>
      <w:tr w:rsidR="009E6B0E" w:rsidRPr="00342AC6" w14:paraId="7067464C" w14:textId="77777777" w:rsidTr="00655392">
        <w:tc>
          <w:tcPr>
            <w:tcW w:w="1812" w:type="dxa"/>
            <w:vAlign w:val="bottom"/>
          </w:tcPr>
          <w:p w14:paraId="3A8AFFE9" w14:textId="77777777" w:rsidR="009E6B0E" w:rsidRPr="00342AC6" w:rsidRDefault="009E6B0E" w:rsidP="00655392">
            <w:pPr>
              <w:spacing w:line="360" w:lineRule="auto"/>
              <w:rPr>
                <w:b/>
                <w:bCs/>
                <w:color w:val="000000"/>
              </w:rPr>
            </w:pPr>
            <w:r w:rsidRPr="00342AC6">
              <w:rPr>
                <w:b/>
                <w:bCs/>
                <w:color w:val="000000"/>
              </w:rPr>
              <w:t>50-59 y</w:t>
            </w:r>
          </w:p>
        </w:tc>
        <w:tc>
          <w:tcPr>
            <w:tcW w:w="1812" w:type="dxa"/>
            <w:vAlign w:val="bottom"/>
          </w:tcPr>
          <w:p w14:paraId="0188671D" w14:textId="77777777" w:rsidR="009E6B0E" w:rsidRPr="00342AC6" w:rsidRDefault="009E6B0E" w:rsidP="00655392">
            <w:pPr>
              <w:spacing w:line="360" w:lineRule="auto"/>
              <w:jc w:val="center"/>
              <w:rPr>
                <w:color w:val="000000"/>
              </w:rPr>
            </w:pPr>
            <w:r>
              <w:rPr>
                <w:color w:val="000000"/>
              </w:rPr>
              <w:t>65.</w:t>
            </w:r>
            <w:r w:rsidRPr="00342AC6">
              <w:rPr>
                <w:color w:val="000000"/>
              </w:rPr>
              <w:t>3%</w:t>
            </w:r>
          </w:p>
        </w:tc>
        <w:tc>
          <w:tcPr>
            <w:tcW w:w="1812" w:type="dxa"/>
            <w:vAlign w:val="bottom"/>
          </w:tcPr>
          <w:p w14:paraId="68E8725D" w14:textId="77777777" w:rsidR="009E6B0E" w:rsidRPr="00342AC6" w:rsidRDefault="009E6B0E" w:rsidP="00655392">
            <w:pPr>
              <w:spacing w:line="360" w:lineRule="auto"/>
              <w:jc w:val="center"/>
              <w:rPr>
                <w:color w:val="000000"/>
              </w:rPr>
            </w:pPr>
            <w:r>
              <w:rPr>
                <w:color w:val="000000"/>
              </w:rPr>
              <w:t>29.</w:t>
            </w:r>
            <w:r w:rsidRPr="00342AC6">
              <w:rPr>
                <w:color w:val="000000"/>
              </w:rPr>
              <w:t>5%</w:t>
            </w:r>
          </w:p>
        </w:tc>
        <w:tc>
          <w:tcPr>
            <w:tcW w:w="1813" w:type="dxa"/>
            <w:vAlign w:val="bottom"/>
          </w:tcPr>
          <w:p w14:paraId="387847C8" w14:textId="77777777" w:rsidR="009E6B0E" w:rsidRPr="00342AC6" w:rsidRDefault="009E6B0E" w:rsidP="00655392">
            <w:pPr>
              <w:spacing w:line="360" w:lineRule="auto"/>
              <w:jc w:val="center"/>
              <w:rPr>
                <w:color w:val="000000"/>
              </w:rPr>
            </w:pPr>
            <w:r>
              <w:rPr>
                <w:color w:val="000000"/>
              </w:rPr>
              <w:t>4.</w:t>
            </w:r>
            <w:r w:rsidRPr="00342AC6">
              <w:rPr>
                <w:color w:val="000000"/>
              </w:rPr>
              <w:t>9%</w:t>
            </w:r>
          </w:p>
        </w:tc>
        <w:tc>
          <w:tcPr>
            <w:tcW w:w="1813" w:type="dxa"/>
            <w:vAlign w:val="bottom"/>
          </w:tcPr>
          <w:p w14:paraId="79669B78" w14:textId="77777777" w:rsidR="009E6B0E" w:rsidRPr="00342AC6" w:rsidRDefault="009E6B0E" w:rsidP="00655392">
            <w:pPr>
              <w:spacing w:line="360" w:lineRule="auto"/>
              <w:jc w:val="center"/>
              <w:rPr>
                <w:color w:val="000000"/>
              </w:rPr>
            </w:pPr>
            <w:r>
              <w:rPr>
                <w:color w:val="000000"/>
              </w:rPr>
              <w:t>0.</w:t>
            </w:r>
            <w:r w:rsidRPr="00342AC6">
              <w:rPr>
                <w:color w:val="000000"/>
              </w:rPr>
              <w:t>3%</w:t>
            </w:r>
          </w:p>
        </w:tc>
      </w:tr>
      <w:tr w:rsidR="009E6B0E" w:rsidRPr="00342AC6" w14:paraId="74D5272C" w14:textId="77777777" w:rsidTr="00655392">
        <w:tc>
          <w:tcPr>
            <w:tcW w:w="1812" w:type="dxa"/>
            <w:vAlign w:val="bottom"/>
          </w:tcPr>
          <w:p w14:paraId="4500CD9E" w14:textId="77777777" w:rsidR="009E6B0E" w:rsidRPr="00342AC6" w:rsidRDefault="009E6B0E" w:rsidP="00655392">
            <w:pPr>
              <w:spacing w:line="360" w:lineRule="auto"/>
              <w:rPr>
                <w:b/>
                <w:bCs/>
                <w:color w:val="000000"/>
              </w:rPr>
            </w:pPr>
            <w:r w:rsidRPr="00342AC6">
              <w:rPr>
                <w:b/>
                <w:bCs/>
                <w:color w:val="000000"/>
              </w:rPr>
              <w:t>60-69 y</w:t>
            </w:r>
          </w:p>
        </w:tc>
        <w:tc>
          <w:tcPr>
            <w:tcW w:w="1812" w:type="dxa"/>
            <w:vAlign w:val="bottom"/>
          </w:tcPr>
          <w:p w14:paraId="4ADCF18D" w14:textId="77777777" w:rsidR="009E6B0E" w:rsidRPr="00342AC6" w:rsidRDefault="009E6B0E" w:rsidP="00655392">
            <w:pPr>
              <w:spacing w:line="360" w:lineRule="auto"/>
              <w:jc w:val="center"/>
              <w:rPr>
                <w:color w:val="000000"/>
              </w:rPr>
            </w:pPr>
            <w:r>
              <w:rPr>
                <w:color w:val="000000"/>
              </w:rPr>
              <w:t>63.</w:t>
            </w:r>
            <w:r w:rsidRPr="00342AC6">
              <w:rPr>
                <w:color w:val="000000"/>
              </w:rPr>
              <w:t>4%</w:t>
            </w:r>
          </w:p>
        </w:tc>
        <w:tc>
          <w:tcPr>
            <w:tcW w:w="1812" w:type="dxa"/>
            <w:vAlign w:val="bottom"/>
          </w:tcPr>
          <w:p w14:paraId="192B8F2F" w14:textId="77777777" w:rsidR="009E6B0E" w:rsidRPr="00342AC6" w:rsidRDefault="009E6B0E" w:rsidP="00655392">
            <w:pPr>
              <w:spacing w:line="360" w:lineRule="auto"/>
              <w:jc w:val="center"/>
              <w:rPr>
                <w:color w:val="000000"/>
              </w:rPr>
            </w:pPr>
            <w:r>
              <w:rPr>
                <w:color w:val="000000"/>
              </w:rPr>
              <w:t>29.</w:t>
            </w:r>
            <w:r w:rsidRPr="00342AC6">
              <w:rPr>
                <w:color w:val="000000"/>
              </w:rPr>
              <w:t>6%</w:t>
            </w:r>
          </w:p>
        </w:tc>
        <w:tc>
          <w:tcPr>
            <w:tcW w:w="1813" w:type="dxa"/>
            <w:vAlign w:val="bottom"/>
          </w:tcPr>
          <w:p w14:paraId="3720B333" w14:textId="77777777" w:rsidR="009E6B0E" w:rsidRPr="00342AC6" w:rsidRDefault="009E6B0E" w:rsidP="00655392">
            <w:pPr>
              <w:spacing w:line="360" w:lineRule="auto"/>
              <w:jc w:val="center"/>
              <w:rPr>
                <w:color w:val="000000"/>
              </w:rPr>
            </w:pPr>
            <w:r>
              <w:rPr>
                <w:color w:val="000000"/>
              </w:rPr>
              <w:t>6.</w:t>
            </w:r>
            <w:r w:rsidRPr="00342AC6">
              <w:rPr>
                <w:color w:val="000000"/>
              </w:rPr>
              <w:t>8%</w:t>
            </w:r>
          </w:p>
        </w:tc>
        <w:tc>
          <w:tcPr>
            <w:tcW w:w="1813" w:type="dxa"/>
            <w:vAlign w:val="bottom"/>
          </w:tcPr>
          <w:p w14:paraId="7C877D0C" w14:textId="77777777" w:rsidR="009E6B0E" w:rsidRPr="00342AC6" w:rsidRDefault="009E6B0E" w:rsidP="00655392">
            <w:pPr>
              <w:spacing w:line="360" w:lineRule="auto"/>
              <w:jc w:val="center"/>
              <w:rPr>
                <w:color w:val="000000"/>
              </w:rPr>
            </w:pPr>
            <w:r>
              <w:rPr>
                <w:color w:val="000000"/>
              </w:rPr>
              <w:t>0.</w:t>
            </w:r>
            <w:r w:rsidRPr="00342AC6">
              <w:rPr>
                <w:color w:val="000000"/>
              </w:rPr>
              <w:t>2%</w:t>
            </w:r>
          </w:p>
        </w:tc>
      </w:tr>
      <w:tr w:rsidR="009E6B0E" w:rsidRPr="00342AC6" w14:paraId="63713FED" w14:textId="77777777" w:rsidTr="00655392">
        <w:tc>
          <w:tcPr>
            <w:tcW w:w="1812" w:type="dxa"/>
            <w:tcBorders>
              <w:bottom w:val="single" w:sz="4" w:space="0" w:color="auto"/>
            </w:tcBorders>
            <w:vAlign w:val="bottom"/>
          </w:tcPr>
          <w:p w14:paraId="304CBFE4" w14:textId="77777777" w:rsidR="009E6B0E" w:rsidRPr="00342AC6" w:rsidRDefault="009E6B0E" w:rsidP="00655392">
            <w:pPr>
              <w:spacing w:line="360" w:lineRule="auto"/>
              <w:rPr>
                <w:b/>
                <w:bCs/>
                <w:color w:val="000000"/>
              </w:rPr>
            </w:pPr>
            <w:r>
              <w:rPr>
                <w:b/>
                <w:bCs/>
                <w:color w:val="000000"/>
              </w:rPr>
              <w:t>≥</w:t>
            </w:r>
            <w:r w:rsidRPr="00342AC6">
              <w:rPr>
                <w:b/>
                <w:bCs/>
                <w:color w:val="000000"/>
              </w:rPr>
              <w:t>70 y</w:t>
            </w:r>
          </w:p>
        </w:tc>
        <w:tc>
          <w:tcPr>
            <w:tcW w:w="1812" w:type="dxa"/>
            <w:tcBorders>
              <w:bottom w:val="single" w:sz="4" w:space="0" w:color="auto"/>
            </w:tcBorders>
            <w:vAlign w:val="bottom"/>
          </w:tcPr>
          <w:p w14:paraId="0B6A5FE1" w14:textId="77777777" w:rsidR="009E6B0E" w:rsidRPr="00342AC6" w:rsidRDefault="009E6B0E" w:rsidP="00655392">
            <w:pPr>
              <w:spacing w:line="360" w:lineRule="auto"/>
              <w:jc w:val="center"/>
              <w:rPr>
                <w:color w:val="000000"/>
              </w:rPr>
            </w:pPr>
            <w:r>
              <w:rPr>
                <w:color w:val="000000"/>
              </w:rPr>
              <w:t>69.</w:t>
            </w:r>
            <w:r w:rsidRPr="00342AC6">
              <w:rPr>
                <w:color w:val="000000"/>
              </w:rPr>
              <w:t>7%</w:t>
            </w:r>
          </w:p>
        </w:tc>
        <w:tc>
          <w:tcPr>
            <w:tcW w:w="1812" w:type="dxa"/>
            <w:tcBorders>
              <w:bottom w:val="single" w:sz="4" w:space="0" w:color="auto"/>
            </w:tcBorders>
            <w:vAlign w:val="bottom"/>
          </w:tcPr>
          <w:p w14:paraId="0AECEA3F" w14:textId="77777777" w:rsidR="009E6B0E" w:rsidRPr="00342AC6" w:rsidRDefault="009E6B0E" w:rsidP="00655392">
            <w:pPr>
              <w:spacing w:line="360" w:lineRule="auto"/>
              <w:jc w:val="center"/>
              <w:rPr>
                <w:color w:val="000000"/>
              </w:rPr>
            </w:pPr>
            <w:r>
              <w:rPr>
                <w:color w:val="000000"/>
              </w:rPr>
              <w:t>23.</w:t>
            </w:r>
            <w:r w:rsidRPr="00342AC6">
              <w:rPr>
                <w:color w:val="000000"/>
              </w:rPr>
              <w:t>0%</w:t>
            </w:r>
          </w:p>
        </w:tc>
        <w:tc>
          <w:tcPr>
            <w:tcW w:w="1813" w:type="dxa"/>
            <w:tcBorders>
              <w:bottom w:val="single" w:sz="4" w:space="0" w:color="auto"/>
            </w:tcBorders>
            <w:vAlign w:val="bottom"/>
          </w:tcPr>
          <w:p w14:paraId="3DE32C82" w14:textId="77777777" w:rsidR="009E6B0E" w:rsidRPr="00342AC6" w:rsidRDefault="009E6B0E" w:rsidP="00655392">
            <w:pPr>
              <w:spacing w:line="360" w:lineRule="auto"/>
              <w:jc w:val="center"/>
              <w:rPr>
                <w:color w:val="000000"/>
              </w:rPr>
            </w:pPr>
            <w:r>
              <w:rPr>
                <w:color w:val="000000"/>
              </w:rPr>
              <w:t>7.</w:t>
            </w:r>
            <w:r w:rsidRPr="00342AC6">
              <w:rPr>
                <w:color w:val="000000"/>
              </w:rPr>
              <w:t>3%</w:t>
            </w:r>
          </w:p>
        </w:tc>
        <w:tc>
          <w:tcPr>
            <w:tcW w:w="1813" w:type="dxa"/>
            <w:tcBorders>
              <w:bottom w:val="single" w:sz="4" w:space="0" w:color="auto"/>
            </w:tcBorders>
            <w:vAlign w:val="bottom"/>
          </w:tcPr>
          <w:p w14:paraId="4F2F44DA" w14:textId="77777777" w:rsidR="009E6B0E" w:rsidRPr="00342AC6" w:rsidRDefault="009E6B0E" w:rsidP="00655392">
            <w:pPr>
              <w:spacing w:line="360" w:lineRule="auto"/>
              <w:jc w:val="center"/>
              <w:rPr>
                <w:color w:val="000000"/>
              </w:rPr>
            </w:pPr>
            <w:r>
              <w:rPr>
                <w:color w:val="000000"/>
              </w:rPr>
              <w:t>0.</w:t>
            </w:r>
            <w:r w:rsidRPr="00342AC6">
              <w:rPr>
                <w:color w:val="000000"/>
              </w:rPr>
              <w:t>1%</w:t>
            </w:r>
          </w:p>
        </w:tc>
      </w:tr>
    </w:tbl>
    <w:p w14:paraId="0AAE540C" w14:textId="77777777" w:rsidR="009E6B0E" w:rsidRDefault="009E6B0E" w:rsidP="009E6B0E">
      <w:pPr>
        <w:rPr>
          <w:bCs/>
          <w:lang w:val="en-US"/>
        </w:rPr>
      </w:pPr>
      <w:r w:rsidRPr="00C83BB5">
        <w:rPr>
          <w:bCs/>
          <w:lang w:val="en-US"/>
        </w:rPr>
        <w:t>Data obtained from the</w:t>
      </w:r>
      <w:r>
        <w:rPr>
          <w:bCs/>
          <w:lang w:val="en-US"/>
        </w:rPr>
        <w:t xml:space="preserve"> 4th</w:t>
      </w:r>
      <w:r w:rsidRPr="00C83BB5">
        <w:rPr>
          <w:bCs/>
          <w:lang w:val="en-US"/>
        </w:rPr>
        <w:t xml:space="preserve"> national risk factor survey</w:t>
      </w:r>
      <w:r>
        <w:rPr>
          <w:bCs/>
          <w:lang w:val="en-US"/>
        </w:rPr>
        <w:t xml:space="preserve">, 2018 </w:t>
      </w:r>
      <w:r>
        <w:rPr>
          <w:bCs/>
          <w:lang w:val="en-US"/>
        </w:rPr>
        <w:fldChar w:fldCharType="begin"/>
      </w:r>
      <w:r>
        <w:rPr>
          <w:bCs/>
          <w:lang w:val="en-US"/>
        </w:rPr>
        <w:instrText xml:space="preserve"> ADDIN EN.CITE &lt;EndNote&gt;&lt;Cite&gt;&lt;Author&gt;Nación&lt;/Author&gt;&lt;Year&gt;2018&lt;/Year&gt;&lt;RecNum&gt;106&lt;/RecNum&gt;&lt;DisplayText&gt;(24)&lt;/DisplayText&gt;&lt;record&gt;&lt;rec-number&gt;106&lt;/rec-number&gt;&lt;foreign-keys&gt;&lt;key app="EN" db-id="zf2sdsptsstastevdp8xpet62wrss9zwvf9z" timestamp="1587123015"&gt;106&lt;/key&gt;&lt;/foreign-keys&gt;&lt;ref-type name="Report"&gt;27&lt;/ref-type&gt;&lt;contributors&gt;&lt;authors&gt;&lt;author&gt;Ministerio de Salud y Desarrollo Social de la Nación&lt;/author&gt;&lt;/authors&gt;&lt;/contributors&gt;&lt;titles&gt;&lt;title&gt;4 Encuesta Nacional de Factores de Riesgo - Informe definitivo&lt;/title&gt;&lt;/titles&gt;&lt;dates&gt;&lt;year&gt;2018&lt;/year&gt;&lt;/dates&gt;&lt;urls&gt;&lt;related-urls&gt;&lt;url&gt;&lt;style face="underline" font="default" size="100%"&gt;http://www.msal.gob.ar/images/stories/bes/graficos/0000001622cnt-2019-10_4ta-encuesta-nacional-factores-riesgo.pdf&lt;/style&gt;&lt;/url&gt;&lt;/related-urls&gt;&lt;/urls&gt;&lt;/record&gt;&lt;/Cite&gt;&lt;/EndNote&gt;</w:instrText>
      </w:r>
      <w:r>
        <w:rPr>
          <w:bCs/>
          <w:lang w:val="en-US"/>
        </w:rPr>
        <w:fldChar w:fldCharType="separate"/>
      </w:r>
      <w:r>
        <w:rPr>
          <w:bCs/>
          <w:noProof/>
          <w:lang w:val="en-US"/>
        </w:rPr>
        <w:t>(24)</w:t>
      </w:r>
      <w:r>
        <w:rPr>
          <w:bCs/>
          <w:lang w:val="en-US"/>
        </w:rPr>
        <w:fldChar w:fldCharType="end"/>
      </w:r>
      <w:r w:rsidRPr="00C83BB5">
        <w:rPr>
          <w:bCs/>
          <w:lang w:val="en-US"/>
        </w:rPr>
        <w:t>.</w:t>
      </w:r>
    </w:p>
    <w:p w14:paraId="5CDB07E1" w14:textId="77777777" w:rsidR="009E6B0E" w:rsidRDefault="009E6B0E" w:rsidP="009E6B0E">
      <w:pPr>
        <w:rPr>
          <w:rFonts w:ascii="Segoe UI" w:hAnsi="Segoe UI" w:cs="Segoe UI"/>
          <w:lang w:val="en-US"/>
        </w:rPr>
      </w:pPr>
    </w:p>
    <w:p w14:paraId="59CA336E" w14:textId="77777777" w:rsidR="009E6B0E" w:rsidRDefault="009E6B0E" w:rsidP="009E6B0E">
      <w:pPr>
        <w:rPr>
          <w:rFonts w:ascii="Segoe UI" w:hAnsi="Segoe UI" w:cs="Segoe UI"/>
          <w:lang w:val="en-US"/>
        </w:rPr>
      </w:pPr>
      <w:r>
        <w:rPr>
          <w:rFonts w:ascii="Segoe UI" w:hAnsi="Segoe UI" w:cs="Segoe UI"/>
          <w:lang w:val="en-US"/>
        </w:rPr>
        <w:br w:type="page"/>
      </w:r>
    </w:p>
    <w:p w14:paraId="3D23E3FE" w14:textId="77777777" w:rsidR="009E6B0E" w:rsidRDefault="009E6B0E" w:rsidP="009E6B0E">
      <w:pPr>
        <w:jc w:val="center"/>
        <w:rPr>
          <w:rFonts w:ascii="Segoe UI" w:hAnsi="Segoe UI" w:cs="Segoe UI"/>
          <w:lang w:val="en-US"/>
        </w:rPr>
      </w:pPr>
      <w:r>
        <w:rPr>
          <w:noProof/>
          <w:lang w:val="es-AR" w:eastAsia="es-AR"/>
        </w:rPr>
        <w:drawing>
          <wp:inline distT="0" distB="0" distL="0" distR="0" wp14:anchorId="7422A74B" wp14:editId="7078E1B4">
            <wp:extent cx="5760720" cy="3326130"/>
            <wp:effectExtent l="0" t="0" r="0" b="762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6">
                      <a:extLst>
                        <a:ext uri="{28A0092B-C50C-407E-A947-70E740481C1C}">
                          <a14:useLocalDpi xmlns:a14="http://schemas.microsoft.com/office/drawing/2010/main" val="0"/>
                        </a:ext>
                      </a:extLst>
                    </a:blip>
                    <a:stretch>
                      <a:fillRect/>
                    </a:stretch>
                  </pic:blipFill>
                  <pic:spPr>
                    <a:xfrm>
                      <a:off x="0" y="0"/>
                      <a:ext cx="5760720" cy="3326130"/>
                    </a:xfrm>
                    <a:prstGeom prst="rect">
                      <a:avLst/>
                    </a:prstGeom>
                  </pic:spPr>
                </pic:pic>
              </a:graphicData>
            </a:graphic>
          </wp:inline>
        </w:drawing>
      </w:r>
    </w:p>
    <w:p w14:paraId="24EE69BB" w14:textId="77777777" w:rsidR="009E6B0E" w:rsidRPr="00043FF7" w:rsidRDefault="009E6B0E" w:rsidP="009E6B0E">
      <w:pPr>
        <w:rPr>
          <w:rFonts w:cs="Segoe UI"/>
          <w:lang w:val="en-US"/>
        </w:rPr>
      </w:pPr>
      <w:r w:rsidRPr="00043FF7">
        <w:rPr>
          <w:rFonts w:cs="Segoe UI"/>
          <w:b/>
          <w:lang w:val="en-US"/>
        </w:rPr>
        <w:t xml:space="preserve">Supplementary figure 1. </w:t>
      </w:r>
      <w:r w:rsidRPr="00043FF7">
        <w:rPr>
          <w:rFonts w:cs="Segoe UI"/>
          <w:lang w:val="en-US"/>
        </w:rPr>
        <w:t xml:space="preserve">Venn diagram of total number of deaths in Argentina in 2018, including those due to cancer, those due to types of cancer associated with alcohol consumption and the deaths that can be attributed to alcohol consumption. </w:t>
      </w:r>
    </w:p>
    <w:p w14:paraId="695AF855" w14:textId="77777777" w:rsidR="009E6B0E" w:rsidRPr="00A74610" w:rsidRDefault="009E6B0E" w:rsidP="009E6B0E">
      <w:pPr>
        <w:rPr>
          <w:rFonts w:ascii="Segoe UI" w:hAnsi="Segoe UI" w:cs="Segoe UI"/>
          <w:b/>
          <w:lang w:val="en-US"/>
        </w:rPr>
      </w:pPr>
      <w:r w:rsidRPr="00A74610">
        <w:rPr>
          <w:rFonts w:ascii="Segoe UI" w:hAnsi="Segoe UI" w:cs="Segoe UI"/>
          <w:b/>
          <w:lang w:val="en-US"/>
        </w:rPr>
        <w:br w:type="page"/>
      </w:r>
    </w:p>
    <w:p w14:paraId="61F5C711" w14:textId="77777777" w:rsidR="009E6B0E" w:rsidRPr="00E70A79" w:rsidRDefault="009E6B0E" w:rsidP="009E6B0E">
      <w:pPr>
        <w:rPr>
          <w:rFonts w:ascii="Segoe UI" w:hAnsi="Segoe UI" w:cs="Segoe UI"/>
          <w:lang w:val="en-US"/>
        </w:rPr>
      </w:pPr>
    </w:p>
    <w:p w14:paraId="2CE2D07C" w14:textId="77777777" w:rsidR="009E6B0E" w:rsidRDefault="009E6B0E" w:rsidP="009E6B0E">
      <w:pPr>
        <w:rPr>
          <w:rFonts w:ascii="Segoe UI" w:hAnsi="Segoe UI" w:cs="Segoe UI"/>
          <w:lang w:val="en-US"/>
        </w:rPr>
      </w:pPr>
      <w:r>
        <w:rPr>
          <w:noProof/>
          <w:lang w:val="es-AR" w:eastAsia="es-AR"/>
        </w:rPr>
        <w:drawing>
          <wp:inline distT="0" distB="0" distL="0" distR="0" wp14:anchorId="6877A129" wp14:editId="506E9BF4">
            <wp:extent cx="5273749" cy="2679405"/>
            <wp:effectExtent l="0" t="0" r="3175" b="6985"/>
            <wp:docPr id="1" name="Grafie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46501D0" w14:textId="77777777" w:rsidR="009E6B0E" w:rsidRPr="001C3D24" w:rsidRDefault="009E6B0E" w:rsidP="009E6B0E">
      <w:pPr>
        <w:pStyle w:val="Geenafstand"/>
        <w:rPr>
          <w:rFonts w:cs="Segoe UI"/>
          <w:lang w:val="en-US"/>
        </w:rPr>
      </w:pPr>
    </w:p>
    <w:p w14:paraId="02033719" w14:textId="77777777" w:rsidR="009E6B0E" w:rsidRPr="001C3D24" w:rsidRDefault="009E6B0E" w:rsidP="009E6B0E">
      <w:pPr>
        <w:pStyle w:val="Geenafstand"/>
        <w:rPr>
          <w:rFonts w:cs="Segoe UI"/>
          <w:b/>
          <w:lang w:val="en-US"/>
        </w:rPr>
      </w:pPr>
      <w:r>
        <w:rPr>
          <w:rFonts w:cs="Segoe UI"/>
          <w:b/>
          <w:lang w:val="en-US"/>
        </w:rPr>
        <w:t>Supplementary</w:t>
      </w:r>
      <w:r w:rsidRPr="001C3D24">
        <w:rPr>
          <w:rFonts w:cs="Segoe UI"/>
          <w:b/>
          <w:lang w:val="en-US"/>
        </w:rPr>
        <w:t xml:space="preserve"> </w:t>
      </w:r>
      <w:r>
        <w:rPr>
          <w:rFonts w:cs="Segoe UI"/>
          <w:b/>
          <w:lang w:val="en-US"/>
        </w:rPr>
        <w:t>figure 2</w:t>
      </w:r>
      <w:r w:rsidRPr="001C3D24">
        <w:rPr>
          <w:rFonts w:cs="Segoe UI"/>
          <w:b/>
          <w:lang w:val="en-US"/>
        </w:rPr>
        <w:t xml:space="preserve">. </w:t>
      </w:r>
      <w:r w:rsidRPr="00E12F58">
        <w:rPr>
          <w:rFonts w:cs="Segoe UI"/>
          <w:lang w:val="en-US"/>
        </w:rPr>
        <w:t xml:space="preserve">Number of deaths due to the </w:t>
      </w:r>
      <w:r>
        <w:rPr>
          <w:rFonts w:cs="Segoe UI"/>
          <w:lang w:val="en-US"/>
        </w:rPr>
        <w:t xml:space="preserve">six </w:t>
      </w:r>
      <w:r w:rsidRPr="00E12F58">
        <w:rPr>
          <w:rFonts w:cs="Segoe UI"/>
          <w:lang w:val="en-US"/>
        </w:rPr>
        <w:t xml:space="preserve">selected cancer types, per age category. </w:t>
      </w:r>
      <w:r>
        <w:rPr>
          <w:rFonts w:cs="Segoe UI"/>
          <w:lang w:val="en-US"/>
        </w:rPr>
        <w:t xml:space="preserve">Vital registration data from 2018, </w:t>
      </w:r>
      <w:r w:rsidRPr="007340DF">
        <w:rPr>
          <w:lang w:val="en"/>
        </w:rPr>
        <w:t>Directorate of Health Statistics and Information</w:t>
      </w:r>
      <w:r w:rsidRPr="007340DF" w:rsidDel="00915664">
        <w:rPr>
          <w:rFonts w:cstheme="minorHAnsi"/>
          <w:iCs/>
          <w:lang w:val="en-US"/>
        </w:rPr>
        <w:t xml:space="preserve"> </w:t>
      </w:r>
      <w:r w:rsidRPr="007340DF">
        <w:rPr>
          <w:rFonts w:cstheme="minorHAnsi"/>
          <w:iCs/>
          <w:lang w:val="en-US"/>
        </w:rPr>
        <w:t xml:space="preserve">(DEIS) of the Argentine </w:t>
      </w:r>
      <w:r>
        <w:rPr>
          <w:rFonts w:cstheme="minorHAnsi"/>
          <w:iCs/>
          <w:lang w:val="en-US"/>
        </w:rPr>
        <w:t xml:space="preserve">government </w:t>
      </w:r>
      <w:r>
        <w:rPr>
          <w:rFonts w:cstheme="minorHAnsi"/>
          <w:iCs/>
          <w:lang w:val="en-US"/>
        </w:rPr>
        <w:fldChar w:fldCharType="begin"/>
      </w:r>
      <w:r>
        <w:rPr>
          <w:rFonts w:cstheme="minorHAnsi"/>
          <w:iCs/>
          <w:lang w:val="en-US"/>
        </w:rPr>
        <w:instrText xml:space="preserve"> ADDIN EN.CITE &lt;EndNote&gt;&lt;Cite&gt;&lt;Author&gt;(DEIS).&lt;/Author&gt;&lt;Year&gt;2018&lt;/Year&gt;&lt;RecNum&gt;167&lt;/RecNum&gt;&lt;DisplayText&gt;(25)&lt;/DisplayText&gt;&lt;record&gt;&lt;rec-number&gt;167&lt;/rec-number&gt;&lt;foreign-keys&gt;&lt;key app="EN" db-id="zf2sdsptsstastevdp8xpet62wrss9zwvf9z" timestamp="1612010265"&gt;167&lt;/key&gt;&lt;/foreign-keys&gt;&lt;ref-type name="Web Page"&gt;12&lt;/ref-type&gt;&lt;contributors&gt;&lt;authors&gt;&lt;author&gt;Argentinean Ministry of Health - Directorate of Statistics and Health Information (DEIS).&lt;/author&gt;&lt;/authors&gt;&lt;/contributors&gt;&lt;titles&gt;&lt;title&gt;Argentina 2018 vital statistics. &lt;/title&gt;&lt;/titles&gt;&lt;number&gt;31th of January 2021&lt;/number&gt;&lt;dates&gt;&lt;year&gt;2018&lt;/year&gt;&lt;/dates&gt;&lt;urls&gt;&lt;related-urls&gt;&lt;url&gt;&lt;style face="underline" font="default" size="100%"&gt;http://www.deis.msal.gov.ar/index.php/base-de-datos/&lt;/style&gt;&lt;/url&gt;&lt;/related-urls&gt;&lt;/urls&gt;&lt;/record&gt;&lt;/Cite&gt;&lt;/EndNote&gt;</w:instrText>
      </w:r>
      <w:r>
        <w:rPr>
          <w:rFonts w:cstheme="minorHAnsi"/>
          <w:iCs/>
          <w:lang w:val="en-US"/>
        </w:rPr>
        <w:fldChar w:fldCharType="separate"/>
      </w:r>
      <w:r>
        <w:rPr>
          <w:rFonts w:cstheme="minorHAnsi"/>
          <w:iCs/>
          <w:noProof/>
          <w:lang w:val="en-US"/>
        </w:rPr>
        <w:t>(25)</w:t>
      </w:r>
      <w:r>
        <w:rPr>
          <w:rFonts w:cstheme="minorHAnsi"/>
          <w:iCs/>
          <w:lang w:val="en-US"/>
        </w:rPr>
        <w:fldChar w:fldCharType="end"/>
      </w:r>
      <w:r>
        <w:rPr>
          <w:rFonts w:cstheme="minorHAnsi"/>
          <w:iCs/>
          <w:lang w:val="en-US"/>
        </w:rPr>
        <w:t>.</w:t>
      </w:r>
    </w:p>
    <w:p w14:paraId="506565D7" w14:textId="77777777" w:rsidR="009E6B0E" w:rsidRDefault="009E6B0E" w:rsidP="009E6B0E">
      <w:pPr>
        <w:pStyle w:val="Geenafstand"/>
        <w:rPr>
          <w:rFonts w:ascii="Segoe UI" w:hAnsi="Segoe UI" w:cs="Segoe UI"/>
          <w:lang w:val="en-US"/>
        </w:rPr>
      </w:pPr>
    </w:p>
    <w:p w14:paraId="5D00C5F1" w14:textId="77777777" w:rsidR="009E6B0E" w:rsidRDefault="009E6B0E" w:rsidP="009E6B0E">
      <w:pPr>
        <w:pStyle w:val="Geenafstand"/>
        <w:rPr>
          <w:rFonts w:ascii="Segoe UI" w:hAnsi="Segoe UI" w:cs="Segoe UI"/>
          <w:lang w:val="en-US"/>
        </w:rPr>
      </w:pPr>
      <w:r>
        <w:rPr>
          <w:noProof/>
          <w:lang w:val="es-AR" w:eastAsia="es-AR"/>
        </w:rPr>
        <w:drawing>
          <wp:inline distT="0" distB="0" distL="0" distR="0" wp14:anchorId="3E61B55C" wp14:editId="45775C78">
            <wp:extent cx="5476876" cy="2981326"/>
            <wp:effectExtent l="0" t="0" r="0" b="0"/>
            <wp:docPr id="13" name="Grafiek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1B6A16C" w14:textId="77777777" w:rsidR="009E6B0E" w:rsidRDefault="009E6B0E" w:rsidP="009E6B0E">
      <w:pPr>
        <w:pStyle w:val="Geenafstand"/>
        <w:rPr>
          <w:rFonts w:ascii="Segoe UI" w:hAnsi="Segoe UI" w:cs="Segoe UI"/>
          <w:lang w:val="en-US"/>
        </w:rPr>
      </w:pPr>
    </w:p>
    <w:p w14:paraId="565B4ACE" w14:textId="77777777" w:rsidR="009E6B0E" w:rsidRPr="001C3D24" w:rsidRDefault="009E6B0E" w:rsidP="009E6B0E">
      <w:pPr>
        <w:pStyle w:val="Geenafstand"/>
        <w:rPr>
          <w:rFonts w:cs="Segoe UI"/>
          <w:b/>
          <w:lang w:val="en-US"/>
        </w:rPr>
      </w:pPr>
      <w:r>
        <w:rPr>
          <w:rFonts w:cs="Segoe UI"/>
          <w:b/>
          <w:lang w:val="en-US"/>
        </w:rPr>
        <w:t>Supplementary</w:t>
      </w:r>
      <w:r w:rsidRPr="001C3D24">
        <w:rPr>
          <w:rFonts w:cs="Segoe UI"/>
          <w:b/>
          <w:lang w:val="en-US"/>
        </w:rPr>
        <w:t xml:space="preserve"> </w:t>
      </w:r>
      <w:r>
        <w:rPr>
          <w:rFonts w:cs="Segoe UI"/>
          <w:b/>
          <w:lang w:val="en-US"/>
        </w:rPr>
        <w:t>figure 3</w:t>
      </w:r>
      <w:r w:rsidRPr="001C3D24">
        <w:rPr>
          <w:rFonts w:cs="Segoe UI"/>
          <w:b/>
          <w:lang w:val="en-US"/>
        </w:rPr>
        <w:t xml:space="preserve">. </w:t>
      </w:r>
      <w:r>
        <w:rPr>
          <w:rFonts w:cs="Segoe UI"/>
          <w:lang w:val="en-US"/>
        </w:rPr>
        <w:t xml:space="preserve">Number of alcohol-attributable deaths, stratified by age category and sex. </w:t>
      </w:r>
    </w:p>
    <w:p w14:paraId="07519EE1" w14:textId="77777777" w:rsidR="009E6B0E" w:rsidRPr="00C92254" w:rsidRDefault="009E6B0E" w:rsidP="009E6B0E">
      <w:pPr>
        <w:pStyle w:val="Geenafstand"/>
        <w:rPr>
          <w:rFonts w:ascii="Segoe UI" w:hAnsi="Segoe UI" w:cs="Segoe UI"/>
          <w:lang w:val="en-US"/>
        </w:rPr>
        <w:sectPr w:rsidR="009E6B0E" w:rsidRPr="00C92254" w:rsidSect="00665A4B">
          <w:footerReference w:type="default" r:id="rId9"/>
          <w:pgSz w:w="11906" w:h="16838"/>
          <w:pgMar w:top="1417" w:right="1417" w:bottom="1417" w:left="1417" w:header="708" w:footer="708" w:gutter="0"/>
          <w:cols w:space="708"/>
          <w:titlePg/>
          <w:docGrid w:linePitch="360"/>
        </w:sectPr>
      </w:pPr>
    </w:p>
    <w:p w14:paraId="6148C047" w14:textId="77777777" w:rsidR="009E6B0E" w:rsidRDefault="009E6B0E" w:rsidP="009E6B0E">
      <w:pPr>
        <w:pStyle w:val="Geenafstand"/>
        <w:rPr>
          <w:rFonts w:ascii="Segoe UI" w:hAnsi="Segoe UI" w:cs="Segoe UI"/>
          <w:lang w:val="en-US"/>
        </w:rPr>
      </w:pPr>
    </w:p>
    <w:p w14:paraId="3F0559E1" w14:textId="77777777" w:rsidR="009E6B0E" w:rsidRDefault="009E6B0E" w:rsidP="009E6B0E">
      <w:pPr>
        <w:pStyle w:val="Geenafstand"/>
        <w:rPr>
          <w:rFonts w:ascii="Segoe UI" w:hAnsi="Segoe UI" w:cs="Segoe UI"/>
          <w:lang w:val="en-US"/>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7"/>
        <w:gridCol w:w="6997"/>
      </w:tblGrid>
      <w:tr w:rsidR="009E6B0E" w:rsidRPr="00812694" w14:paraId="69561C34" w14:textId="77777777" w:rsidTr="00655392">
        <w:tc>
          <w:tcPr>
            <w:tcW w:w="6997" w:type="dxa"/>
          </w:tcPr>
          <w:p w14:paraId="4B55F0C4" w14:textId="77777777" w:rsidR="009E6B0E" w:rsidRDefault="009E6B0E" w:rsidP="00655392">
            <w:pPr>
              <w:pStyle w:val="Geenafstand"/>
              <w:rPr>
                <w:rFonts w:ascii="Segoe UI" w:hAnsi="Segoe UI" w:cs="Segoe UI"/>
                <w:lang w:val="en-US"/>
              </w:rPr>
            </w:pPr>
            <w:r>
              <w:rPr>
                <w:noProof/>
                <w:lang w:val="es-AR" w:eastAsia="es-AR"/>
              </w:rPr>
              <w:drawing>
                <wp:inline distT="0" distB="0" distL="0" distR="0" wp14:anchorId="0F233D77" wp14:editId="55F9B7D9">
                  <wp:extent cx="4051004" cy="2594344"/>
                  <wp:effectExtent l="0" t="0" r="6985" b="0"/>
                  <wp:docPr id="5" name="Grafie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c>
          <w:tcPr>
            <w:tcW w:w="6997" w:type="dxa"/>
          </w:tcPr>
          <w:p w14:paraId="3B027BDA" w14:textId="77777777" w:rsidR="009E6B0E" w:rsidRDefault="009E6B0E" w:rsidP="00655392">
            <w:pPr>
              <w:pStyle w:val="Geenafstand"/>
              <w:rPr>
                <w:rFonts w:ascii="Segoe UI" w:hAnsi="Segoe UI" w:cs="Segoe UI"/>
                <w:lang w:val="en-US"/>
              </w:rPr>
            </w:pPr>
            <w:r>
              <w:rPr>
                <w:noProof/>
                <w:lang w:val="es-AR" w:eastAsia="es-AR"/>
              </w:rPr>
              <w:drawing>
                <wp:inline distT="0" distB="0" distL="0" distR="0" wp14:anchorId="680EF3D2" wp14:editId="20ACA006">
                  <wp:extent cx="4114800" cy="2593975"/>
                  <wp:effectExtent l="0" t="0" r="0" b="0"/>
                  <wp:docPr id="6" name="Grafiek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bl>
    <w:p w14:paraId="2784F812" w14:textId="77777777" w:rsidR="009E6B0E" w:rsidRDefault="009E6B0E" w:rsidP="009E6B0E">
      <w:pPr>
        <w:rPr>
          <w:rFonts w:cs="Segoe UI"/>
          <w:b/>
          <w:lang w:val="en-US"/>
        </w:rPr>
      </w:pPr>
    </w:p>
    <w:p w14:paraId="332D83B6" w14:textId="5F8B6258" w:rsidR="009E6B0E" w:rsidRPr="00E12F58" w:rsidRDefault="009E6B0E" w:rsidP="009E6B0E">
      <w:pPr>
        <w:rPr>
          <w:rFonts w:cs="Segoe UI"/>
          <w:lang w:val="en-US"/>
        </w:rPr>
        <w:sectPr w:rsidR="009E6B0E" w:rsidRPr="00E12F58" w:rsidSect="00665A4B">
          <w:pgSz w:w="16838" w:h="11906" w:orient="landscape"/>
          <w:pgMar w:top="1417" w:right="1417" w:bottom="1417" w:left="1417" w:header="708" w:footer="708" w:gutter="0"/>
          <w:cols w:space="708"/>
          <w:titlePg/>
          <w:docGrid w:linePitch="360"/>
        </w:sectPr>
      </w:pPr>
      <w:r>
        <w:rPr>
          <w:rFonts w:cs="Segoe UI"/>
          <w:b/>
          <w:lang w:val="en-US"/>
        </w:rPr>
        <w:t>Supplementary figure 4</w:t>
      </w:r>
      <w:r w:rsidRPr="00E12F58">
        <w:rPr>
          <w:rFonts w:cs="Segoe UI"/>
          <w:lang w:val="en-US"/>
        </w:rPr>
        <w:t xml:space="preserve">. Distribution of </w:t>
      </w:r>
      <w:r>
        <w:rPr>
          <w:rFonts w:cs="Segoe UI"/>
          <w:lang w:val="en-US"/>
        </w:rPr>
        <w:t>alcohol-</w:t>
      </w:r>
      <w:r w:rsidRPr="00E12F58">
        <w:rPr>
          <w:rFonts w:cs="Segoe UI"/>
          <w:lang w:val="en-US"/>
        </w:rPr>
        <w:t>attributable deaths per type of cancer for men (left) and women (right) in</w:t>
      </w:r>
      <w:r>
        <w:rPr>
          <w:rFonts w:cs="Segoe UI"/>
          <w:lang w:val="en-US"/>
        </w:rPr>
        <w:t xml:space="preserve"> absolute numbers</w:t>
      </w:r>
    </w:p>
    <w:p w14:paraId="50949A94" w14:textId="77777777" w:rsidR="00CA30B4" w:rsidRPr="009E6B0E" w:rsidRDefault="00E30C4B">
      <w:pPr>
        <w:rPr>
          <w:lang w:val="en-US"/>
        </w:rPr>
      </w:pPr>
    </w:p>
    <w:sectPr w:rsidR="00CA30B4" w:rsidRPr="009E6B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8C5BD" w14:textId="77777777" w:rsidR="00E30C4B" w:rsidRDefault="00E30C4B">
      <w:pPr>
        <w:spacing w:after="0" w:line="240" w:lineRule="auto"/>
      </w:pPr>
      <w:r>
        <w:separator/>
      </w:r>
    </w:p>
  </w:endnote>
  <w:endnote w:type="continuationSeparator" w:id="0">
    <w:p w14:paraId="1C81B27C" w14:textId="77777777" w:rsidR="00E30C4B" w:rsidRDefault="00E30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248523"/>
      <w:docPartObj>
        <w:docPartGallery w:val="Page Numbers (Bottom of Page)"/>
        <w:docPartUnique/>
      </w:docPartObj>
    </w:sdtPr>
    <w:sdtEndPr/>
    <w:sdtContent>
      <w:p w14:paraId="1983CCC4" w14:textId="77777777" w:rsidR="006F1CF3" w:rsidRDefault="007F31CB">
        <w:pPr>
          <w:pStyle w:val="Voettekst"/>
          <w:jc w:val="right"/>
        </w:pPr>
        <w:r>
          <w:fldChar w:fldCharType="begin"/>
        </w:r>
        <w:r>
          <w:instrText>PAGE   \* MERGEFORMAT</w:instrText>
        </w:r>
        <w:r>
          <w:fldChar w:fldCharType="separate"/>
        </w:r>
        <w:r>
          <w:rPr>
            <w:noProof/>
          </w:rPr>
          <w:t>20</w:t>
        </w:r>
        <w:r>
          <w:fldChar w:fldCharType="end"/>
        </w:r>
      </w:p>
    </w:sdtContent>
  </w:sdt>
  <w:p w14:paraId="705332B9" w14:textId="77777777" w:rsidR="006F1CF3" w:rsidRDefault="00E30C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C2E55" w14:textId="77777777" w:rsidR="00E30C4B" w:rsidRDefault="00E30C4B">
      <w:pPr>
        <w:spacing w:after="0" w:line="240" w:lineRule="auto"/>
      </w:pPr>
      <w:r>
        <w:separator/>
      </w:r>
    </w:p>
  </w:footnote>
  <w:footnote w:type="continuationSeparator" w:id="0">
    <w:p w14:paraId="4F3379CA" w14:textId="77777777" w:rsidR="00E30C4B" w:rsidRDefault="00E30C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B0E"/>
    <w:rsid w:val="001A401A"/>
    <w:rsid w:val="007F31CB"/>
    <w:rsid w:val="009E6B0E"/>
    <w:rsid w:val="00BC12F3"/>
    <w:rsid w:val="00CE7F9C"/>
    <w:rsid w:val="00E30C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3E16E"/>
  <w15:chartTrackingRefBased/>
  <w15:docId w15:val="{3A117F10-FD23-4075-8EB5-63A1487F1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6B0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9E6B0E"/>
    <w:pPr>
      <w:spacing w:after="0" w:line="240" w:lineRule="auto"/>
    </w:pPr>
  </w:style>
  <w:style w:type="paragraph" w:styleId="Voettekst">
    <w:name w:val="footer"/>
    <w:basedOn w:val="Standaard"/>
    <w:link w:val="VoettekstChar"/>
    <w:uiPriority w:val="99"/>
    <w:unhideWhenUsed/>
    <w:rsid w:val="009E6B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E6B0E"/>
  </w:style>
  <w:style w:type="table" w:styleId="Tabelraster">
    <w:name w:val="Table Grid"/>
    <w:basedOn w:val="Standaardtabel"/>
    <w:uiPriority w:val="39"/>
    <w:rsid w:val="009E6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rsid w:val="009E6B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chart" Target="charts/chart4.xml"/><Relationship Id="rId5" Type="http://schemas.openxmlformats.org/officeDocument/2006/relationships/endnotes" Target="endnotes.xml"/><Relationship Id="rId10" Type="http://schemas.openxmlformats.org/officeDocument/2006/relationships/chart" Target="charts/chart3.xml"/><Relationship Id="rId4" Type="http://schemas.openxmlformats.org/officeDocument/2006/relationships/footnotes" Target="footnote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DS.UMCUTRECHT.NL\HOME\JC\ILuitgaa\Home\Back%20up\4.%20Argentini&#235;\Paper%202%20-%20Burden%20study\Resultaten\Tornadoplot_mortaliteitscijfer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S.UMCUTRECHT.NL\HOME\JC\ILuitgaa\Home\Back%20up\4.%20Argentini&#235;\Paper%202%20-%20Burden%20study\Resultaten\Tornadoplot_mortaliteitscijfer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S.UMCUTRECHT.NL\HOME\JC\ILuitgaa\Home\Back%20up\4.%20Argentini&#235;\Paper%202%20-%20Burden%20study\Data\DALYs_categories_FINAAL_minderdecimale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S.UMCUTRECHT.NL\HOME\JC\ILuitgaa\Home\Back%20up\4.%20Argentini&#235;\Paper%202%20-%20Burden%20study\Data\DALYs_categories_FINAAL_minderdecimalen.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2"/>
          <c:order val="0"/>
          <c:tx>
            <c:strRef>
              <c:f>Blad1!$K$1</c:f>
              <c:strCache>
                <c:ptCount val="1"/>
                <c:pt idx="0">
                  <c:v>dummy x</c:v>
                </c:pt>
              </c:strCache>
            </c:strRef>
          </c:tx>
          <c:spPr>
            <a:noFill/>
            <a:ln>
              <a:noFill/>
            </a:ln>
            <a:effectLst/>
          </c:spPr>
          <c:invertIfNegative val="0"/>
          <c:cat>
            <c:strRef>
              <c:f>Blad1!$H$2:$H$7</c:f>
              <c:strCache>
                <c:ptCount val="6"/>
                <c:pt idx="0">
                  <c:v>&gt; 70 y</c:v>
                </c:pt>
                <c:pt idx="1">
                  <c:v>60-69 y</c:v>
                </c:pt>
                <c:pt idx="2">
                  <c:v>50-59 y</c:v>
                </c:pt>
                <c:pt idx="3">
                  <c:v>40-49 y</c:v>
                </c:pt>
                <c:pt idx="4">
                  <c:v>30-39 y</c:v>
                </c:pt>
                <c:pt idx="5">
                  <c:v>20-29 y</c:v>
                </c:pt>
              </c:strCache>
            </c:strRef>
          </c:cat>
          <c:val>
            <c:numRef>
              <c:f>Blad1!$K$2:$K$7</c:f>
              <c:numCache>
                <c:formatCode>General</c:formatCode>
                <c:ptCount val="6"/>
                <c:pt idx="0">
                  <c:v>2213</c:v>
                </c:pt>
                <c:pt idx="1">
                  <c:v>3848</c:v>
                </c:pt>
                <c:pt idx="2">
                  <c:v>4963</c:v>
                </c:pt>
                <c:pt idx="3">
                  <c:v>5694</c:v>
                </c:pt>
                <c:pt idx="4">
                  <c:v>5890</c:v>
                </c:pt>
                <c:pt idx="5">
                  <c:v>5974</c:v>
                </c:pt>
              </c:numCache>
            </c:numRef>
          </c:val>
          <c:extLst>
            <c:ext xmlns:c16="http://schemas.microsoft.com/office/drawing/2014/chart" uri="{C3380CC4-5D6E-409C-BE32-E72D297353CC}">
              <c16:uniqueId val="{00000000-684A-4657-8652-1153ACBEB096}"/>
            </c:ext>
          </c:extLst>
        </c:ser>
        <c:ser>
          <c:idx val="0"/>
          <c:order val="1"/>
          <c:tx>
            <c:strRef>
              <c:f>Blad1!$I$1</c:f>
              <c:strCache>
                <c:ptCount val="1"/>
                <c:pt idx="0">
                  <c:v>Men</c:v>
                </c:pt>
              </c:strCache>
            </c:strRef>
          </c:tx>
          <c:spPr>
            <a:solidFill>
              <a:schemeClr val="accent4">
                <a:lumMod val="60000"/>
                <a:lumOff val="40000"/>
              </a:schemeClr>
            </a:solidFill>
            <a:ln>
              <a:noFill/>
            </a:ln>
            <a:effectLst/>
          </c:spPr>
          <c:invertIfNegative val="0"/>
          <c:cat>
            <c:strRef>
              <c:f>Blad1!$H$2:$H$7</c:f>
              <c:strCache>
                <c:ptCount val="6"/>
                <c:pt idx="0">
                  <c:v>&gt; 70 y</c:v>
                </c:pt>
                <c:pt idx="1">
                  <c:v>60-69 y</c:v>
                </c:pt>
                <c:pt idx="2">
                  <c:v>50-59 y</c:v>
                </c:pt>
                <c:pt idx="3">
                  <c:v>40-49 y</c:v>
                </c:pt>
                <c:pt idx="4">
                  <c:v>30-39 y</c:v>
                </c:pt>
                <c:pt idx="5">
                  <c:v>20-29 y</c:v>
                </c:pt>
              </c:strCache>
            </c:strRef>
          </c:cat>
          <c:val>
            <c:numRef>
              <c:f>Blad1!$I$2:$I$7</c:f>
              <c:numCache>
                <c:formatCode>General</c:formatCode>
                <c:ptCount val="6"/>
                <c:pt idx="0">
                  <c:v>3787</c:v>
                </c:pt>
                <c:pt idx="1">
                  <c:v>2152</c:v>
                </c:pt>
                <c:pt idx="2">
                  <c:v>1037</c:v>
                </c:pt>
                <c:pt idx="3">
                  <c:v>306</c:v>
                </c:pt>
                <c:pt idx="4">
                  <c:v>110</c:v>
                </c:pt>
                <c:pt idx="5">
                  <c:v>26</c:v>
                </c:pt>
              </c:numCache>
            </c:numRef>
          </c:val>
          <c:extLst>
            <c:ext xmlns:c16="http://schemas.microsoft.com/office/drawing/2014/chart" uri="{C3380CC4-5D6E-409C-BE32-E72D297353CC}">
              <c16:uniqueId val="{00000001-684A-4657-8652-1153ACBEB096}"/>
            </c:ext>
          </c:extLst>
        </c:ser>
        <c:ser>
          <c:idx val="4"/>
          <c:order val="2"/>
          <c:tx>
            <c:strRef>
              <c:f>Blad1!$M$1</c:f>
              <c:strCache>
                <c:ptCount val="1"/>
                <c:pt idx="0">
                  <c:v>gap </c:v>
                </c:pt>
              </c:strCache>
            </c:strRef>
          </c:tx>
          <c:spPr>
            <a:no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Blad1!$H$2:$H$7</c:f>
              <c:strCache>
                <c:ptCount val="6"/>
                <c:pt idx="0">
                  <c:v>&gt; 70 y</c:v>
                </c:pt>
                <c:pt idx="1">
                  <c:v>60-69 y</c:v>
                </c:pt>
                <c:pt idx="2">
                  <c:v>50-59 y</c:v>
                </c:pt>
                <c:pt idx="3">
                  <c:v>40-49 y</c:v>
                </c:pt>
                <c:pt idx="4">
                  <c:v>30-39 y</c:v>
                </c:pt>
                <c:pt idx="5">
                  <c:v>20-29 y</c:v>
                </c:pt>
              </c:strCache>
            </c:strRef>
          </c:cat>
          <c:val>
            <c:numRef>
              <c:f>Blad1!$M$2:$M$7</c:f>
              <c:numCache>
                <c:formatCode>General</c:formatCode>
                <c:ptCount val="6"/>
                <c:pt idx="0">
                  <c:v>1500</c:v>
                </c:pt>
                <c:pt idx="1">
                  <c:v>1500</c:v>
                </c:pt>
                <c:pt idx="2">
                  <c:v>1500</c:v>
                </c:pt>
                <c:pt idx="3">
                  <c:v>1500</c:v>
                </c:pt>
                <c:pt idx="4">
                  <c:v>1500</c:v>
                </c:pt>
                <c:pt idx="5">
                  <c:v>1500</c:v>
                </c:pt>
              </c:numCache>
            </c:numRef>
          </c:val>
          <c:extLst>
            <c:ext xmlns:c16="http://schemas.microsoft.com/office/drawing/2014/chart" uri="{C3380CC4-5D6E-409C-BE32-E72D297353CC}">
              <c16:uniqueId val="{00000002-684A-4657-8652-1153ACBEB096}"/>
            </c:ext>
          </c:extLst>
        </c:ser>
        <c:ser>
          <c:idx val="1"/>
          <c:order val="3"/>
          <c:tx>
            <c:strRef>
              <c:f>Blad1!$J$1</c:f>
              <c:strCache>
                <c:ptCount val="1"/>
                <c:pt idx="0">
                  <c:v>Women</c:v>
                </c:pt>
              </c:strCache>
            </c:strRef>
          </c:tx>
          <c:spPr>
            <a:solidFill>
              <a:srgbClr val="3FBBB8"/>
            </a:solidFill>
            <a:ln>
              <a:noFill/>
            </a:ln>
            <a:effectLst/>
          </c:spPr>
          <c:invertIfNegative val="0"/>
          <c:cat>
            <c:strRef>
              <c:f>Blad1!$H$2:$H$7</c:f>
              <c:strCache>
                <c:ptCount val="6"/>
                <c:pt idx="0">
                  <c:v>&gt; 70 y</c:v>
                </c:pt>
                <c:pt idx="1">
                  <c:v>60-69 y</c:v>
                </c:pt>
                <c:pt idx="2">
                  <c:v>50-59 y</c:v>
                </c:pt>
                <c:pt idx="3">
                  <c:v>40-49 y</c:v>
                </c:pt>
                <c:pt idx="4">
                  <c:v>30-39 y</c:v>
                </c:pt>
                <c:pt idx="5">
                  <c:v>20-29 y</c:v>
                </c:pt>
              </c:strCache>
            </c:strRef>
          </c:cat>
          <c:val>
            <c:numRef>
              <c:f>Blad1!$J$2:$J$7</c:f>
              <c:numCache>
                <c:formatCode>General</c:formatCode>
                <c:ptCount val="6"/>
                <c:pt idx="0">
                  <c:v>5677</c:v>
                </c:pt>
                <c:pt idx="1">
                  <c:v>2315</c:v>
                </c:pt>
                <c:pt idx="2">
                  <c:v>1516</c:v>
                </c:pt>
                <c:pt idx="3">
                  <c:v>826</c:v>
                </c:pt>
                <c:pt idx="4">
                  <c:v>340</c:v>
                </c:pt>
                <c:pt idx="5">
                  <c:v>46</c:v>
                </c:pt>
              </c:numCache>
            </c:numRef>
          </c:val>
          <c:extLst>
            <c:ext xmlns:c16="http://schemas.microsoft.com/office/drawing/2014/chart" uri="{C3380CC4-5D6E-409C-BE32-E72D297353CC}">
              <c16:uniqueId val="{00000003-684A-4657-8652-1153ACBEB096}"/>
            </c:ext>
          </c:extLst>
        </c:ser>
        <c:ser>
          <c:idx val="3"/>
          <c:order val="4"/>
          <c:tx>
            <c:strRef>
              <c:f>Blad1!$L$1</c:f>
              <c:strCache>
                <c:ptCount val="1"/>
                <c:pt idx="0">
                  <c:v>dummy y</c:v>
                </c:pt>
              </c:strCache>
            </c:strRef>
          </c:tx>
          <c:spPr>
            <a:noFill/>
            <a:ln>
              <a:noFill/>
            </a:ln>
            <a:effectLst/>
          </c:spPr>
          <c:invertIfNegative val="0"/>
          <c:cat>
            <c:strRef>
              <c:f>Blad1!$H$2:$H$7</c:f>
              <c:strCache>
                <c:ptCount val="6"/>
                <c:pt idx="0">
                  <c:v>&gt; 70 y</c:v>
                </c:pt>
                <c:pt idx="1">
                  <c:v>60-69 y</c:v>
                </c:pt>
                <c:pt idx="2">
                  <c:v>50-59 y</c:v>
                </c:pt>
                <c:pt idx="3">
                  <c:v>40-49 y</c:v>
                </c:pt>
                <c:pt idx="4">
                  <c:v>30-39 y</c:v>
                </c:pt>
                <c:pt idx="5">
                  <c:v>20-29 y</c:v>
                </c:pt>
              </c:strCache>
            </c:strRef>
          </c:cat>
          <c:val>
            <c:numRef>
              <c:f>Blad1!$L$2:$L$7</c:f>
              <c:numCache>
                <c:formatCode>General</c:formatCode>
                <c:ptCount val="6"/>
                <c:pt idx="0">
                  <c:v>323</c:v>
                </c:pt>
                <c:pt idx="1">
                  <c:v>3685</c:v>
                </c:pt>
                <c:pt idx="2">
                  <c:v>4484</c:v>
                </c:pt>
                <c:pt idx="3">
                  <c:v>5174</c:v>
                </c:pt>
                <c:pt idx="4">
                  <c:v>5660</c:v>
                </c:pt>
                <c:pt idx="5">
                  <c:v>5954</c:v>
                </c:pt>
              </c:numCache>
            </c:numRef>
          </c:val>
          <c:extLst>
            <c:ext xmlns:c16="http://schemas.microsoft.com/office/drawing/2014/chart" uri="{C3380CC4-5D6E-409C-BE32-E72D297353CC}">
              <c16:uniqueId val="{00000004-684A-4657-8652-1153ACBEB096}"/>
            </c:ext>
          </c:extLst>
        </c:ser>
        <c:dLbls>
          <c:showLegendKey val="0"/>
          <c:showVal val="0"/>
          <c:showCatName val="0"/>
          <c:showSerName val="0"/>
          <c:showPercent val="0"/>
          <c:showBubbleSize val="0"/>
        </c:dLbls>
        <c:gapWidth val="150"/>
        <c:overlap val="100"/>
        <c:axId val="741853112"/>
        <c:axId val="741849832"/>
      </c:barChart>
      <c:scatterChart>
        <c:scatterStyle val="lineMarker"/>
        <c:varyColors val="0"/>
        <c:ser>
          <c:idx val="5"/>
          <c:order val="5"/>
          <c:tx>
            <c:v>x</c:v>
          </c:tx>
          <c:spPr>
            <a:ln w="25400" cap="rnd">
              <a:no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Blad1!$A$11:$A$20</c:f>
              <c:numCache>
                <c:formatCode>General</c:formatCode>
                <c:ptCount val="10"/>
                <c:pt idx="0">
                  <c:v>0</c:v>
                </c:pt>
                <c:pt idx="1">
                  <c:v>1500</c:v>
                </c:pt>
                <c:pt idx="2">
                  <c:v>3000</c:v>
                </c:pt>
                <c:pt idx="3">
                  <c:v>4500</c:v>
                </c:pt>
                <c:pt idx="4">
                  <c:v>6000</c:v>
                </c:pt>
                <c:pt idx="5">
                  <c:v>7500</c:v>
                </c:pt>
                <c:pt idx="6">
                  <c:v>9000</c:v>
                </c:pt>
                <c:pt idx="7">
                  <c:v>10500</c:v>
                </c:pt>
                <c:pt idx="8">
                  <c:v>12000</c:v>
                </c:pt>
                <c:pt idx="9">
                  <c:v>13500</c:v>
                </c:pt>
              </c:numCache>
            </c:numRef>
          </c:xVal>
          <c:yVal>
            <c:numRef>
              <c:f>Blad1!$B$11:$B$20</c:f>
              <c:numCache>
                <c:formatCode>General</c:formatCode>
                <c:ptCount val="10"/>
                <c:pt idx="0">
                  <c:v>6000</c:v>
                </c:pt>
                <c:pt idx="1">
                  <c:v>4500</c:v>
                </c:pt>
                <c:pt idx="2">
                  <c:v>3000</c:v>
                </c:pt>
                <c:pt idx="3">
                  <c:v>1500</c:v>
                </c:pt>
                <c:pt idx="4">
                  <c:v>0</c:v>
                </c:pt>
                <c:pt idx="5">
                  <c:v>0</c:v>
                </c:pt>
                <c:pt idx="6">
                  <c:v>1500</c:v>
                </c:pt>
                <c:pt idx="7">
                  <c:v>3000</c:v>
                </c:pt>
                <c:pt idx="8">
                  <c:v>4500</c:v>
                </c:pt>
                <c:pt idx="9">
                  <c:v>6000</c:v>
                </c:pt>
              </c:numCache>
            </c:numRef>
          </c:yVal>
          <c:smooth val="0"/>
          <c:extLst>
            <c:ext xmlns:c16="http://schemas.microsoft.com/office/drawing/2014/chart" uri="{C3380CC4-5D6E-409C-BE32-E72D297353CC}">
              <c16:uniqueId val="{00000005-684A-4657-8652-1153ACBEB096}"/>
            </c:ext>
          </c:extLst>
        </c:ser>
        <c:dLbls>
          <c:showLegendKey val="0"/>
          <c:showVal val="0"/>
          <c:showCatName val="0"/>
          <c:showSerName val="0"/>
          <c:showPercent val="0"/>
          <c:showBubbleSize val="0"/>
        </c:dLbls>
        <c:axId val="717279968"/>
        <c:axId val="717289480"/>
      </c:scatterChart>
      <c:catAx>
        <c:axId val="741853112"/>
        <c:scaling>
          <c:orientation val="minMax"/>
        </c:scaling>
        <c:delete val="1"/>
        <c:axPos val="l"/>
        <c:numFmt formatCode="General" sourceLinked="1"/>
        <c:majorTickMark val="none"/>
        <c:minorTickMark val="none"/>
        <c:tickLblPos val="nextTo"/>
        <c:crossAx val="741849832"/>
        <c:crosses val="autoZero"/>
        <c:auto val="1"/>
        <c:lblAlgn val="ctr"/>
        <c:lblOffset val="100"/>
        <c:noMultiLvlLbl val="0"/>
      </c:catAx>
      <c:valAx>
        <c:axId val="741849832"/>
        <c:scaling>
          <c:orientation val="minMax"/>
          <c:max val="13500"/>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nl-NL"/>
          </a:p>
        </c:txPr>
        <c:crossAx val="741853112"/>
        <c:crosses val="autoZero"/>
        <c:crossBetween val="between"/>
      </c:valAx>
      <c:valAx>
        <c:axId val="717289480"/>
        <c:scaling>
          <c:orientation val="minMax"/>
          <c:max val="50000000"/>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nl-NL"/>
          </a:p>
        </c:txPr>
        <c:crossAx val="717279968"/>
        <c:crosses val="max"/>
        <c:crossBetween val="midCat"/>
      </c:valAx>
      <c:valAx>
        <c:axId val="717279968"/>
        <c:scaling>
          <c:orientation val="minMax"/>
        </c:scaling>
        <c:delete val="1"/>
        <c:axPos val="b"/>
        <c:numFmt formatCode="General" sourceLinked="1"/>
        <c:majorTickMark val="out"/>
        <c:minorTickMark val="none"/>
        <c:tickLblPos val="nextTo"/>
        <c:crossAx val="717289480"/>
        <c:crosses val="autoZero"/>
        <c:crossBetween val="midCat"/>
      </c:valAx>
      <c:spPr>
        <a:noFill/>
        <a:ln>
          <a:noFill/>
        </a:ln>
        <a:effectLst/>
      </c:spPr>
    </c:plotArea>
    <c:legend>
      <c:legendPos val="b"/>
      <c:legendEntry>
        <c:idx val="0"/>
        <c:delete val="1"/>
      </c:legendEntry>
      <c:legendEntry>
        <c:idx val="2"/>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nl-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2"/>
          <c:order val="0"/>
          <c:tx>
            <c:strRef>
              <c:f>Blad2!$H$21</c:f>
              <c:strCache>
                <c:ptCount val="1"/>
                <c:pt idx="0">
                  <c:v>dummy x</c:v>
                </c:pt>
              </c:strCache>
            </c:strRef>
          </c:tx>
          <c:spPr>
            <a:noFill/>
            <a:ln>
              <a:noFill/>
            </a:ln>
            <a:effectLst/>
          </c:spPr>
          <c:invertIfNegative val="0"/>
          <c:cat>
            <c:strRef>
              <c:f>Blad2!$E$22:$E$27</c:f>
              <c:strCache>
                <c:ptCount val="6"/>
                <c:pt idx="0">
                  <c:v>&gt; 70 y</c:v>
                </c:pt>
                <c:pt idx="1">
                  <c:v>60-69 y</c:v>
                </c:pt>
                <c:pt idx="2">
                  <c:v>50-59 y</c:v>
                </c:pt>
                <c:pt idx="3">
                  <c:v>40-49 y</c:v>
                </c:pt>
                <c:pt idx="4">
                  <c:v>30-39 y</c:v>
                </c:pt>
                <c:pt idx="5">
                  <c:v>20-29 y</c:v>
                </c:pt>
              </c:strCache>
            </c:strRef>
          </c:cat>
          <c:val>
            <c:numRef>
              <c:f>Blad2!$H$22:$H$27</c:f>
              <c:numCache>
                <c:formatCode>General</c:formatCode>
                <c:ptCount val="6"/>
                <c:pt idx="0">
                  <c:v>5.5399879384664246</c:v>
                </c:pt>
                <c:pt idx="1">
                  <c:v>264.49446713094477</c:v>
                </c:pt>
                <c:pt idx="2">
                  <c:v>425.88629323383691</c:v>
                </c:pt>
                <c:pt idx="3">
                  <c:v>553.47638430289976</c:v>
                </c:pt>
                <c:pt idx="4">
                  <c:v>588.93527758491962</c:v>
                </c:pt>
                <c:pt idx="5">
                  <c:v>596.02666103749198</c:v>
                </c:pt>
              </c:numCache>
            </c:numRef>
          </c:val>
          <c:extLst>
            <c:ext xmlns:c16="http://schemas.microsoft.com/office/drawing/2014/chart" uri="{C3380CC4-5D6E-409C-BE32-E72D297353CC}">
              <c16:uniqueId val="{00000000-999F-46E8-8215-FECCF38A58D9}"/>
            </c:ext>
          </c:extLst>
        </c:ser>
        <c:ser>
          <c:idx val="0"/>
          <c:order val="1"/>
          <c:tx>
            <c:strRef>
              <c:f>Blad2!$F$21</c:f>
              <c:strCache>
                <c:ptCount val="1"/>
                <c:pt idx="0">
                  <c:v>Men</c:v>
                </c:pt>
              </c:strCache>
            </c:strRef>
          </c:tx>
          <c:spPr>
            <a:solidFill>
              <a:schemeClr val="accent4">
                <a:lumMod val="60000"/>
                <a:lumOff val="40000"/>
              </a:schemeClr>
            </a:solidFill>
            <a:ln>
              <a:noFill/>
            </a:ln>
            <a:effectLst/>
          </c:spPr>
          <c:invertIfNegative val="0"/>
          <c:cat>
            <c:strRef>
              <c:f>Blad2!$E$22:$E$27</c:f>
              <c:strCache>
                <c:ptCount val="6"/>
                <c:pt idx="0">
                  <c:v>&gt; 70 y</c:v>
                </c:pt>
                <c:pt idx="1">
                  <c:v>60-69 y</c:v>
                </c:pt>
                <c:pt idx="2">
                  <c:v>50-59 y</c:v>
                </c:pt>
                <c:pt idx="3">
                  <c:v>40-49 y</c:v>
                </c:pt>
                <c:pt idx="4">
                  <c:v>30-39 y</c:v>
                </c:pt>
                <c:pt idx="5">
                  <c:v>20-29 y</c:v>
                </c:pt>
              </c:strCache>
            </c:strRef>
          </c:cat>
          <c:val>
            <c:numRef>
              <c:f>Blad2!$F$22:$F$27</c:f>
              <c:numCache>
                <c:formatCode>General</c:formatCode>
                <c:ptCount val="6"/>
                <c:pt idx="0">
                  <c:v>594.46001206153358</c:v>
                </c:pt>
                <c:pt idx="1">
                  <c:v>335.50553286905523</c:v>
                </c:pt>
                <c:pt idx="2">
                  <c:v>174.11370676616306</c:v>
                </c:pt>
                <c:pt idx="3">
                  <c:v>46.523615697100198</c:v>
                </c:pt>
                <c:pt idx="4">
                  <c:v>11.0647224150804</c:v>
                </c:pt>
                <c:pt idx="5">
                  <c:v>3.9733389625080702</c:v>
                </c:pt>
              </c:numCache>
            </c:numRef>
          </c:val>
          <c:extLst>
            <c:ext xmlns:c16="http://schemas.microsoft.com/office/drawing/2014/chart" uri="{C3380CC4-5D6E-409C-BE32-E72D297353CC}">
              <c16:uniqueId val="{00000001-999F-46E8-8215-FECCF38A58D9}"/>
            </c:ext>
          </c:extLst>
        </c:ser>
        <c:ser>
          <c:idx val="4"/>
          <c:order val="2"/>
          <c:tx>
            <c:strRef>
              <c:f>Blad2!$J$21</c:f>
              <c:strCache>
                <c:ptCount val="1"/>
                <c:pt idx="0">
                  <c:v>gap </c:v>
                </c:pt>
              </c:strCache>
            </c:strRef>
          </c:tx>
          <c:spPr>
            <a:no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0"/>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Blad2!$E$22:$E$27</c:f>
              <c:strCache>
                <c:ptCount val="6"/>
                <c:pt idx="0">
                  <c:v>&gt; 70 y</c:v>
                </c:pt>
                <c:pt idx="1">
                  <c:v>60-69 y</c:v>
                </c:pt>
                <c:pt idx="2">
                  <c:v>50-59 y</c:v>
                </c:pt>
                <c:pt idx="3">
                  <c:v>40-49 y</c:v>
                </c:pt>
                <c:pt idx="4">
                  <c:v>30-39 y</c:v>
                </c:pt>
                <c:pt idx="5">
                  <c:v>20-29 y</c:v>
                </c:pt>
              </c:strCache>
            </c:strRef>
          </c:cat>
          <c:val>
            <c:numRef>
              <c:f>Blad2!$J$22:$J$27</c:f>
              <c:numCache>
                <c:formatCode>General</c:formatCode>
                <c:ptCount val="6"/>
                <c:pt idx="0">
                  <c:v>150</c:v>
                </c:pt>
                <c:pt idx="1">
                  <c:v>150</c:v>
                </c:pt>
                <c:pt idx="2">
                  <c:v>150</c:v>
                </c:pt>
                <c:pt idx="3">
                  <c:v>150</c:v>
                </c:pt>
                <c:pt idx="4">
                  <c:v>150</c:v>
                </c:pt>
                <c:pt idx="5">
                  <c:v>150</c:v>
                </c:pt>
              </c:numCache>
            </c:numRef>
          </c:val>
          <c:extLst>
            <c:ext xmlns:c16="http://schemas.microsoft.com/office/drawing/2014/chart" uri="{C3380CC4-5D6E-409C-BE32-E72D297353CC}">
              <c16:uniqueId val="{00000002-999F-46E8-8215-FECCF38A58D9}"/>
            </c:ext>
          </c:extLst>
        </c:ser>
        <c:ser>
          <c:idx val="1"/>
          <c:order val="3"/>
          <c:tx>
            <c:strRef>
              <c:f>Blad2!$G$21</c:f>
              <c:strCache>
                <c:ptCount val="1"/>
                <c:pt idx="0">
                  <c:v>Women</c:v>
                </c:pt>
              </c:strCache>
            </c:strRef>
          </c:tx>
          <c:spPr>
            <a:solidFill>
              <a:srgbClr val="3FBBB8"/>
            </a:solidFill>
            <a:ln>
              <a:noFill/>
            </a:ln>
            <a:effectLst/>
          </c:spPr>
          <c:invertIfNegative val="0"/>
          <c:cat>
            <c:strRef>
              <c:f>Blad2!$E$22:$E$27</c:f>
              <c:strCache>
                <c:ptCount val="6"/>
                <c:pt idx="0">
                  <c:v>&gt; 70 y</c:v>
                </c:pt>
                <c:pt idx="1">
                  <c:v>60-69 y</c:v>
                </c:pt>
                <c:pt idx="2">
                  <c:v>50-59 y</c:v>
                </c:pt>
                <c:pt idx="3">
                  <c:v>40-49 y</c:v>
                </c:pt>
                <c:pt idx="4">
                  <c:v>30-39 y</c:v>
                </c:pt>
                <c:pt idx="5">
                  <c:v>20-29 y</c:v>
                </c:pt>
              </c:strCache>
            </c:strRef>
          </c:cat>
          <c:val>
            <c:numRef>
              <c:f>Blad2!$G$22:$G$27</c:f>
              <c:numCache>
                <c:formatCode>General</c:formatCode>
                <c:ptCount val="6"/>
                <c:pt idx="0">
                  <c:v>104.674738302516</c:v>
                </c:pt>
                <c:pt idx="1">
                  <c:v>51.223234419403582</c:v>
                </c:pt>
                <c:pt idx="2">
                  <c:v>30.439705917916498</c:v>
                </c:pt>
                <c:pt idx="3">
                  <c:v>20.850362460514699</c:v>
                </c:pt>
                <c:pt idx="4">
                  <c:v>8.7128593058547494</c:v>
                </c:pt>
                <c:pt idx="5">
                  <c:v>1.3520734162215691</c:v>
                </c:pt>
              </c:numCache>
            </c:numRef>
          </c:val>
          <c:extLst>
            <c:ext xmlns:c16="http://schemas.microsoft.com/office/drawing/2014/chart" uri="{C3380CC4-5D6E-409C-BE32-E72D297353CC}">
              <c16:uniqueId val="{00000003-999F-46E8-8215-FECCF38A58D9}"/>
            </c:ext>
          </c:extLst>
        </c:ser>
        <c:ser>
          <c:idx val="3"/>
          <c:order val="4"/>
          <c:tx>
            <c:strRef>
              <c:f>Blad2!$I$21</c:f>
              <c:strCache>
                <c:ptCount val="1"/>
                <c:pt idx="0">
                  <c:v>dummy y </c:v>
                </c:pt>
              </c:strCache>
            </c:strRef>
          </c:tx>
          <c:spPr>
            <a:noFill/>
            <a:ln>
              <a:noFill/>
            </a:ln>
            <a:effectLst/>
          </c:spPr>
          <c:invertIfNegative val="0"/>
          <c:cat>
            <c:strRef>
              <c:f>Blad2!$E$22:$E$27</c:f>
              <c:strCache>
                <c:ptCount val="6"/>
                <c:pt idx="0">
                  <c:v>&gt; 70 y</c:v>
                </c:pt>
                <c:pt idx="1">
                  <c:v>60-69 y</c:v>
                </c:pt>
                <c:pt idx="2">
                  <c:v>50-59 y</c:v>
                </c:pt>
                <c:pt idx="3">
                  <c:v>40-49 y</c:v>
                </c:pt>
                <c:pt idx="4">
                  <c:v>30-39 y</c:v>
                </c:pt>
                <c:pt idx="5">
                  <c:v>20-29 y</c:v>
                </c:pt>
              </c:strCache>
            </c:strRef>
          </c:cat>
          <c:val>
            <c:numRef>
              <c:f>Blad2!$I$22:$I$27</c:f>
              <c:numCache>
                <c:formatCode>General</c:formatCode>
                <c:ptCount val="6"/>
                <c:pt idx="0">
                  <c:v>495.325261697484</c:v>
                </c:pt>
                <c:pt idx="1">
                  <c:v>548.77676558059648</c:v>
                </c:pt>
                <c:pt idx="2">
                  <c:v>569.56029408208349</c:v>
                </c:pt>
                <c:pt idx="3">
                  <c:v>579.1496375394853</c:v>
                </c:pt>
                <c:pt idx="4">
                  <c:v>591.28714069414525</c:v>
                </c:pt>
                <c:pt idx="5">
                  <c:v>598.64792658377849</c:v>
                </c:pt>
              </c:numCache>
            </c:numRef>
          </c:val>
          <c:extLst>
            <c:ext xmlns:c16="http://schemas.microsoft.com/office/drawing/2014/chart" uri="{C3380CC4-5D6E-409C-BE32-E72D297353CC}">
              <c16:uniqueId val="{00000004-999F-46E8-8215-FECCF38A58D9}"/>
            </c:ext>
          </c:extLst>
        </c:ser>
        <c:dLbls>
          <c:showLegendKey val="0"/>
          <c:showVal val="0"/>
          <c:showCatName val="0"/>
          <c:showSerName val="0"/>
          <c:showPercent val="0"/>
          <c:showBubbleSize val="0"/>
        </c:dLbls>
        <c:gapWidth val="150"/>
        <c:overlap val="100"/>
        <c:axId val="375999128"/>
        <c:axId val="375998800"/>
      </c:barChart>
      <c:scatterChart>
        <c:scatterStyle val="lineMarker"/>
        <c:varyColors val="0"/>
        <c:ser>
          <c:idx val="6"/>
          <c:order val="6"/>
          <c:tx>
            <c:strRef>
              <c:f>Blad2!$E$30</c:f>
              <c:strCache>
                <c:ptCount val="1"/>
                <c:pt idx="0">
                  <c:v>x</c:v>
                </c:pt>
              </c:strCache>
            </c:strRef>
          </c:tx>
          <c:spPr>
            <a:ln w="25400" cap="rnd">
              <a:no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Blad2!$E$31:$E$40</c:f>
              <c:numCache>
                <c:formatCode>General</c:formatCode>
                <c:ptCount val="10"/>
                <c:pt idx="0">
                  <c:v>0</c:v>
                </c:pt>
                <c:pt idx="1">
                  <c:v>150</c:v>
                </c:pt>
                <c:pt idx="2">
                  <c:v>300</c:v>
                </c:pt>
                <c:pt idx="3">
                  <c:v>450</c:v>
                </c:pt>
                <c:pt idx="4">
                  <c:v>600</c:v>
                </c:pt>
                <c:pt idx="5">
                  <c:v>750</c:v>
                </c:pt>
                <c:pt idx="6">
                  <c:v>900</c:v>
                </c:pt>
                <c:pt idx="7">
                  <c:v>1050</c:v>
                </c:pt>
                <c:pt idx="8">
                  <c:v>1200</c:v>
                </c:pt>
                <c:pt idx="9">
                  <c:v>1350</c:v>
                </c:pt>
              </c:numCache>
            </c:numRef>
          </c:xVal>
          <c:yVal>
            <c:numRef>
              <c:f>Blad2!$F$31:$F$40</c:f>
              <c:numCache>
                <c:formatCode>General</c:formatCode>
                <c:ptCount val="10"/>
                <c:pt idx="0">
                  <c:v>500</c:v>
                </c:pt>
                <c:pt idx="1">
                  <c:v>375</c:v>
                </c:pt>
                <c:pt idx="2">
                  <c:v>250</c:v>
                </c:pt>
                <c:pt idx="3">
                  <c:v>125</c:v>
                </c:pt>
                <c:pt idx="4">
                  <c:v>0</c:v>
                </c:pt>
                <c:pt idx="5">
                  <c:v>0</c:v>
                </c:pt>
                <c:pt idx="6">
                  <c:v>125</c:v>
                </c:pt>
                <c:pt idx="7">
                  <c:v>250</c:v>
                </c:pt>
                <c:pt idx="8">
                  <c:v>375</c:v>
                </c:pt>
                <c:pt idx="9">
                  <c:v>500</c:v>
                </c:pt>
              </c:numCache>
            </c:numRef>
          </c:yVal>
          <c:smooth val="0"/>
          <c:extLst>
            <c:ext xmlns:c16="http://schemas.microsoft.com/office/drawing/2014/chart" uri="{C3380CC4-5D6E-409C-BE32-E72D297353CC}">
              <c16:uniqueId val="{00000005-999F-46E8-8215-FECCF38A58D9}"/>
            </c:ext>
          </c:extLst>
        </c:ser>
        <c:dLbls>
          <c:showLegendKey val="0"/>
          <c:showVal val="0"/>
          <c:showCatName val="0"/>
          <c:showSerName val="0"/>
          <c:showPercent val="0"/>
          <c:showBubbleSize val="0"/>
        </c:dLbls>
        <c:axId val="665932488"/>
        <c:axId val="665932160"/>
        <c:extLst>
          <c:ext xmlns:c15="http://schemas.microsoft.com/office/drawing/2012/chart" uri="{02D57815-91ED-43cb-92C2-25804820EDAC}">
            <c15:filteredScatterSeries>
              <c15:ser>
                <c:idx val="5"/>
                <c:order val="5"/>
                <c:tx>
                  <c:strRef>
                    <c:extLst>
                      <c:ext uri="{02D57815-91ED-43cb-92C2-25804820EDAC}">
                        <c15:formulaRef>
                          <c15:sqref>Blad2!$E$30</c15:sqref>
                        </c15:formulaRef>
                      </c:ext>
                    </c:extLst>
                    <c:strCache>
                      <c:ptCount val="1"/>
                      <c:pt idx="0">
                        <c:v>x</c:v>
                      </c:pt>
                    </c:strCache>
                  </c:strRef>
                </c:tx>
                <c:spPr>
                  <a:ln w="25400" cap="rnd">
                    <a:noFill/>
                    <a:round/>
                  </a:ln>
                  <a:effectLst/>
                </c:spPr>
                <c:marker>
                  <c:symbol val="circle"/>
                  <c:size val="5"/>
                  <c:spPr>
                    <a:solidFill>
                      <a:schemeClr val="accent6"/>
                    </a:solidFill>
                    <a:ln w="9525">
                      <a:solidFill>
                        <a:schemeClr val="accent6"/>
                      </a:solidFill>
                    </a:ln>
                    <a:effectLst/>
                  </c:spPr>
                </c:marker>
                <c:yVal>
                  <c:numRef>
                    <c:extLst>
                      <c:ext uri="{02D57815-91ED-43cb-92C2-25804820EDAC}">
                        <c15:formulaRef>
                          <c15:sqref>Blad2!$E$31:$E$40</c15:sqref>
                        </c15:formulaRef>
                      </c:ext>
                    </c:extLst>
                    <c:numCache>
                      <c:formatCode>General</c:formatCode>
                      <c:ptCount val="10"/>
                      <c:pt idx="0">
                        <c:v>0</c:v>
                      </c:pt>
                      <c:pt idx="1">
                        <c:v>150</c:v>
                      </c:pt>
                      <c:pt idx="2">
                        <c:v>300</c:v>
                      </c:pt>
                      <c:pt idx="3">
                        <c:v>450</c:v>
                      </c:pt>
                      <c:pt idx="4">
                        <c:v>600</c:v>
                      </c:pt>
                      <c:pt idx="5">
                        <c:v>750</c:v>
                      </c:pt>
                      <c:pt idx="6">
                        <c:v>900</c:v>
                      </c:pt>
                      <c:pt idx="7">
                        <c:v>1050</c:v>
                      </c:pt>
                      <c:pt idx="8">
                        <c:v>1200</c:v>
                      </c:pt>
                      <c:pt idx="9">
                        <c:v>1350</c:v>
                      </c:pt>
                    </c:numCache>
                  </c:numRef>
                </c:yVal>
                <c:smooth val="0"/>
                <c:extLst>
                  <c:ext xmlns:c16="http://schemas.microsoft.com/office/drawing/2014/chart" uri="{C3380CC4-5D6E-409C-BE32-E72D297353CC}">
                    <c16:uniqueId val="{00000006-999F-46E8-8215-FECCF38A58D9}"/>
                  </c:ext>
                </c:extLst>
              </c15:ser>
            </c15:filteredScatterSeries>
          </c:ext>
        </c:extLst>
      </c:scatterChart>
      <c:catAx>
        <c:axId val="375999128"/>
        <c:scaling>
          <c:orientation val="minMax"/>
        </c:scaling>
        <c:delete val="1"/>
        <c:axPos val="l"/>
        <c:numFmt formatCode="General" sourceLinked="1"/>
        <c:majorTickMark val="none"/>
        <c:minorTickMark val="none"/>
        <c:tickLblPos val="nextTo"/>
        <c:crossAx val="375998800"/>
        <c:crosses val="autoZero"/>
        <c:auto val="1"/>
        <c:lblAlgn val="ctr"/>
        <c:lblOffset val="100"/>
        <c:noMultiLvlLbl val="0"/>
      </c:catAx>
      <c:valAx>
        <c:axId val="375998800"/>
        <c:scaling>
          <c:orientation val="minMax"/>
          <c:max val="1200"/>
        </c:scaling>
        <c:delete val="1"/>
        <c:axPos val="b"/>
        <c:numFmt formatCode="General" sourceLinked="1"/>
        <c:majorTickMark val="none"/>
        <c:minorTickMark val="none"/>
        <c:tickLblPos val="nextTo"/>
        <c:crossAx val="375999128"/>
        <c:crosses val="autoZero"/>
        <c:crossBetween val="between"/>
      </c:valAx>
      <c:valAx>
        <c:axId val="665932160"/>
        <c:scaling>
          <c:orientation val="minMax"/>
          <c:max val="100000000"/>
        </c:scaling>
        <c:delete val="1"/>
        <c:axPos val="r"/>
        <c:numFmt formatCode="General" sourceLinked="1"/>
        <c:majorTickMark val="out"/>
        <c:minorTickMark val="none"/>
        <c:tickLblPos val="nextTo"/>
        <c:crossAx val="665932488"/>
        <c:crosses val="max"/>
        <c:crossBetween val="midCat"/>
      </c:valAx>
      <c:valAx>
        <c:axId val="665932488"/>
        <c:scaling>
          <c:orientation val="minMax"/>
          <c:max val="1350"/>
        </c:scaling>
        <c:delete val="0"/>
        <c:axPos val="t"/>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nl-NL"/>
          </a:p>
        </c:txPr>
        <c:crossAx val="665932160"/>
        <c:crosses val="max"/>
        <c:crossBetween val="midCat"/>
      </c:valAx>
      <c:spPr>
        <a:noFill/>
        <a:ln>
          <a:noFill/>
        </a:ln>
        <a:effectLst/>
      </c:spPr>
    </c:plotArea>
    <c:legend>
      <c:legendPos val="b"/>
      <c:legendEntry>
        <c:idx val="0"/>
        <c:delete val="1"/>
      </c:legendEntry>
      <c:legendEntry>
        <c:idx val="2"/>
        <c:delete val="1"/>
      </c:legendEntry>
      <c:legendEntry>
        <c:idx val="4"/>
        <c:delete val="1"/>
      </c:legendEntry>
      <c:legendEntry>
        <c:idx val="5"/>
        <c:delete val="1"/>
      </c:legendEntry>
      <c:layout>
        <c:manualLayout>
          <c:xMode val="edge"/>
          <c:yMode val="edge"/>
          <c:x val="0.42985078169576635"/>
          <c:y val="0.92463585821740335"/>
          <c:w val="0.17740003607896179"/>
          <c:h val="7.188546304563808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4D5-4E35-AF83-22021B5D6879}"/>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4D5-4E35-AF83-22021B5D6879}"/>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74D5-4E35-AF83-22021B5D6879}"/>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74D5-4E35-AF83-22021B5D6879}"/>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74D5-4E35-AF83-22021B5D6879}"/>
              </c:ext>
            </c:extLst>
          </c:dPt>
          <c:dLbls>
            <c:dLbl>
              <c:idx val="4"/>
              <c:layout>
                <c:manualLayout>
                  <c:x val="5.5393989752111843E-2"/>
                  <c:y val="0.1233953218021062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4D5-4E35-AF83-22021B5D6879}"/>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nl-NL"/>
              </a:p>
            </c:txPr>
            <c:dLblPos val="ctr"/>
            <c:showLegendKey val="0"/>
            <c:showVal val="1"/>
            <c:showCatName val="0"/>
            <c:showSerName val="0"/>
            <c:showPercent val="0"/>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Blad7!$A$4:$A$9</c:f>
              <c:strCache>
                <c:ptCount val="5"/>
                <c:pt idx="0">
                  <c:v>Oral cavity and pharynx</c:v>
                </c:pt>
                <c:pt idx="1">
                  <c:v>Oesophageal cancer </c:v>
                </c:pt>
                <c:pt idx="2">
                  <c:v>Colorectal cancer</c:v>
                </c:pt>
                <c:pt idx="3">
                  <c:v>Liver cancer</c:v>
                </c:pt>
                <c:pt idx="4">
                  <c:v>Larynx cancer </c:v>
                </c:pt>
              </c:strCache>
            </c:strRef>
          </c:cat>
          <c:val>
            <c:numRef>
              <c:f>Blad7!$B$4:$B$9</c:f>
              <c:numCache>
                <c:formatCode>General</c:formatCode>
                <c:ptCount val="5"/>
                <c:pt idx="0">
                  <c:v>236</c:v>
                </c:pt>
                <c:pt idx="1">
                  <c:v>533</c:v>
                </c:pt>
                <c:pt idx="2">
                  <c:v>260</c:v>
                </c:pt>
                <c:pt idx="3">
                  <c:v>29</c:v>
                </c:pt>
                <c:pt idx="4">
                  <c:v>109</c:v>
                </c:pt>
              </c:numCache>
            </c:numRef>
          </c:val>
          <c:extLst>
            <c:ext xmlns:c16="http://schemas.microsoft.com/office/drawing/2014/chart" uri="{C3380CC4-5D6E-409C-BE32-E72D297353CC}">
              <c16:uniqueId val="{0000000A-74D5-4E35-AF83-22021B5D687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1"/>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7A4-41D3-9515-082E9FCC690E}"/>
              </c:ext>
            </c:extLst>
          </c:dPt>
          <c:dPt>
            <c:idx val="1"/>
            <c:bubble3D val="0"/>
            <c:spPr>
              <a:solidFill>
                <a:srgbClr val="FF99CC"/>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7A4-41D3-9515-082E9FCC690E}"/>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7A4-41D3-9515-082E9FCC690E}"/>
              </c:ext>
            </c:extLst>
          </c:dPt>
          <c:dPt>
            <c:idx val="3"/>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7A4-41D3-9515-082E9FCC690E}"/>
              </c:ext>
            </c:extLst>
          </c:dPt>
          <c:dPt>
            <c:idx val="4"/>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D7A4-41D3-9515-082E9FCC690E}"/>
              </c:ext>
            </c:extLst>
          </c:dPt>
          <c:dPt>
            <c:idx val="5"/>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D7A4-41D3-9515-082E9FCC690E}"/>
              </c:ext>
            </c:extLst>
          </c:dPt>
          <c:dLbls>
            <c:dLbl>
              <c:idx val="0"/>
              <c:layout>
                <c:manualLayout>
                  <c:x val="-2.4257217847769078E-2"/>
                  <c:y val="0.16095326625838438"/>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7A4-41D3-9515-082E9FCC690E}"/>
                </c:ext>
              </c:extLst>
            </c:dLbl>
            <c:dLbl>
              <c:idx val="3"/>
              <c:delete val="1"/>
              <c:extLst>
                <c:ext xmlns:c15="http://schemas.microsoft.com/office/drawing/2012/chart" uri="{CE6537A1-D6FC-4f65-9D91-7224C49458BB}"/>
                <c:ext xmlns:c16="http://schemas.microsoft.com/office/drawing/2014/chart" uri="{C3380CC4-5D6E-409C-BE32-E72D297353CC}">
                  <c16:uniqueId val="{00000007-D7A4-41D3-9515-082E9FCC690E}"/>
                </c:ext>
              </c:extLst>
            </c:dLbl>
            <c:dLbl>
              <c:idx val="4"/>
              <c:layout>
                <c:manualLayout>
                  <c:x val="6.790244969378828E-3"/>
                  <c:y val="7.86654272382619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7A4-41D3-9515-082E9FCC690E}"/>
                </c:ext>
              </c:extLst>
            </c:dLbl>
            <c:dLbl>
              <c:idx val="5"/>
              <c:layout>
                <c:manualLayout>
                  <c:x val="1.3436132983377078E-3"/>
                  <c:y val="0.1275433799941674"/>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D7A4-41D3-9515-082E9FCC690E}"/>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nl-NL"/>
              </a:p>
            </c:txPr>
            <c:dLblPos val="ctr"/>
            <c:showLegendKey val="0"/>
            <c:showVal val="1"/>
            <c:showCatName val="0"/>
            <c:showSerName val="0"/>
            <c:showPercent val="0"/>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Blad7!$A$4:$A$9</c:f>
              <c:strCache>
                <c:ptCount val="6"/>
                <c:pt idx="0">
                  <c:v>Oral cavity and pharynx</c:v>
                </c:pt>
                <c:pt idx="1">
                  <c:v>Breast cancer</c:v>
                </c:pt>
                <c:pt idx="2">
                  <c:v>Oesophageal cancer </c:v>
                </c:pt>
                <c:pt idx="3">
                  <c:v>Colorectal cancer</c:v>
                </c:pt>
                <c:pt idx="4">
                  <c:v>Liver cancer</c:v>
                </c:pt>
                <c:pt idx="5">
                  <c:v>Larynx cancer </c:v>
                </c:pt>
              </c:strCache>
            </c:strRef>
          </c:cat>
          <c:val>
            <c:numRef>
              <c:f>Blad7!$C$4:$C$9</c:f>
              <c:numCache>
                <c:formatCode>General</c:formatCode>
                <c:ptCount val="6"/>
                <c:pt idx="0">
                  <c:v>14</c:v>
                </c:pt>
                <c:pt idx="1">
                  <c:v>155</c:v>
                </c:pt>
                <c:pt idx="2">
                  <c:v>46</c:v>
                </c:pt>
                <c:pt idx="3">
                  <c:v>0</c:v>
                </c:pt>
                <c:pt idx="4">
                  <c:v>4</c:v>
                </c:pt>
                <c:pt idx="5">
                  <c:v>4</c:v>
                </c:pt>
              </c:numCache>
            </c:numRef>
          </c:val>
          <c:extLst>
            <c:ext xmlns:c16="http://schemas.microsoft.com/office/drawing/2014/chart" uri="{C3380CC4-5D6E-409C-BE32-E72D297353CC}">
              <c16:uniqueId val="{0000000C-D7A4-41D3-9515-082E9FCC690E}"/>
            </c:ext>
          </c:extLst>
        </c:ser>
        <c:dLbls>
          <c:dLblPos val="ctr"/>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E-D7A4-41D3-9515-082E9FCC690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0-D7A4-41D3-9515-082E9FCC690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2-D7A4-41D3-9515-082E9FCC690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4-D7A4-41D3-9515-082E9FCC690E}"/>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6-D7A4-41D3-9515-082E9FCC690E}"/>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8-D7A4-41D3-9515-082E9FCC690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nl-N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uri="{CE6537A1-D6FC-4f65-9D91-7224C49458BB}"/>
                  </c:extLst>
                </c:dLbls>
                <c:cat>
                  <c:strRef>
                    <c:extLst>
                      <c:ext uri="{02D57815-91ED-43cb-92C2-25804820EDAC}">
                        <c15:formulaRef>
                          <c15:sqref>Blad7!$A$4:$A$9</c15:sqref>
                        </c15:formulaRef>
                      </c:ext>
                    </c:extLst>
                    <c:strCache>
                      <c:ptCount val="6"/>
                      <c:pt idx="0">
                        <c:v>Oral cavity and pharynx</c:v>
                      </c:pt>
                      <c:pt idx="1">
                        <c:v>Breast cancer</c:v>
                      </c:pt>
                      <c:pt idx="2">
                        <c:v>Oesophageal cancer </c:v>
                      </c:pt>
                      <c:pt idx="3">
                        <c:v>Colorectal cancer</c:v>
                      </c:pt>
                      <c:pt idx="4">
                        <c:v>Liver cancer</c:v>
                      </c:pt>
                      <c:pt idx="5">
                        <c:v>Larynx cancer </c:v>
                      </c:pt>
                    </c:strCache>
                  </c:strRef>
                </c:cat>
                <c:val>
                  <c:numRef>
                    <c:extLst>
                      <c:ext uri="{02D57815-91ED-43cb-92C2-25804820EDAC}">
                        <c15:formulaRef>
                          <c15:sqref>Blad7!$B$4:$B$9</c15:sqref>
                        </c15:formulaRef>
                      </c:ext>
                    </c:extLst>
                    <c:numCache>
                      <c:formatCode>General</c:formatCode>
                      <c:ptCount val="6"/>
                      <c:pt idx="0">
                        <c:v>236</c:v>
                      </c:pt>
                      <c:pt idx="2">
                        <c:v>533</c:v>
                      </c:pt>
                      <c:pt idx="3">
                        <c:v>260</c:v>
                      </c:pt>
                      <c:pt idx="4">
                        <c:v>29</c:v>
                      </c:pt>
                      <c:pt idx="5">
                        <c:v>109</c:v>
                      </c:pt>
                    </c:numCache>
                  </c:numRef>
                </c:val>
                <c:extLst>
                  <c:ext xmlns:c16="http://schemas.microsoft.com/office/drawing/2014/chart" uri="{C3380CC4-5D6E-409C-BE32-E72D297353CC}">
                    <c16:uniqueId val="{00000019-D7A4-41D3-9515-082E9FCC690E}"/>
                  </c:ext>
                </c:extLst>
              </c15:ser>
            </c15:filteredPieSeries>
          </c:ext>
        </c:extLst>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1057</Words>
  <Characters>5818</Characters>
  <Application>Microsoft Office Word</Application>
  <DocSecurity>0</DocSecurity>
  <Lines>48</Lines>
  <Paragraphs>13</Paragraphs>
  <ScaleCrop>false</ScaleCrop>
  <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van de Luitgaarden</dc:creator>
  <cp:keywords/>
  <dc:description/>
  <cp:lastModifiedBy>Inge van de Luitgaarden</cp:lastModifiedBy>
  <cp:revision>2</cp:revision>
  <dcterms:created xsi:type="dcterms:W3CDTF">2021-05-11T06:32:00Z</dcterms:created>
  <dcterms:modified xsi:type="dcterms:W3CDTF">2021-05-11T06:32:00Z</dcterms:modified>
</cp:coreProperties>
</file>