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4B51D" w14:textId="77777777" w:rsidR="009E4553" w:rsidRDefault="00913F65" w:rsidP="00913F65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913F65">
        <w:rPr>
          <w:rFonts w:ascii="Arial" w:hAnsi="Arial" w:cs="Arial"/>
          <w:b/>
          <w:sz w:val="20"/>
          <w:szCs w:val="20"/>
          <w:lang w:val="en-GB"/>
        </w:rPr>
        <w:t>Additional file 2</w:t>
      </w:r>
    </w:p>
    <w:p w14:paraId="6649744E" w14:textId="12F3A33B" w:rsidR="0051654C" w:rsidRDefault="009E4553" w:rsidP="00913F65">
      <w:pPr>
        <w:jc w:val="both"/>
        <w:rPr>
          <w:rFonts w:ascii="Arial" w:hAnsi="Arial" w:cs="Arial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sz w:val="20"/>
          <w:szCs w:val="20"/>
          <w:lang w:val="en-GB"/>
        </w:rPr>
        <w:t>Table 1</w:t>
      </w:r>
      <w:r w:rsidR="00913F65" w:rsidRPr="00913F65">
        <w:rPr>
          <w:rFonts w:ascii="Arial" w:hAnsi="Arial" w:cs="Arial"/>
          <w:bCs/>
          <w:sz w:val="20"/>
          <w:szCs w:val="20"/>
          <w:lang w:val="en-GB"/>
        </w:rPr>
        <w:t xml:space="preserve">: Methodological aspects of the studies conducted during intervention development and planned evaluation  </w:t>
      </w:r>
    </w:p>
    <w:tbl>
      <w:tblPr>
        <w:tblStyle w:val="TableGrid"/>
        <w:tblpPr w:leftFromText="180" w:rightFromText="180" w:vertAnchor="text" w:horzAnchor="margin" w:tblpY="323"/>
        <w:tblW w:w="10060" w:type="dxa"/>
        <w:tblLook w:val="04A0" w:firstRow="1" w:lastRow="0" w:firstColumn="1" w:lastColumn="0" w:noHBand="0" w:noVBand="1"/>
      </w:tblPr>
      <w:tblGrid>
        <w:gridCol w:w="1727"/>
        <w:gridCol w:w="2316"/>
        <w:gridCol w:w="1175"/>
        <w:gridCol w:w="1827"/>
        <w:gridCol w:w="3015"/>
      </w:tblGrid>
      <w:tr w:rsidR="0051654C" w:rsidRPr="00913F65" w14:paraId="363B9E0C" w14:textId="77777777" w:rsidTr="009E5A1D">
        <w:trPr>
          <w:trHeight w:val="382"/>
        </w:trPr>
        <w:tc>
          <w:tcPr>
            <w:tcW w:w="1598" w:type="dxa"/>
          </w:tcPr>
          <w:p w14:paraId="23092A06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2366" w:type="dxa"/>
          </w:tcPr>
          <w:p w14:paraId="319DFB93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Qualitative study (focus group discussion)</w: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begin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instrText xml:space="preserve"> ADDIN EN.CITE &lt;EndNote&gt;&lt;Cite&gt;&lt;Author&gt;Yiga&lt;/Author&gt;&lt;Year&gt;2021&lt;/Year&gt;&lt;RecNum&gt;165&lt;/RecNum&gt;&lt;DisplayText&gt;(3)&lt;/DisplayText&gt;&lt;record&gt;&lt;rec-number&gt;165&lt;/rec-number&gt;&lt;foreign-keys&gt;&lt;key app="EN" db-id="2s9d52ptdx2sprereeqxrtvdf0ddtxddp2tf" timestamp="1631265298"&gt;165&lt;/key&gt;&lt;/foreign-keys&gt;&lt;ref-type name="Journal Article"&gt;17&lt;/ref-type&gt;&lt;contributors&gt;&lt;authors&gt;&lt;author&gt;Yiga, Peter&lt;/author&gt;&lt;author&gt;Ogwok, Patrick&lt;/author&gt;&lt;author&gt;Achieng, Julian&lt;/author&gt;&lt;author&gt;Auma, Mary Devota&lt;/author&gt;&lt;author&gt;Seghers, Jan&lt;/author&gt;&lt;author&gt;Matthys, Christophe&lt;/author&gt;&lt;/authors&gt;&lt;/contributors&gt;&lt;titles&gt;&lt;title&gt;Determinants of dietary and physical activity behaviours among women of reproductive age in urban Uganda, a qualitative study&lt;/title&gt;&lt;secondary-title&gt;Public Health Nutrition&lt;/secondary-title&gt;&lt;/titles&gt;&lt;periodical&gt;&lt;full-title&gt;Public Health Nutrition&lt;/full-title&gt;&lt;/periodical&gt;&lt;pages&gt;3624-3636&lt;/pages&gt;&lt;volume&gt;24&lt;/volume&gt;&lt;number&gt;12&lt;/number&gt;&lt;dates&gt;&lt;year&gt;2021&lt;/year&gt;&lt;/dates&gt;&lt;isbn&gt;1368-9800&lt;/isbn&gt;&lt;urls&gt;&lt;/urls&gt;&lt;/record&gt;&lt;/Cite&gt;&lt;/EndNote&gt;</w:instrTex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(3)</w:t>
            </w:r>
            <w:r w:rsidRPr="00913F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175" w:type="dxa"/>
          </w:tcPr>
          <w:p w14:paraId="14C9169D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Systematic review</w: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begin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instrText xml:space="preserve"> ADDIN EN.CITE &lt;EndNote&gt;&lt;Cite&gt;&lt;Author&gt;Yiga&lt;/Author&gt;&lt;Year&gt;2020&lt;/Year&gt;&lt;RecNum&gt;130&lt;/RecNum&gt;&lt;DisplayText&gt;(8)&lt;/DisplayText&gt;&lt;record&gt;&lt;rec-number&gt;130&lt;/rec-number&gt;&lt;foreign-keys&gt;&lt;key app="EN" db-id="2s9d52ptdx2sprereeqxrtvdf0ddtxddp2tf" timestamp="1616669541"&gt;130&lt;/key&gt;&lt;/foreign-keys&gt;&lt;ref-type name="Journal Article"&gt;17&lt;/ref-type&gt;&lt;contributors&gt;&lt;authors&gt;&lt;author&gt;Yiga, Peter&lt;/author&gt;&lt;author&gt;Seghers, Jan&lt;/author&gt;&lt;author&gt;Ogwok, Patrick&lt;/author&gt;&lt;author&gt;Matthys, Christophe&lt;/author&gt;&lt;/authors&gt;&lt;/contributors&gt;&lt;titles&gt;&lt;title&gt;Determinants of dietary and physical activity behaviours among women of reproductive age in urban sub-Saharan Africa: a systematic review&lt;/title&gt;&lt;secondary-title&gt;British Journal of Nutrition&lt;/secondary-title&gt;&lt;/titles&gt;&lt;periodical&gt;&lt;full-title&gt;British Journal of Nutrition&lt;/full-title&gt;&lt;/periodical&gt;&lt;pages&gt;761-772&lt;/pages&gt;&lt;volume&gt;124&lt;/volume&gt;&lt;number&gt;8&lt;/number&gt;&lt;dates&gt;&lt;year&gt;2020&lt;/year&gt;&lt;/dates&gt;&lt;isbn&gt;0007-1145&lt;/isbn&gt;&lt;urls&gt;&lt;/urls&gt;&lt;/record&gt;&lt;/Cite&gt;&lt;/EndNote&gt;</w:instrTex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(8)</w:t>
            </w:r>
            <w:r w:rsidRPr="00913F65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848" w:type="dxa"/>
          </w:tcPr>
          <w:p w14:paraId="01754135" w14:textId="77777777" w:rsidR="0051654C" w:rsidRPr="00913F65" w:rsidRDefault="0051654C" w:rsidP="00E06012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Intervention development (Step 2 to 5)</w:t>
            </w:r>
          </w:p>
        </w:tc>
        <w:tc>
          <w:tcPr>
            <w:tcW w:w="3073" w:type="dxa"/>
          </w:tcPr>
          <w:p w14:paraId="0A533C43" w14:textId="77777777" w:rsidR="0051654C" w:rsidRPr="00913F65" w:rsidRDefault="0051654C" w:rsidP="00E06012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Planned evaluation study </w:t>
            </w:r>
          </w:p>
        </w:tc>
      </w:tr>
      <w:tr w:rsidR="0051654C" w:rsidRPr="00913F65" w14:paraId="5CBD5397" w14:textId="77777777" w:rsidTr="009E5A1D">
        <w:trPr>
          <w:trHeight w:val="244"/>
        </w:trPr>
        <w:tc>
          <w:tcPr>
            <w:tcW w:w="1598" w:type="dxa"/>
          </w:tcPr>
          <w:p w14:paraId="282B112F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Study setting</w:t>
            </w:r>
          </w:p>
        </w:tc>
        <w:tc>
          <w:tcPr>
            <w:tcW w:w="2366" w:type="dxa"/>
          </w:tcPr>
          <w:p w14:paraId="173EF990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Kampala, Uganda</w:t>
            </w:r>
          </w:p>
        </w:tc>
        <w:tc>
          <w:tcPr>
            <w:tcW w:w="1175" w:type="dxa"/>
            <w:vMerge w:val="restart"/>
          </w:tcPr>
          <w:p w14:paraId="65F8D9B5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6C4F123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1C639346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  <w:p w14:paraId="3315A9D0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According to PRISMA guidelines</w:t>
            </w:r>
          </w:p>
        </w:tc>
        <w:tc>
          <w:tcPr>
            <w:tcW w:w="1848" w:type="dxa"/>
          </w:tcPr>
          <w:p w14:paraId="6120720B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Kampala, Uganda</w:t>
            </w:r>
          </w:p>
        </w:tc>
        <w:tc>
          <w:tcPr>
            <w:tcW w:w="3073" w:type="dxa"/>
          </w:tcPr>
          <w:p w14:paraId="34C3F5E6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Kampala, Uganda</w:t>
            </w:r>
          </w:p>
        </w:tc>
      </w:tr>
      <w:tr w:rsidR="0051654C" w:rsidRPr="00913F65" w14:paraId="7B82D764" w14:textId="77777777" w:rsidTr="009E5A1D">
        <w:trPr>
          <w:trHeight w:val="408"/>
        </w:trPr>
        <w:tc>
          <w:tcPr>
            <w:tcW w:w="1598" w:type="dxa"/>
          </w:tcPr>
          <w:p w14:paraId="663CBC4B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Participants </w:t>
            </w:r>
          </w:p>
        </w:tc>
        <w:tc>
          <w:tcPr>
            <w:tcW w:w="2366" w:type="dxa"/>
          </w:tcPr>
          <w:p w14:paraId="43106D6D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Women of reproductive age (18 to 45 years)</w:t>
            </w:r>
          </w:p>
        </w:tc>
        <w:tc>
          <w:tcPr>
            <w:tcW w:w="1175" w:type="dxa"/>
            <w:vMerge/>
          </w:tcPr>
          <w:p w14:paraId="6842C2D1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  <w:vMerge w:val="restart"/>
          </w:tcPr>
          <w:p w14:paraId="6438AC0F" w14:textId="77777777" w:rsidR="0051654C" w:rsidRPr="00913F65" w:rsidRDefault="0051654C" w:rsidP="00E06012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Cs/>
                <w:sz w:val="18"/>
                <w:szCs w:val="18"/>
                <w:lang w:val="en-GB"/>
              </w:rPr>
              <w:t>Executed by planning group, divided into two small groups</w:t>
            </w:r>
          </w:p>
          <w:p w14:paraId="6D2D9702" w14:textId="77777777" w:rsidR="0051654C" w:rsidRPr="00913F65" w:rsidRDefault="0051654C" w:rsidP="00E06012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  <w:p w14:paraId="09072695" w14:textId="77777777" w:rsidR="0051654C" w:rsidRPr="00913F65" w:rsidRDefault="0051654C" w:rsidP="00E06012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913F65">
              <w:rPr>
                <w:rFonts w:ascii="Arial" w:hAnsi="Arial" w:cs="Arial"/>
                <w:b/>
                <w:sz w:val="18"/>
                <w:szCs w:val="18"/>
                <w:lang w:val="en-GB"/>
              </w:rPr>
              <w:t>Planning group 1</w:t>
            </w:r>
            <w:r w:rsidRPr="00913F65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: </w:t>
            </w:r>
            <w:r w:rsidRPr="00913F65">
              <w:rPr>
                <w:rFonts w:ascii="Arial" w:hAnsi="Arial" w:cs="Arial"/>
                <w:bCs/>
                <w:sz w:val="18"/>
                <w:szCs w:val="18"/>
                <w:shd w:val="clear" w:color="auto" w:fill="FFFFFF"/>
                <w:lang w:val="en-GB"/>
              </w:rPr>
              <w:t xml:space="preserve"> Professors</w:t>
            </w:r>
            <w:r w:rsidRPr="00913F65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with expertise in behavioral nutrition and PA (n=4), a PhD researcher and MSc. Human Nutrition students (n=4)</w:t>
            </w:r>
          </w:p>
          <w:p w14:paraId="725FE988" w14:textId="77777777" w:rsidR="0051654C" w:rsidRPr="00913F65" w:rsidRDefault="0051654C" w:rsidP="00E06012">
            <w:pPr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  <w:p w14:paraId="648F0A94" w14:textId="77777777" w:rsidR="0051654C" w:rsidRPr="00913F65" w:rsidRDefault="0051654C" w:rsidP="00E06012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Planning group 2:</w:t>
            </w:r>
          </w:p>
          <w:p w14:paraId="5E95B97D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US"/>
              </w:rPr>
              <w:t>Female representatives from the</w:t>
            </w:r>
            <w:r w:rsidRPr="00913F6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13F65">
              <w:rPr>
                <w:rFonts w:ascii="Arial" w:hAnsi="Arial" w:cs="Arial"/>
                <w:sz w:val="18"/>
                <w:szCs w:val="18"/>
                <w:lang w:val="en-US"/>
              </w:rPr>
              <w:t xml:space="preserve">Institutional religious women groups (Mbuya Catholic Parish) (n=4). Purposively selected 4 women leaders who had participated in the qualitative study </w: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begin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instrText xml:space="preserve"> ADDIN EN.CITE &lt;EndNote&gt;&lt;Cite&gt;&lt;Author&gt;Yiga&lt;/Author&gt;&lt;Year&gt;2021&lt;/Year&gt;&lt;RecNum&gt;165&lt;/RecNum&gt;&lt;DisplayText&gt;(3)&lt;/DisplayText&gt;&lt;record&gt;&lt;rec-number&gt;165&lt;/rec-number&gt;&lt;foreign-keys&gt;&lt;key app="EN" db-id="2s9d52ptdx2sprereeqxrtvdf0ddtxddp2tf" timestamp="1631265298"&gt;165&lt;/key&gt;&lt;/foreign-keys&gt;&lt;ref-type name="Journal Article"&gt;17&lt;/ref-type&gt;&lt;contributors&gt;&lt;authors&gt;&lt;author&gt;Yiga, Peter&lt;/author&gt;&lt;author&gt;Ogwok, Patrick&lt;/author&gt;&lt;author&gt;Achieng, Julian&lt;/author&gt;&lt;author&gt;Auma, Mary Devota&lt;/author&gt;&lt;author&gt;Seghers, Jan&lt;/author&gt;&lt;author&gt;Matthys, Christophe&lt;/author&gt;&lt;/authors&gt;&lt;/contributors&gt;&lt;titles&gt;&lt;title&gt;Determinants of dietary and physical activity behaviours among women of reproductive age in urban Uganda, a qualitative study&lt;/title&gt;&lt;secondary-title&gt;Public Health Nutrition&lt;/secondary-title&gt;&lt;/titles&gt;&lt;periodical&gt;&lt;full-title&gt;Public Health Nutrition&lt;/full-title&gt;&lt;/periodical&gt;&lt;pages&gt;3624-3636&lt;/pages&gt;&lt;volume&gt;24&lt;/volume&gt;&lt;number&gt;12&lt;/number&gt;&lt;dates&gt;&lt;year&gt;2021&lt;/year&gt;&lt;/dates&gt;&lt;isbn&gt;1368-9800&lt;/isbn&gt;&lt;urls&gt;&lt;/urls&gt;&lt;/record&gt;&lt;/Cite&gt;&lt;/EndNote&gt;</w:instrText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fldChar w:fldCharType="separate"/>
            </w:r>
            <w:r w:rsidRPr="00913F6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(3)</w:t>
            </w:r>
            <w:r w:rsidRPr="00913F65">
              <w:rPr>
                <w:rFonts w:ascii="Arial" w:hAnsi="Arial" w:cs="Arial"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3073" w:type="dxa"/>
          </w:tcPr>
          <w:p w14:paraId="30F9D591" w14:textId="77777777" w:rsidR="0051654C" w:rsidRPr="00913F65" w:rsidRDefault="0051654C" w:rsidP="00E06012">
            <w:pPr>
              <w:jc w:val="both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Women of reproductive age (18 to 45 years)</w:t>
            </w:r>
          </w:p>
        </w:tc>
      </w:tr>
      <w:tr w:rsidR="0051654C" w:rsidRPr="00913F65" w14:paraId="1A1963EB" w14:textId="77777777" w:rsidTr="009E5A1D">
        <w:trPr>
          <w:trHeight w:val="712"/>
        </w:trPr>
        <w:tc>
          <w:tcPr>
            <w:tcW w:w="1598" w:type="dxa"/>
          </w:tcPr>
          <w:p w14:paraId="658E0E9D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Recruitment sites</w:t>
            </w:r>
          </w:p>
        </w:tc>
        <w:tc>
          <w:tcPr>
            <w:tcW w:w="2366" w:type="dxa"/>
          </w:tcPr>
          <w:p w14:paraId="15D37D79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Institutional religious women groups (Mbuya Catholic Parish and Beauty for Ashes Ministries)</w:t>
            </w:r>
          </w:p>
        </w:tc>
        <w:tc>
          <w:tcPr>
            <w:tcW w:w="1175" w:type="dxa"/>
            <w:vMerge/>
          </w:tcPr>
          <w:p w14:paraId="6D8135AA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  <w:vMerge/>
          </w:tcPr>
          <w:p w14:paraId="10F4A921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73" w:type="dxa"/>
          </w:tcPr>
          <w:p w14:paraId="15091FE5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Institutional religious women groups (Mbuya Catholic Parish – six sub parishes to act as clusters)</w:t>
            </w:r>
          </w:p>
        </w:tc>
      </w:tr>
      <w:tr w:rsidR="0051654C" w:rsidRPr="00913F65" w14:paraId="03EBF22E" w14:textId="77777777" w:rsidTr="009E5A1D">
        <w:trPr>
          <w:trHeight w:val="207"/>
        </w:trPr>
        <w:tc>
          <w:tcPr>
            <w:tcW w:w="1598" w:type="dxa"/>
          </w:tcPr>
          <w:p w14:paraId="5B1AEC09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Sampling strategy</w:t>
            </w:r>
          </w:p>
        </w:tc>
        <w:tc>
          <w:tcPr>
            <w:tcW w:w="2366" w:type="dxa"/>
          </w:tcPr>
          <w:p w14:paraId="32DE01EB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Purposive sampling</w:t>
            </w:r>
          </w:p>
        </w:tc>
        <w:tc>
          <w:tcPr>
            <w:tcW w:w="1175" w:type="dxa"/>
            <w:vMerge/>
          </w:tcPr>
          <w:p w14:paraId="09FC5663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  <w:vMerge/>
          </w:tcPr>
          <w:p w14:paraId="308AC86A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73" w:type="dxa"/>
          </w:tcPr>
          <w:p w14:paraId="57376A0A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US"/>
              </w:rPr>
              <w:t xml:space="preserve">Cluster randomization with a 1:1 allocation </w:t>
            </w: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</w:p>
        </w:tc>
      </w:tr>
      <w:tr w:rsidR="0051654C" w:rsidRPr="00913F65" w14:paraId="7E17F5F4" w14:textId="77777777" w:rsidTr="009E5A1D">
        <w:trPr>
          <w:trHeight w:val="207"/>
        </w:trPr>
        <w:tc>
          <w:tcPr>
            <w:tcW w:w="1598" w:type="dxa"/>
          </w:tcPr>
          <w:p w14:paraId="0DB67B72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Inclusion/exclusion criteria</w:t>
            </w:r>
          </w:p>
        </w:tc>
        <w:tc>
          <w:tcPr>
            <w:tcW w:w="2366" w:type="dxa"/>
          </w:tcPr>
          <w:p w14:paraId="2CAA88C0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Gender (women)</w:t>
            </w:r>
          </w:p>
          <w:p w14:paraId="254CFA67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Age (18–45 years). No exclusion was done based on health conditions or anthropometric indices</w:t>
            </w:r>
          </w:p>
        </w:tc>
        <w:tc>
          <w:tcPr>
            <w:tcW w:w="1175" w:type="dxa"/>
            <w:vMerge/>
          </w:tcPr>
          <w:p w14:paraId="152F144B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  <w:vMerge/>
          </w:tcPr>
          <w:p w14:paraId="4A2A30AD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73" w:type="dxa"/>
          </w:tcPr>
          <w:p w14:paraId="4F9A35DD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Inclusion </w:t>
            </w:r>
          </w:p>
          <w:p w14:paraId="6A113108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Sex (women), </w:t>
            </w:r>
          </w:p>
          <w:p w14:paraId="3092E044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Age (18 to 45 years), </w:t>
            </w:r>
          </w:p>
          <w:p w14:paraId="0DB25AD0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Central obesity [waist circumference ≥ 80 cm]),</w:t>
            </w:r>
          </w:p>
          <w:p w14:paraId="0E528354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Fluent in either Luganda or English (sessions will be conducted in Luganda/English)</w:t>
            </w:r>
          </w:p>
          <w:p w14:paraId="0E84F5FA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Willingness to follow the three-months intervention and three months follow-up, </w:t>
            </w:r>
          </w:p>
          <w:p w14:paraId="1DDD1DBD" w14:textId="77777777" w:rsidR="0051654C" w:rsidRPr="00913F65" w:rsidRDefault="0051654C" w:rsidP="0051654C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Willingness to sign the informed consent.</w:t>
            </w:r>
          </w:p>
          <w:p w14:paraId="46CA8BB0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Exclusion criteria </w:t>
            </w:r>
          </w:p>
          <w:p w14:paraId="635DC955" w14:textId="77777777" w:rsidR="0051654C" w:rsidRPr="00913F65" w:rsidRDefault="0051654C" w:rsidP="005165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Being treated for diabetes Mellitus Type 1 or Type 2, hypertension, high cholesterol, or any other cardio-metabolic related disease. </w:t>
            </w:r>
          </w:p>
          <w:p w14:paraId="2001BF63" w14:textId="77777777" w:rsidR="0051654C" w:rsidRPr="00913F65" w:rsidRDefault="0051654C" w:rsidP="0051654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Pregnancy.</w:t>
            </w:r>
          </w:p>
        </w:tc>
      </w:tr>
      <w:tr w:rsidR="0051654C" w:rsidRPr="00913F65" w14:paraId="712B5555" w14:textId="77777777" w:rsidTr="009E5A1D">
        <w:trPr>
          <w:trHeight w:val="470"/>
        </w:trPr>
        <w:tc>
          <w:tcPr>
            <w:tcW w:w="1598" w:type="dxa"/>
          </w:tcPr>
          <w:p w14:paraId="78438C4C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Sample size </w:t>
            </w:r>
          </w:p>
        </w:tc>
        <w:tc>
          <w:tcPr>
            <w:tcW w:w="2366" w:type="dxa"/>
          </w:tcPr>
          <w:p w14:paraId="526A26C9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Data saturation - 12 focus group discussions, group size;5 to 8 participants</w:t>
            </w:r>
          </w:p>
        </w:tc>
        <w:tc>
          <w:tcPr>
            <w:tcW w:w="1175" w:type="dxa"/>
            <w:vMerge/>
          </w:tcPr>
          <w:p w14:paraId="4D5ECB81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  <w:vMerge/>
          </w:tcPr>
          <w:p w14:paraId="48B1EF93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73" w:type="dxa"/>
          </w:tcPr>
          <w:p w14:paraId="6D40C0D4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132 participants (66 per study arm)</w:t>
            </w:r>
          </w:p>
          <w:p w14:paraId="68326A77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Calculated according to the formula described by </w:t>
            </w: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fldChar w:fldCharType="begin"/>
            </w: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instrText xml:space="preserve"> ADDIN EN.CITE &lt;EndNote&gt;&lt;Cite AuthorYear="1"&gt;&lt;Author&gt;Rutterford&lt;/Author&gt;&lt;Year&gt;2015&lt;/Year&gt;&lt;RecNum&gt;112&lt;/RecNum&gt;&lt;DisplayText&gt;Rutterford, Copas (10)&lt;/DisplayText&gt;&lt;record&gt;&lt;rec-number&gt;112&lt;/rec-number&gt;&lt;foreign-keys&gt;&lt;key app="EN" db-id="2s9d52ptdx2sprereeqxrtvdf0ddtxddp2tf" timestamp="1595336833"&gt;112&lt;/key&gt;&lt;/foreign-keys&gt;&lt;ref-type name="Journal Article"&gt;17&lt;/ref-type&gt;&lt;contributors&gt;&lt;authors&gt;&lt;author&gt;Rutterford, Clare&lt;/author&gt;&lt;author&gt;Copas, Andrew&lt;/author&gt;&lt;author&gt;Eldridge, Sandra&lt;/author&gt;&lt;/authors&gt;&lt;/contributors&gt;&lt;titles&gt;&lt;title&gt;Methods for sample size determination in cluster randomized trials&lt;/title&gt;&lt;secondary-title&gt;International journal of epidemiology&lt;/secondary-title&gt;&lt;/titles&gt;&lt;periodical&gt;&lt;full-title&gt;International journal of epidemiology&lt;/full-title&gt;&lt;/periodical&gt;&lt;pages&gt;1051-1067&lt;/pages&gt;&lt;volume&gt;44&lt;/volume&gt;&lt;number&gt;3&lt;/number&gt;&lt;dates&gt;&lt;year&gt;2015&lt;/year&gt;&lt;/dates&gt;&lt;isbn&gt;1464-3685&lt;/isbn&gt;&lt;urls&gt;&lt;/urls&gt;&lt;/record&gt;&lt;/Cite&gt;&lt;/EndNote&gt;</w:instrText>
            </w: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fldChar w:fldCharType="separate"/>
            </w:r>
            <w:r w:rsidRPr="00913F65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Rutterford, Copas (10)</w:t>
            </w: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fldChar w:fldCharType="end"/>
            </w:r>
          </w:p>
        </w:tc>
      </w:tr>
      <w:tr w:rsidR="0051654C" w:rsidRPr="00913F65" w14:paraId="67C06C7F" w14:textId="77777777" w:rsidTr="009E5A1D">
        <w:trPr>
          <w:trHeight w:val="207"/>
        </w:trPr>
        <w:tc>
          <w:tcPr>
            <w:tcW w:w="1598" w:type="dxa"/>
          </w:tcPr>
          <w:p w14:paraId="2675929E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 xml:space="preserve">Date of study </w:t>
            </w:r>
          </w:p>
        </w:tc>
        <w:tc>
          <w:tcPr>
            <w:tcW w:w="2366" w:type="dxa"/>
          </w:tcPr>
          <w:p w14:paraId="0786913E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Jan/Feb 2019</w:t>
            </w:r>
          </w:p>
        </w:tc>
        <w:tc>
          <w:tcPr>
            <w:tcW w:w="1175" w:type="dxa"/>
            <w:vMerge/>
          </w:tcPr>
          <w:p w14:paraId="507EA2D5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</w:tcPr>
          <w:p w14:paraId="25399EC5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bCs/>
                <w:sz w:val="18"/>
                <w:szCs w:val="18"/>
                <w:lang w:val="en-GB"/>
              </w:rPr>
              <w:t>June 2019 to October 2020</w:t>
            </w:r>
          </w:p>
        </w:tc>
        <w:tc>
          <w:tcPr>
            <w:tcW w:w="3073" w:type="dxa"/>
          </w:tcPr>
          <w:p w14:paraId="2E8CB9CB" w14:textId="4E6D4058" w:rsidR="0051654C" w:rsidRPr="00913F65" w:rsidRDefault="0051654C" w:rsidP="00E06012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</w:tr>
      <w:tr w:rsidR="0051654C" w:rsidRPr="00913F65" w14:paraId="05E9C3DC" w14:textId="77777777" w:rsidTr="009E5A1D">
        <w:trPr>
          <w:trHeight w:val="238"/>
        </w:trPr>
        <w:tc>
          <w:tcPr>
            <w:tcW w:w="1598" w:type="dxa"/>
          </w:tcPr>
          <w:p w14:paraId="5C0F367A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Data analysis</w:t>
            </w:r>
          </w:p>
        </w:tc>
        <w:tc>
          <w:tcPr>
            <w:tcW w:w="2366" w:type="dxa"/>
          </w:tcPr>
          <w:p w14:paraId="4EA9C734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GB"/>
              </w:rPr>
              <w:t>Inductive thematic content analysis</w:t>
            </w:r>
          </w:p>
        </w:tc>
        <w:tc>
          <w:tcPr>
            <w:tcW w:w="1175" w:type="dxa"/>
            <w:vMerge/>
          </w:tcPr>
          <w:p w14:paraId="624BEA68" w14:textId="77777777" w:rsidR="0051654C" w:rsidRPr="00913F65" w:rsidRDefault="0051654C" w:rsidP="00E06012">
            <w:pPr>
              <w:spacing w:line="259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1848" w:type="dxa"/>
          </w:tcPr>
          <w:p w14:paraId="156C93CA" w14:textId="77777777" w:rsidR="0051654C" w:rsidRPr="00913F65" w:rsidRDefault="0051654C" w:rsidP="00E06012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73" w:type="dxa"/>
          </w:tcPr>
          <w:p w14:paraId="016E7777" w14:textId="77777777" w:rsidR="0051654C" w:rsidRPr="00913F65" w:rsidRDefault="0051654C" w:rsidP="00E06012">
            <w:pPr>
              <w:jc w:val="both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13F65">
              <w:rPr>
                <w:rFonts w:ascii="Arial" w:hAnsi="Arial" w:cs="Arial"/>
                <w:sz w:val="18"/>
                <w:szCs w:val="18"/>
                <w:lang w:val="en-US"/>
              </w:rPr>
              <w:t>Intention-to-treat analyses were performed using linear mixed models</w:t>
            </w:r>
          </w:p>
        </w:tc>
      </w:tr>
    </w:tbl>
    <w:p w14:paraId="74F5B6B0" w14:textId="77777777" w:rsidR="0051654C" w:rsidRDefault="0051654C" w:rsidP="009E4553"/>
    <w:sectPr w:rsidR="00516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6A4A"/>
    <w:multiLevelType w:val="hybridMultilevel"/>
    <w:tmpl w:val="C12AD9F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A404EB"/>
    <w:multiLevelType w:val="hybridMultilevel"/>
    <w:tmpl w:val="BDB07B4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4C"/>
    <w:rsid w:val="001C63A6"/>
    <w:rsid w:val="0051654C"/>
    <w:rsid w:val="00913F65"/>
    <w:rsid w:val="009E4553"/>
    <w:rsid w:val="009E5A1D"/>
    <w:rsid w:val="00CF2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40B5B"/>
  <w15:chartTrackingRefBased/>
  <w15:docId w15:val="{EC573D45-139D-496E-8E21-B6FB4EFED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5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54C"/>
    <w:pPr>
      <w:ind w:left="720"/>
      <w:contextualSpacing/>
    </w:pPr>
  </w:style>
  <w:style w:type="table" w:styleId="TableGrid">
    <w:name w:val="Table Grid"/>
    <w:basedOn w:val="TableNormal"/>
    <w:uiPriority w:val="39"/>
    <w:rsid w:val="005165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902</Words>
  <Characters>5142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pyiga43@gmail.com</dc:creator>
  <cp:keywords/>
  <dc:description/>
  <cp:lastModifiedBy>pyiga43@gmail.com</cp:lastModifiedBy>
  <cp:revision>4</cp:revision>
  <dcterms:created xsi:type="dcterms:W3CDTF">2021-12-15T13:48:00Z</dcterms:created>
  <dcterms:modified xsi:type="dcterms:W3CDTF">2021-12-23T21:47:00Z</dcterms:modified>
</cp:coreProperties>
</file>