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3E88" w:rsidRDefault="00473E88" w:rsidP="00473E88">
      <w:pPr>
        <w:rPr>
          <w:b/>
          <w:bCs/>
        </w:rPr>
      </w:pPr>
      <w:bookmarkStart w:id="0" w:name="_GoBack"/>
      <w:bookmarkEnd w:id="0"/>
      <w:r>
        <w:rPr>
          <w:b/>
          <w:bCs/>
        </w:rPr>
        <w:t>Supplementary Methods 2: Excluded Gallup Indices</w:t>
      </w:r>
    </w:p>
    <w:p w:rsidR="00473E88" w:rsidRDefault="00473E88" w:rsidP="00473E88">
      <w:pPr>
        <w:ind w:firstLine="720"/>
        <w:rPr>
          <w:b/>
          <w:bCs/>
        </w:rPr>
      </w:pPr>
      <w:r>
        <w:t>The Communications Use Index, Communications Index, Job Climate Index, Economic Confidence Index, and Local Economic Confidence Index were excluded from the analyses due to redundancy with other Gallup Indices. The Life Evaluation Index, Positive Experience Index, Negative Experience Index, Daily Experience Index, and Personal Health Index were excluded from analyses due to suspected collinearity with disability score. The Corruption Index, National Institutions Index, Diversity Index, and Community Attachment Index were excluded from analyses due to a lack of data in one or more of the countries. In lieu of using the Law-and-Order Index from Gallup, a Law-and-Order score was calculated by omitting a recently added question about mugging/assault because this question had substantial missing data.</w:t>
      </w:r>
    </w:p>
    <w:p w:rsidR="00473E88" w:rsidRDefault="00473E88" w:rsidP="00473E88"/>
    <w:p w:rsidR="00473E88" w:rsidRDefault="00473E88" w:rsidP="00473E88"/>
    <w:p w:rsidR="00473E88" w:rsidRDefault="00473E88" w:rsidP="00473E88">
      <w:pPr>
        <w:rPr>
          <w:b/>
          <w:bCs/>
        </w:rPr>
      </w:pPr>
      <w:r>
        <w:rPr>
          <w:b/>
          <w:bCs/>
        </w:rPr>
        <w:br w:type="page"/>
      </w:r>
    </w:p>
    <w:p w:rsidR="00473E88" w:rsidRDefault="00473E88" w:rsidP="00473E88">
      <w:pPr>
        <w:rPr>
          <w:lang w:val="en-GB"/>
        </w:rPr>
      </w:pPr>
      <w:r>
        <w:rPr>
          <w:b/>
          <w:bCs/>
        </w:rPr>
        <w:lastRenderedPageBreak/>
        <w:t>Table S1:</w:t>
      </w:r>
      <w:r>
        <w:t xml:space="preserve"> </w:t>
      </w:r>
      <w:r>
        <w:rPr>
          <w:b/>
          <w:lang w:val="en-GB"/>
        </w:rPr>
        <w:t>Variable importance measures from random forest regression models for disability score.</w:t>
      </w:r>
      <w:r>
        <w:rPr>
          <w:lang w:val="en-GB"/>
        </w:rPr>
        <w:t xml:space="preserve"> The variables are ordered by decreasing order of VIM in India. The VIM is equal to the percentage increase in mean squared error when the variable values are randomly shuffled.</w:t>
      </w:r>
    </w:p>
    <w:p w:rsidR="00473E88" w:rsidRDefault="00473E88" w:rsidP="00473E88"/>
    <w:p w:rsidR="00473E88" w:rsidRDefault="00473E88" w:rsidP="00473E88"/>
    <w:tbl>
      <w:tblPr>
        <w:tblW w:w="9117" w:type="dxa"/>
        <w:tblLook w:val="04A0" w:firstRow="1" w:lastRow="0" w:firstColumn="1" w:lastColumn="0" w:noHBand="0" w:noVBand="1"/>
      </w:tblPr>
      <w:tblGrid>
        <w:gridCol w:w="3372"/>
        <w:gridCol w:w="1180"/>
        <w:gridCol w:w="758"/>
        <w:gridCol w:w="1155"/>
        <w:gridCol w:w="777"/>
        <w:gridCol w:w="1009"/>
        <w:gridCol w:w="866"/>
      </w:tblGrid>
      <w:tr w:rsidR="00473E88" w:rsidTr="00053585">
        <w:trPr>
          <w:trHeight w:val="341"/>
        </w:trPr>
        <w:tc>
          <w:tcPr>
            <w:tcW w:w="3372" w:type="dxa"/>
            <w:vMerge w:val="restart"/>
            <w:tcBorders>
              <w:top w:val="single" w:sz="4" w:space="0" w:color="auto"/>
              <w:left w:val="nil"/>
              <w:bottom w:val="single" w:sz="4" w:space="0" w:color="000000"/>
              <w:right w:val="single" w:sz="4" w:space="0" w:color="auto"/>
            </w:tcBorders>
            <w:noWrap/>
            <w:vAlign w:val="bottom"/>
            <w:hideMark/>
          </w:tcPr>
          <w:p w:rsidR="00473E88" w:rsidRDefault="00473E88" w:rsidP="00053585">
            <w:pPr>
              <w:jc w:val="center"/>
              <w:rPr>
                <w:b/>
                <w:bCs/>
                <w:color w:val="000000"/>
                <w:sz w:val="20"/>
                <w:szCs w:val="20"/>
              </w:rPr>
            </w:pPr>
            <w:r>
              <w:rPr>
                <w:b/>
                <w:bCs/>
                <w:color w:val="000000"/>
                <w:sz w:val="20"/>
                <w:szCs w:val="20"/>
              </w:rPr>
              <w:t>Variable</w:t>
            </w:r>
          </w:p>
        </w:tc>
        <w:tc>
          <w:tcPr>
            <w:tcW w:w="1938" w:type="dxa"/>
            <w:gridSpan w:val="2"/>
            <w:tcBorders>
              <w:top w:val="single" w:sz="4" w:space="0" w:color="auto"/>
              <w:left w:val="nil"/>
              <w:bottom w:val="single" w:sz="4" w:space="0" w:color="auto"/>
              <w:right w:val="single" w:sz="4" w:space="0" w:color="000000"/>
            </w:tcBorders>
            <w:noWrap/>
            <w:vAlign w:val="bottom"/>
            <w:hideMark/>
          </w:tcPr>
          <w:p w:rsidR="00473E88" w:rsidRDefault="00473E88" w:rsidP="00053585">
            <w:pPr>
              <w:jc w:val="center"/>
              <w:rPr>
                <w:color w:val="000000"/>
                <w:sz w:val="20"/>
                <w:szCs w:val="20"/>
              </w:rPr>
            </w:pPr>
            <w:r>
              <w:rPr>
                <w:b/>
                <w:bCs/>
                <w:color w:val="000000"/>
                <w:sz w:val="20"/>
                <w:szCs w:val="20"/>
              </w:rPr>
              <w:t>India</w:t>
            </w:r>
            <w:r>
              <w:rPr>
                <w:color w:val="000000"/>
                <w:sz w:val="20"/>
                <w:szCs w:val="20"/>
              </w:rPr>
              <w:t xml:space="preserve"> </w:t>
            </w:r>
          </w:p>
          <w:p w:rsidR="00473E88" w:rsidRDefault="00473E88" w:rsidP="00053585">
            <w:pPr>
              <w:jc w:val="center"/>
              <w:rPr>
                <w:color w:val="000000"/>
                <w:sz w:val="20"/>
                <w:szCs w:val="20"/>
              </w:rPr>
            </w:pPr>
            <w:r>
              <w:rPr>
                <w:color w:val="000000"/>
                <w:sz w:val="20"/>
                <w:szCs w:val="20"/>
              </w:rPr>
              <w:t>(R</w:t>
            </w:r>
            <w:r>
              <w:rPr>
                <w:color w:val="000000"/>
                <w:sz w:val="20"/>
                <w:szCs w:val="20"/>
                <w:vertAlign w:val="superscript"/>
              </w:rPr>
              <w:t>2</w:t>
            </w:r>
            <w:r>
              <w:rPr>
                <w:color w:val="000000"/>
                <w:sz w:val="20"/>
                <w:szCs w:val="20"/>
              </w:rPr>
              <w:t xml:space="preserve"> = 0.600)</w:t>
            </w:r>
          </w:p>
        </w:tc>
        <w:tc>
          <w:tcPr>
            <w:tcW w:w="1932" w:type="dxa"/>
            <w:gridSpan w:val="2"/>
            <w:tcBorders>
              <w:top w:val="single" w:sz="4" w:space="0" w:color="auto"/>
              <w:left w:val="nil"/>
              <w:bottom w:val="single" w:sz="4" w:space="0" w:color="auto"/>
              <w:right w:val="single" w:sz="4" w:space="0" w:color="000000"/>
            </w:tcBorders>
            <w:noWrap/>
            <w:vAlign w:val="bottom"/>
            <w:hideMark/>
          </w:tcPr>
          <w:p w:rsidR="00473E88" w:rsidRDefault="00473E88" w:rsidP="00053585">
            <w:pPr>
              <w:jc w:val="center"/>
              <w:rPr>
                <w:color w:val="000000"/>
                <w:sz w:val="20"/>
                <w:szCs w:val="20"/>
              </w:rPr>
            </w:pPr>
            <w:r>
              <w:rPr>
                <w:b/>
                <w:bCs/>
                <w:color w:val="000000"/>
                <w:sz w:val="20"/>
                <w:szCs w:val="20"/>
              </w:rPr>
              <w:t>Laos</w:t>
            </w:r>
            <w:r>
              <w:rPr>
                <w:color w:val="000000"/>
                <w:sz w:val="20"/>
                <w:szCs w:val="20"/>
              </w:rPr>
              <w:t xml:space="preserve"> </w:t>
            </w:r>
          </w:p>
          <w:p w:rsidR="00473E88" w:rsidRDefault="00473E88" w:rsidP="00053585">
            <w:pPr>
              <w:jc w:val="center"/>
              <w:rPr>
                <w:color w:val="000000"/>
                <w:sz w:val="20"/>
                <w:szCs w:val="20"/>
              </w:rPr>
            </w:pPr>
            <w:r>
              <w:rPr>
                <w:color w:val="000000"/>
                <w:sz w:val="20"/>
                <w:szCs w:val="20"/>
              </w:rPr>
              <w:t>(R</w:t>
            </w:r>
            <w:r>
              <w:rPr>
                <w:color w:val="000000"/>
                <w:sz w:val="20"/>
                <w:szCs w:val="20"/>
                <w:vertAlign w:val="superscript"/>
              </w:rPr>
              <w:t>2</w:t>
            </w:r>
            <w:r>
              <w:rPr>
                <w:color w:val="000000"/>
                <w:sz w:val="20"/>
                <w:szCs w:val="20"/>
              </w:rPr>
              <w:t xml:space="preserve"> = 0.511)</w:t>
            </w:r>
          </w:p>
        </w:tc>
        <w:tc>
          <w:tcPr>
            <w:tcW w:w="1875" w:type="dxa"/>
            <w:gridSpan w:val="2"/>
            <w:tcBorders>
              <w:top w:val="single" w:sz="4" w:space="0" w:color="auto"/>
              <w:left w:val="nil"/>
              <w:bottom w:val="single" w:sz="4" w:space="0" w:color="auto"/>
              <w:right w:val="nil"/>
            </w:tcBorders>
            <w:noWrap/>
            <w:vAlign w:val="bottom"/>
            <w:hideMark/>
          </w:tcPr>
          <w:p w:rsidR="00473E88" w:rsidRDefault="00473E88" w:rsidP="00053585">
            <w:pPr>
              <w:jc w:val="center"/>
              <w:rPr>
                <w:color w:val="000000"/>
                <w:sz w:val="20"/>
                <w:szCs w:val="20"/>
              </w:rPr>
            </w:pPr>
            <w:r>
              <w:rPr>
                <w:b/>
                <w:bCs/>
                <w:color w:val="000000"/>
                <w:sz w:val="20"/>
                <w:szCs w:val="20"/>
              </w:rPr>
              <w:t>Tajikistan</w:t>
            </w:r>
            <w:r>
              <w:rPr>
                <w:color w:val="000000"/>
                <w:sz w:val="20"/>
                <w:szCs w:val="20"/>
              </w:rPr>
              <w:t xml:space="preserve"> </w:t>
            </w:r>
          </w:p>
          <w:p w:rsidR="00473E88" w:rsidRDefault="00473E88" w:rsidP="00053585">
            <w:pPr>
              <w:jc w:val="center"/>
              <w:rPr>
                <w:color w:val="000000"/>
                <w:sz w:val="20"/>
                <w:szCs w:val="20"/>
              </w:rPr>
            </w:pPr>
            <w:r>
              <w:rPr>
                <w:color w:val="000000"/>
                <w:sz w:val="20"/>
                <w:szCs w:val="20"/>
              </w:rPr>
              <w:t>(R</w:t>
            </w:r>
            <w:r>
              <w:rPr>
                <w:color w:val="000000"/>
                <w:sz w:val="20"/>
                <w:szCs w:val="20"/>
                <w:vertAlign w:val="superscript"/>
              </w:rPr>
              <w:t>2</w:t>
            </w:r>
            <w:r>
              <w:rPr>
                <w:color w:val="000000"/>
                <w:sz w:val="20"/>
                <w:szCs w:val="20"/>
              </w:rPr>
              <w:t xml:space="preserve"> = 0.669)</w:t>
            </w:r>
          </w:p>
        </w:tc>
      </w:tr>
      <w:tr w:rsidR="00473E88" w:rsidTr="00053585">
        <w:trPr>
          <w:trHeight w:val="303"/>
        </w:trPr>
        <w:tc>
          <w:tcPr>
            <w:tcW w:w="0" w:type="auto"/>
            <w:vMerge/>
            <w:tcBorders>
              <w:top w:val="single" w:sz="4" w:space="0" w:color="auto"/>
              <w:left w:val="nil"/>
              <w:bottom w:val="single" w:sz="4" w:space="0" w:color="000000"/>
              <w:right w:val="single" w:sz="4" w:space="0" w:color="auto"/>
            </w:tcBorders>
            <w:vAlign w:val="center"/>
            <w:hideMark/>
          </w:tcPr>
          <w:p w:rsidR="00473E88" w:rsidRDefault="00473E88" w:rsidP="00053585">
            <w:pPr>
              <w:rPr>
                <w:b/>
                <w:bCs/>
                <w:color w:val="000000"/>
                <w:sz w:val="20"/>
                <w:szCs w:val="20"/>
              </w:rPr>
            </w:pPr>
          </w:p>
        </w:tc>
        <w:tc>
          <w:tcPr>
            <w:tcW w:w="1180" w:type="dxa"/>
            <w:tcBorders>
              <w:top w:val="single" w:sz="4" w:space="0" w:color="auto"/>
              <w:left w:val="nil"/>
              <w:bottom w:val="single" w:sz="4" w:space="0" w:color="auto"/>
              <w:right w:val="nil"/>
            </w:tcBorders>
            <w:noWrap/>
            <w:vAlign w:val="bottom"/>
            <w:hideMark/>
          </w:tcPr>
          <w:p w:rsidR="00473E88" w:rsidRDefault="00473E88" w:rsidP="00053585">
            <w:pPr>
              <w:jc w:val="center"/>
              <w:rPr>
                <w:b/>
                <w:bCs/>
                <w:color w:val="000000"/>
                <w:sz w:val="20"/>
                <w:szCs w:val="20"/>
              </w:rPr>
            </w:pPr>
            <w:r>
              <w:rPr>
                <w:b/>
                <w:bCs/>
                <w:color w:val="000000"/>
                <w:sz w:val="20"/>
                <w:szCs w:val="20"/>
              </w:rPr>
              <w:t>VIM</w:t>
            </w:r>
          </w:p>
        </w:tc>
        <w:tc>
          <w:tcPr>
            <w:tcW w:w="758" w:type="dxa"/>
            <w:tcBorders>
              <w:top w:val="single" w:sz="4" w:space="0" w:color="auto"/>
              <w:left w:val="nil"/>
              <w:bottom w:val="single" w:sz="4" w:space="0" w:color="auto"/>
              <w:right w:val="single" w:sz="4" w:space="0" w:color="auto"/>
            </w:tcBorders>
            <w:noWrap/>
            <w:vAlign w:val="bottom"/>
            <w:hideMark/>
          </w:tcPr>
          <w:p w:rsidR="00473E88" w:rsidRDefault="00473E88" w:rsidP="00053585">
            <w:pPr>
              <w:jc w:val="center"/>
              <w:rPr>
                <w:b/>
                <w:bCs/>
                <w:color w:val="000000"/>
                <w:sz w:val="20"/>
                <w:szCs w:val="20"/>
              </w:rPr>
            </w:pPr>
            <w:r>
              <w:rPr>
                <w:b/>
                <w:bCs/>
                <w:color w:val="000000"/>
                <w:sz w:val="20"/>
                <w:szCs w:val="20"/>
              </w:rPr>
              <w:t>Rank</w:t>
            </w:r>
          </w:p>
        </w:tc>
        <w:tc>
          <w:tcPr>
            <w:tcW w:w="1155" w:type="dxa"/>
            <w:tcBorders>
              <w:top w:val="single" w:sz="4" w:space="0" w:color="auto"/>
              <w:left w:val="nil"/>
              <w:bottom w:val="single" w:sz="4" w:space="0" w:color="auto"/>
              <w:right w:val="nil"/>
            </w:tcBorders>
            <w:noWrap/>
            <w:vAlign w:val="bottom"/>
            <w:hideMark/>
          </w:tcPr>
          <w:p w:rsidR="00473E88" w:rsidRDefault="00473E88" w:rsidP="00053585">
            <w:pPr>
              <w:jc w:val="center"/>
              <w:rPr>
                <w:b/>
                <w:bCs/>
                <w:color w:val="000000"/>
                <w:sz w:val="20"/>
                <w:szCs w:val="20"/>
              </w:rPr>
            </w:pPr>
            <w:r>
              <w:rPr>
                <w:b/>
                <w:bCs/>
                <w:color w:val="000000"/>
                <w:sz w:val="20"/>
                <w:szCs w:val="20"/>
              </w:rPr>
              <w:t>VIM</w:t>
            </w:r>
          </w:p>
        </w:tc>
        <w:tc>
          <w:tcPr>
            <w:tcW w:w="777" w:type="dxa"/>
            <w:tcBorders>
              <w:top w:val="single" w:sz="4" w:space="0" w:color="auto"/>
              <w:left w:val="nil"/>
              <w:bottom w:val="single" w:sz="4" w:space="0" w:color="auto"/>
              <w:right w:val="single" w:sz="4" w:space="0" w:color="auto"/>
            </w:tcBorders>
            <w:noWrap/>
            <w:vAlign w:val="bottom"/>
            <w:hideMark/>
          </w:tcPr>
          <w:p w:rsidR="00473E88" w:rsidRDefault="00473E88" w:rsidP="00053585">
            <w:pPr>
              <w:jc w:val="center"/>
              <w:rPr>
                <w:b/>
                <w:bCs/>
                <w:color w:val="000000"/>
                <w:sz w:val="20"/>
                <w:szCs w:val="20"/>
              </w:rPr>
            </w:pPr>
            <w:r>
              <w:rPr>
                <w:b/>
                <w:bCs/>
                <w:color w:val="000000"/>
                <w:sz w:val="20"/>
                <w:szCs w:val="20"/>
              </w:rPr>
              <w:t>Rank</w:t>
            </w:r>
          </w:p>
        </w:tc>
        <w:tc>
          <w:tcPr>
            <w:tcW w:w="1009" w:type="dxa"/>
            <w:tcBorders>
              <w:top w:val="single" w:sz="4" w:space="0" w:color="auto"/>
              <w:left w:val="nil"/>
              <w:bottom w:val="single" w:sz="4" w:space="0" w:color="auto"/>
              <w:right w:val="nil"/>
            </w:tcBorders>
            <w:noWrap/>
            <w:vAlign w:val="bottom"/>
            <w:hideMark/>
          </w:tcPr>
          <w:p w:rsidR="00473E88" w:rsidRDefault="00473E88" w:rsidP="00053585">
            <w:pPr>
              <w:jc w:val="center"/>
              <w:rPr>
                <w:b/>
                <w:bCs/>
                <w:color w:val="000000"/>
                <w:sz w:val="20"/>
                <w:szCs w:val="20"/>
              </w:rPr>
            </w:pPr>
            <w:r>
              <w:rPr>
                <w:b/>
                <w:bCs/>
                <w:color w:val="000000"/>
                <w:sz w:val="20"/>
                <w:szCs w:val="20"/>
              </w:rPr>
              <w:t>VIM</w:t>
            </w:r>
          </w:p>
        </w:tc>
        <w:tc>
          <w:tcPr>
            <w:tcW w:w="866" w:type="dxa"/>
            <w:tcBorders>
              <w:top w:val="single" w:sz="4" w:space="0" w:color="auto"/>
              <w:left w:val="nil"/>
              <w:bottom w:val="single" w:sz="4" w:space="0" w:color="auto"/>
              <w:right w:val="nil"/>
            </w:tcBorders>
            <w:noWrap/>
            <w:vAlign w:val="bottom"/>
            <w:hideMark/>
          </w:tcPr>
          <w:p w:rsidR="00473E88" w:rsidRDefault="00473E88" w:rsidP="00053585">
            <w:pPr>
              <w:jc w:val="center"/>
              <w:rPr>
                <w:b/>
                <w:bCs/>
                <w:color w:val="000000"/>
                <w:sz w:val="20"/>
                <w:szCs w:val="20"/>
              </w:rPr>
            </w:pPr>
            <w:r>
              <w:rPr>
                <w:b/>
                <w:bCs/>
                <w:color w:val="000000"/>
                <w:sz w:val="20"/>
                <w:szCs w:val="20"/>
              </w:rPr>
              <w:t>Rank</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Capacity Score</w:t>
            </w:r>
          </w:p>
        </w:tc>
        <w:tc>
          <w:tcPr>
            <w:tcW w:w="1180" w:type="dxa"/>
            <w:noWrap/>
            <w:vAlign w:val="center"/>
            <w:hideMark/>
          </w:tcPr>
          <w:p w:rsidR="00473E88" w:rsidRDefault="00473E88" w:rsidP="00053585">
            <w:pPr>
              <w:jc w:val="center"/>
              <w:rPr>
                <w:color w:val="000000"/>
                <w:sz w:val="20"/>
                <w:szCs w:val="20"/>
              </w:rPr>
            </w:pPr>
            <w:r>
              <w:rPr>
                <w:color w:val="000000"/>
                <w:sz w:val="20"/>
                <w:szCs w:val="20"/>
              </w:rPr>
              <w:t>532.4</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w:t>
            </w:r>
          </w:p>
        </w:tc>
        <w:tc>
          <w:tcPr>
            <w:tcW w:w="1155" w:type="dxa"/>
            <w:noWrap/>
            <w:vAlign w:val="center"/>
            <w:hideMark/>
          </w:tcPr>
          <w:p w:rsidR="00473E88" w:rsidRDefault="00473E88" w:rsidP="00053585">
            <w:pPr>
              <w:jc w:val="center"/>
              <w:rPr>
                <w:color w:val="000000"/>
                <w:sz w:val="20"/>
                <w:szCs w:val="20"/>
              </w:rPr>
            </w:pPr>
            <w:r>
              <w:rPr>
                <w:color w:val="000000"/>
                <w:sz w:val="20"/>
                <w:szCs w:val="20"/>
              </w:rPr>
              <w:t>248.1</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w:t>
            </w:r>
          </w:p>
        </w:tc>
        <w:tc>
          <w:tcPr>
            <w:tcW w:w="1009" w:type="dxa"/>
            <w:noWrap/>
            <w:vAlign w:val="center"/>
            <w:hideMark/>
          </w:tcPr>
          <w:p w:rsidR="00473E88" w:rsidRDefault="00473E88" w:rsidP="00053585">
            <w:pPr>
              <w:jc w:val="center"/>
              <w:rPr>
                <w:color w:val="000000"/>
                <w:sz w:val="20"/>
                <w:szCs w:val="20"/>
              </w:rPr>
            </w:pPr>
            <w:r>
              <w:rPr>
                <w:color w:val="000000"/>
                <w:sz w:val="20"/>
                <w:szCs w:val="20"/>
              </w:rPr>
              <w:t>411.0</w:t>
            </w:r>
          </w:p>
        </w:tc>
        <w:tc>
          <w:tcPr>
            <w:tcW w:w="866" w:type="dxa"/>
            <w:noWrap/>
            <w:vAlign w:val="center"/>
            <w:hideMark/>
          </w:tcPr>
          <w:p w:rsidR="00473E88" w:rsidRDefault="00473E88" w:rsidP="00053585">
            <w:pPr>
              <w:jc w:val="center"/>
              <w:rPr>
                <w:color w:val="000000"/>
                <w:sz w:val="20"/>
                <w:szCs w:val="20"/>
              </w:rPr>
            </w:pPr>
            <w:r>
              <w:rPr>
                <w:color w:val="000000"/>
                <w:sz w:val="20"/>
                <w:szCs w:val="20"/>
              </w:rPr>
              <w:t>1</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Community Basics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22.67</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w:t>
            </w:r>
          </w:p>
        </w:tc>
        <w:tc>
          <w:tcPr>
            <w:tcW w:w="1155" w:type="dxa"/>
            <w:noWrap/>
            <w:vAlign w:val="center"/>
            <w:hideMark/>
          </w:tcPr>
          <w:p w:rsidR="00473E88" w:rsidRDefault="00473E88" w:rsidP="00053585">
            <w:pPr>
              <w:jc w:val="center"/>
              <w:rPr>
                <w:color w:val="000000"/>
                <w:sz w:val="20"/>
                <w:szCs w:val="20"/>
              </w:rPr>
            </w:pPr>
            <w:r>
              <w:rPr>
                <w:color w:val="000000"/>
                <w:sz w:val="20"/>
                <w:szCs w:val="20"/>
              </w:rPr>
              <w:t>4.25</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3</w:t>
            </w:r>
          </w:p>
        </w:tc>
        <w:tc>
          <w:tcPr>
            <w:tcW w:w="1009" w:type="dxa"/>
            <w:noWrap/>
            <w:vAlign w:val="center"/>
            <w:hideMark/>
          </w:tcPr>
          <w:p w:rsidR="00473E88" w:rsidRDefault="00473E88" w:rsidP="00053585">
            <w:pPr>
              <w:jc w:val="center"/>
              <w:rPr>
                <w:color w:val="000000"/>
                <w:sz w:val="20"/>
                <w:szCs w:val="20"/>
              </w:rPr>
            </w:pPr>
            <w:r>
              <w:rPr>
                <w:color w:val="000000"/>
                <w:sz w:val="20"/>
                <w:szCs w:val="20"/>
              </w:rPr>
              <w:t>9.58</w:t>
            </w:r>
          </w:p>
        </w:tc>
        <w:tc>
          <w:tcPr>
            <w:tcW w:w="866" w:type="dxa"/>
            <w:noWrap/>
            <w:vAlign w:val="center"/>
            <w:hideMark/>
          </w:tcPr>
          <w:p w:rsidR="00473E88" w:rsidRDefault="00473E88" w:rsidP="00053585">
            <w:pPr>
              <w:jc w:val="center"/>
              <w:rPr>
                <w:color w:val="000000"/>
                <w:sz w:val="20"/>
                <w:szCs w:val="20"/>
              </w:rPr>
            </w:pPr>
            <w:r>
              <w:rPr>
                <w:color w:val="000000"/>
                <w:sz w:val="20"/>
                <w:szCs w:val="20"/>
              </w:rPr>
              <w:t>3</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Youth Development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18.97</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3</w:t>
            </w:r>
          </w:p>
        </w:tc>
        <w:tc>
          <w:tcPr>
            <w:tcW w:w="1155" w:type="dxa"/>
            <w:noWrap/>
            <w:vAlign w:val="center"/>
            <w:hideMark/>
          </w:tcPr>
          <w:p w:rsidR="00473E88" w:rsidRDefault="00473E88" w:rsidP="00053585">
            <w:pPr>
              <w:jc w:val="center"/>
              <w:rPr>
                <w:color w:val="000000"/>
                <w:sz w:val="20"/>
                <w:szCs w:val="20"/>
              </w:rPr>
            </w:pPr>
            <w:r>
              <w:rPr>
                <w:color w:val="000000"/>
                <w:sz w:val="20"/>
                <w:szCs w:val="20"/>
              </w:rPr>
              <w:t>2.31</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7</w:t>
            </w:r>
          </w:p>
        </w:tc>
        <w:tc>
          <w:tcPr>
            <w:tcW w:w="1009" w:type="dxa"/>
            <w:noWrap/>
            <w:vAlign w:val="center"/>
            <w:hideMark/>
          </w:tcPr>
          <w:p w:rsidR="00473E88" w:rsidRDefault="00473E88" w:rsidP="00053585">
            <w:pPr>
              <w:jc w:val="center"/>
              <w:rPr>
                <w:color w:val="000000"/>
                <w:sz w:val="20"/>
                <w:szCs w:val="20"/>
              </w:rPr>
            </w:pPr>
            <w:r>
              <w:rPr>
                <w:color w:val="000000"/>
                <w:sz w:val="20"/>
                <w:szCs w:val="20"/>
              </w:rPr>
              <w:t>0.79</w:t>
            </w:r>
          </w:p>
        </w:tc>
        <w:tc>
          <w:tcPr>
            <w:tcW w:w="866" w:type="dxa"/>
            <w:noWrap/>
            <w:vAlign w:val="center"/>
            <w:hideMark/>
          </w:tcPr>
          <w:p w:rsidR="00473E88" w:rsidRDefault="00473E88" w:rsidP="00053585">
            <w:pPr>
              <w:jc w:val="center"/>
              <w:rPr>
                <w:color w:val="000000"/>
                <w:sz w:val="20"/>
                <w:szCs w:val="20"/>
              </w:rPr>
            </w:pPr>
            <w:r>
              <w:rPr>
                <w:color w:val="000000"/>
                <w:sz w:val="20"/>
                <w:szCs w:val="20"/>
              </w:rPr>
              <w:t>21</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Financial Life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12.69</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4</w:t>
            </w:r>
          </w:p>
        </w:tc>
        <w:tc>
          <w:tcPr>
            <w:tcW w:w="1155" w:type="dxa"/>
            <w:noWrap/>
            <w:vAlign w:val="center"/>
            <w:hideMark/>
          </w:tcPr>
          <w:p w:rsidR="00473E88" w:rsidRDefault="00473E88" w:rsidP="00053585">
            <w:pPr>
              <w:jc w:val="center"/>
              <w:rPr>
                <w:color w:val="000000"/>
                <w:sz w:val="20"/>
                <w:szCs w:val="20"/>
              </w:rPr>
            </w:pPr>
            <w:r>
              <w:rPr>
                <w:color w:val="000000"/>
                <w:sz w:val="20"/>
                <w:szCs w:val="20"/>
              </w:rPr>
              <w:t>1.98</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8</w:t>
            </w:r>
          </w:p>
        </w:tc>
        <w:tc>
          <w:tcPr>
            <w:tcW w:w="1009" w:type="dxa"/>
            <w:noWrap/>
            <w:vAlign w:val="center"/>
            <w:hideMark/>
          </w:tcPr>
          <w:p w:rsidR="00473E88" w:rsidRDefault="00473E88" w:rsidP="00053585">
            <w:pPr>
              <w:jc w:val="center"/>
              <w:rPr>
                <w:color w:val="000000"/>
                <w:sz w:val="20"/>
                <w:szCs w:val="20"/>
              </w:rPr>
            </w:pPr>
            <w:r>
              <w:rPr>
                <w:color w:val="000000"/>
                <w:sz w:val="20"/>
                <w:szCs w:val="20"/>
              </w:rPr>
              <w:t>9.30</w:t>
            </w:r>
          </w:p>
        </w:tc>
        <w:tc>
          <w:tcPr>
            <w:tcW w:w="866" w:type="dxa"/>
            <w:noWrap/>
            <w:vAlign w:val="center"/>
            <w:hideMark/>
          </w:tcPr>
          <w:p w:rsidR="00473E88" w:rsidRDefault="00473E88" w:rsidP="00053585">
            <w:pPr>
              <w:jc w:val="center"/>
              <w:rPr>
                <w:color w:val="000000"/>
                <w:sz w:val="20"/>
                <w:szCs w:val="20"/>
              </w:rPr>
            </w:pPr>
            <w:r>
              <w:rPr>
                <w:color w:val="000000"/>
                <w:sz w:val="20"/>
                <w:szCs w:val="20"/>
              </w:rPr>
              <w:t>4</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Need more assistive technology</w:t>
            </w:r>
          </w:p>
        </w:tc>
        <w:tc>
          <w:tcPr>
            <w:tcW w:w="1180" w:type="dxa"/>
            <w:noWrap/>
            <w:vAlign w:val="center"/>
            <w:hideMark/>
          </w:tcPr>
          <w:p w:rsidR="00473E88" w:rsidRDefault="00473E88" w:rsidP="00053585">
            <w:pPr>
              <w:jc w:val="center"/>
              <w:rPr>
                <w:color w:val="000000"/>
                <w:sz w:val="20"/>
                <w:szCs w:val="20"/>
              </w:rPr>
            </w:pPr>
            <w:r>
              <w:rPr>
                <w:color w:val="000000"/>
                <w:sz w:val="20"/>
                <w:szCs w:val="20"/>
              </w:rPr>
              <w:t>9.54</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5</w:t>
            </w:r>
          </w:p>
        </w:tc>
        <w:tc>
          <w:tcPr>
            <w:tcW w:w="1155" w:type="dxa"/>
            <w:noWrap/>
            <w:vAlign w:val="center"/>
            <w:hideMark/>
          </w:tcPr>
          <w:p w:rsidR="00473E88" w:rsidRDefault="00473E88" w:rsidP="00053585">
            <w:pPr>
              <w:jc w:val="center"/>
              <w:rPr>
                <w:color w:val="000000"/>
                <w:sz w:val="20"/>
                <w:szCs w:val="20"/>
              </w:rPr>
            </w:pPr>
            <w:r>
              <w:rPr>
                <w:color w:val="000000"/>
                <w:sz w:val="20"/>
                <w:szCs w:val="20"/>
              </w:rPr>
              <w:t>1.72</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10</w:t>
            </w:r>
          </w:p>
        </w:tc>
        <w:tc>
          <w:tcPr>
            <w:tcW w:w="1009" w:type="dxa"/>
            <w:noWrap/>
            <w:vAlign w:val="center"/>
            <w:hideMark/>
          </w:tcPr>
          <w:p w:rsidR="00473E88" w:rsidRDefault="00473E88" w:rsidP="00053585">
            <w:pPr>
              <w:jc w:val="center"/>
              <w:rPr>
                <w:color w:val="000000"/>
                <w:sz w:val="20"/>
                <w:szCs w:val="20"/>
              </w:rPr>
            </w:pPr>
            <w:r>
              <w:rPr>
                <w:color w:val="000000"/>
                <w:sz w:val="20"/>
                <w:szCs w:val="20"/>
              </w:rPr>
              <w:t>4.42</w:t>
            </w:r>
          </w:p>
        </w:tc>
        <w:tc>
          <w:tcPr>
            <w:tcW w:w="866" w:type="dxa"/>
            <w:noWrap/>
            <w:vAlign w:val="center"/>
            <w:hideMark/>
          </w:tcPr>
          <w:p w:rsidR="00473E88" w:rsidRDefault="00473E88" w:rsidP="00053585">
            <w:pPr>
              <w:jc w:val="center"/>
              <w:rPr>
                <w:color w:val="000000"/>
                <w:sz w:val="20"/>
                <w:szCs w:val="20"/>
              </w:rPr>
            </w:pPr>
            <w:r>
              <w:rPr>
                <w:color w:val="000000"/>
                <w:sz w:val="20"/>
                <w:szCs w:val="20"/>
              </w:rPr>
              <w:t>10</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Have assistive technology and do not need more</w:t>
            </w:r>
          </w:p>
        </w:tc>
        <w:tc>
          <w:tcPr>
            <w:tcW w:w="1180" w:type="dxa"/>
            <w:noWrap/>
            <w:vAlign w:val="center"/>
            <w:hideMark/>
          </w:tcPr>
          <w:p w:rsidR="00473E88" w:rsidRDefault="00473E88" w:rsidP="00053585">
            <w:pPr>
              <w:jc w:val="center"/>
              <w:rPr>
                <w:color w:val="000000"/>
                <w:sz w:val="20"/>
                <w:szCs w:val="20"/>
              </w:rPr>
            </w:pPr>
            <w:r>
              <w:rPr>
                <w:color w:val="000000"/>
                <w:sz w:val="20"/>
                <w:szCs w:val="20"/>
              </w:rPr>
              <w:t>9.32</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6</w:t>
            </w:r>
          </w:p>
        </w:tc>
        <w:tc>
          <w:tcPr>
            <w:tcW w:w="1155" w:type="dxa"/>
            <w:noWrap/>
            <w:vAlign w:val="center"/>
            <w:hideMark/>
          </w:tcPr>
          <w:p w:rsidR="00473E88" w:rsidRDefault="00473E88" w:rsidP="00053585">
            <w:pPr>
              <w:jc w:val="center"/>
              <w:rPr>
                <w:color w:val="000000"/>
                <w:sz w:val="20"/>
                <w:szCs w:val="20"/>
              </w:rPr>
            </w:pPr>
            <w:r>
              <w:rPr>
                <w:color w:val="000000"/>
                <w:sz w:val="20"/>
                <w:szCs w:val="20"/>
              </w:rPr>
              <w:t>0.84</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15</w:t>
            </w:r>
          </w:p>
        </w:tc>
        <w:tc>
          <w:tcPr>
            <w:tcW w:w="1009" w:type="dxa"/>
            <w:noWrap/>
            <w:vAlign w:val="center"/>
            <w:hideMark/>
          </w:tcPr>
          <w:p w:rsidR="00473E88" w:rsidRDefault="00473E88" w:rsidP="00053585">
            <w:pPr>
              <w:jc w:val="center"/>
              <w:rPr>
                <w:color w:val="000000"/>
                <w:sz w:val="20"/>
                <w:szCs w:val="20"/>
              </w:rPr>
            </w:pPr>
            <w:r>
              <w:rPr>
                <w:color w:val="000000"/>
                <w:sz w:val="20"/>
                <w:szCs w:val="20"/>
              </w:rPr>
              <w:t>9.26</w:t>
            </w:r>
          </w:p>
        </w:tc>
        <w:tc>
          <w:tcPr>
            <w:tcW w:w="866" w:type="dxa"/>
            <w:noWrap/>
            <w:vAlign w:val="center"/>
            <w:hideMark/>
          </w:tcPr>
          <w:p w:rsidR="00473E88" w:rsidRDefault="00473E88" w:rsidP="00053585">
            <w:pPr>
              <w:jc w:val="center"/>
              <w:rPr>
                <w:color w:val="000000"/>
                <w:sz w:val="20"/>
                <w:szCs w:val="20"/>
              </w:rPr>
            </w:pPr>
            <w:r>
              <w:rPr>
                <w:color w:val="000000"/>
                <w:sz w:val="20"/>
                <w:szCs w:val="20"/>
              </w:rPr>
              <w:t>5</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Law and Order Score</w:t>
            </w:r>
          </w:p>
        </w:tc>
        <w:tc>
          <w:tcPr>
            <w:tcW w:w="1180" w:type="dxa"/>
            <w:noWrap/>
            <w:vAlign w:val="center"/>
            <w:hideMark/>
          </w:tcPr>
          <w:p w:rsidR="00473E88" w:rsidRDefault="00473E88" w:rsidP="00053585">
            <w:pPr>
              <w:jc w:val="center"/>
              <w:rPr>
                <w:color w:val="000000"/>
                <w:sz w:val="20"/>
                <w:szCs w:val="20"/>
              </w:rPr>
            </w:pPr>
            <w:r>
              <w:rPr>
                <w:color w:val="000000"/>
                <w:sz w:val="20"/>
                <w:szCs w:val="20"/>
              </w:rPr>
              <w:t>7.82</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7</w:t>
            </w:r>
          </w:p>
        </w:tc>
        <w:tc>
          <w:tcPr>
            <w:tcW w:w="1155" w:type="dxa"/>
            <w:noWrap/>
            <w:vAlign w:val="center"/>
            <w:hideMark/>
          </w:tcPr>
          <w:p w:rsidR="00473E88" w:rsidRDefault="00473E88" w:rsidP="00053585">
            <w:pPr>
              <w:jc w:val="center"/>
              <w:rPr>
                <w:color w:val="000000"/>
                <w:sz w:val="20"/>
                <w:szCs w:val="20"/>
              </w:rPr>
            </w:pPr>
            <w:r>
              <w:rPr>
                <w:color w:val="000000"/>
                <w:sz w:val="20"/>
                <w:szCs w:val="20"/>
              </w:rPr>
              <w:t>0.27</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21</w:t>
            </w:r>
          </w:p>
        </w:tc>
        <w:tc>
          <w:tcPr>
            <w:tcW w:w="1009" w:type="dxa"/>
            <w:noWrap/>
            <w:vAlign w:val="center"/>
            <w:hideMark/>
          </w:tcPr>
          <w:p w:rsidR="00473E88" w:rsidRDefault="00473E88" w:rsidP="00053585">
            <w:pPr>
              <w:jc w:val="center"/>
              <w:rPr>
                <w:color w:val="000000"/>
                <w:sz w:val="20"/>
                <w:szCs w:val="20"/>
              </w:rPr>
            </w:pPr>
            <w:r>
              <w:rPr>
                <w:color w:val="000000"/>
                <w:sz w:val="20"/>
                <w:szCs w:val="20"/>
              </w:rPr>
              <w:t>2.39</w:t>
            </w:r>
          </w:p>
        </w:tc>
        <w:tc>
          <w:tcPr>
            <w:tcW w:w="866" w:type="dxa"/>
            <w:noWrap/>
            <w:vAlign w:val="center"/>
            <w:hideMark/>
          </w:tcPr>
          <w:p w:rsidR="00473E88" w:rsidRDefault="00473E88" w:rsidP="00053585">
            <w:pPr>
              <w:jc w:val="center"/>
              <w:rPr>
                <w:color w:val="000000"/>
                <w:sz w:val="20"/>
                <w:szCs w:val="20"/>
              </w:rPr>
            </w:pPr>
            <w:r>
              <w:rPr>
                <w:color w:val="000000"/>
                <w:sz w:val="20"/>
                <w:szCs w:val="20"/>
              </w:rPr>
              <w:t>15</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Per Capita Income Quintiles</w:t>
            </w:r>
          </w:p>
        </w:tc>
        <w:tc>
          <w:tcPr>
            <w:tcW w:w="1180" w:type="dxa"/>
            <w:noWrap/>
            <w:vAlign w:val="center"/>
            <w:hideMark/>
          </w:tcPr>
          <w:p w:rsidR="00473E88" w:rsidRDefault="00473E88" w:rsidP="00053585">
            <w:pPr>
              <w:jc w:val="center"/>
              <w:rPr>
                <w:color w:val="000000"/>
                <w:sz w:val="20"/>
                <w:szCs w:val="20"/>
              </w:rPr>
            </w:pPr>
            <w:r>
              <w:rPr>
                <w:color w:val="000000"/>
                <w:sz w:val="20"/>
                <w:szCs w:val="20"/>
              </w:rPr>
              <w:t>6.80</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8</w:t>
            </w:r>
          </w:p>
        </w:tc>
        <w:tc>
          <w:tcPr>
            <w:tcW w:w="1155" w:type="dxa"/>
            <w:noWrap/>
            <w:vAlign w:val="center"/>
            <w:hideMark/>
          </w:tcPr>
          <w:p w:rsidR="00473E88" w:rsidRDefault="00473E88" w:rsidP="00053585">
            <w:pPr>
              <w:jc w:val="center"/>
              <w:rPr>
                <w:color w:val="000000"/>
                <w:sz w:val="20"/>
                <w:szCs w:val="20"/>
              </w:rPr>
            </w:pPr>
            <w:r>
              <w:rPr>
                <w:color w:val="000000"/>
                <w:sz w:val="20"/>
                <w:szCs w:val="20"/>
              </w:rPr>
              <w:t>4.66</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w:t>
            </w:r>
          </w:p>
        </w:tc>
        <w:tc>
          <w:tcPr>
            <w:tcW w:w="1009" w:type="dxa"/>
            <w:noWrap/>
            <w:vAlign w:val="center"/>
            <w:hideMark/>
          </w:tcPr>
          <w:p w:rsidR="00473E88" w:rsidRDefault="00473E88" w:rsidP="00053585">
            <w:pPr>
              <w:jc w:val="center"/>
              <w:rPr>
                <w:color w:val="000000"/>
                <w:sz w:val="20"/>
                <w:szCs w:val="20"/>
              </w:rPr>
            </w:pPr>
            <w:r>
              <w:rPr>
                <w:color w:val="000000"/>
                <w:sz w:val="20"/>
                <w:szCs w:val="20"/>
              </w:rPr>
              <w:t>7.23</w:t>
            </w:r>
          </w:p>
        </w:tc>
        <w:tc>
          <w:tcPr>
            <w:tcW w:w="866" w:type="dxa"/>
            <w:noWrap/>
            <w:vAlign w:val="center"/>
            <w:hideMark/>
          </w:tcPr>
          <w:p w:rsidR="00473E88" w:rsidRDefault="00473E88" w:rsidP="00053585">
            <w:pPr>
              <w:jc w:val="center"/>
              <w:rPr>
                <w:color w:val="000000"/>
                <w:sz w:val="20"/>
                <w:szCs w:val="20"/>
              </w:rPr>
            </w:pPr>
            <w:r>
              <w:rPr>
                <w:color w:val="000000"/>
                <w:sz w:val="20"/>
                <w:szCs w:val="20"/>
              </w:rPr>
              <w:t>6</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Age 50 or above</w:t>
            </w:r>
          </w:p>
        </w:tc>
        <w:tc>
          <w:tcPr>
            <w:tcW w:w="1180" w:type="dxa"/>
            <w:noWrap/>
            <w:vAlign w:val="center"/>
            <w:hideMark/>
          </w:tcPr>
          <w:p w:rsidR="00473E88" w:rsidRDefault="00473E88" w:rsidP="00053585">
            <w:pPr>
              <w:jc w:val="center"/>
              <w:rPr>
                <w:color w:val="000000"/>
                <w:sz w:val="20"/>
                <w:szCs w:val="20"/>
              </w:rPr>
            </w:pPr>
            <w:r>
              <w:rPr>
                <w:color w:val="000000"/>
                <w:sz w:val="20"/>
                <w:szCs w:val="20"/>
              </w:rPr>
              <w:t>6.28</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9</w:t>
            </w:r>
          </w:p>
        </w:tc>
        <w:tc>
          <w:tcPr>
            <w:tcW w:w="1155" w:type="dxa"/>
            <w:noWrap/>
            <w:vAlign w:val="center"/>
            <w:hideMark/>
          </w:tcPr>
          <w:p w:rsidR="00473E88" w:rsidRDefault="00473E88" w:rsidP="00053585">
            <w:pPr>
              <w:jc w:val="center"/>
              <w:rPr>
                <w:color w:val="000000"/>
                <w:sz w:val="20"/>
                <w:szCs w:val="20"/>
              </w:rPr>
            </w:pPr>
            <w:r>
              <w:rPr>
                <w:color w:val="000000"/>
                <w:sz w:val="20"/>
                <w:szCs w:val="20"/>
              </w:rPr>
              <w:t>2.92</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5</w:t>
            </w:r>
          </w:p>
        </w:tc>
        <w:tc>
          <w:tcPr>
            <w:tcW w:w="1009" w:type="dxa"/>
            <w:noWrap/>
            <w:vAlign w:val="center"/>
            <w:hideMark/>
          </w:tcPr>
          <w:p w:rsidR="00473E88" w:rsidRDefault="00473E88" w:rsidP="00053585">
            <w:pPr>
              <w:jc w:val="center"/>
              <w:rPr>
                <w:color w:val="000000"/>
                <w:sz w:val="20"/>
                <w:szCs w:val="20"/>
              </w:rPr>
            </w:pPr>
            <w:r>
              <w:rPr>
                <w:color w:val="000000"/>
                <w:sz w:val="20"/>
                <w:szCs w:val="20"/>
              </w:rPr>
              <w:t>15.41</w:t>
            </w:r>
          </w:p>
        </w:tc>
        <w:tc>
          <w:tcPr>
            <w:tcW w:w="866" w:type="dxa"/>
            <w:noWrap/>
            <w:vAlign w:val="center"/>
            <w:hideMark/>
          </w:tcPr>
          <w:p w:rsidR="00473E88" w:rsidRDefault="00473E88" w:rsidP="00053585">
            <w:pPr>
              <w:jc w:val="center"/>
              <w:rPr>
                <w:color w:val="000000"/>
                <w:sz w:val="20"/>
                <w:szCs w:val="20"/>
              </w:rPr>
            </w:pPr>
            <w:r>
              <w:rPr>
                <w:color w:val="000000"/>
                <w:sz w:val="20"/>
                <w:szCs w:val="20"/>
              </w:rPr>
              <w:t>2</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Communications Access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6.11</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10</w:t>
            </w:r>
          </w:p>
        </w:tc>
        <w:tc>
          <w:tcPr>
            <w:tcW w:w="1155" w:type="dxa"/>
            <w:noWrap/>
            <w:vAlign w:val="center"/>
            <w:hideMark/>
          </w:tcPr>
          <w:p w:rsidR="00473E88" w:rsidRDefault="00473E88" w:rsidP="00053585">
            <w:pPr>
              <w:jc w:val="center"/>
              <w:rPr>
                <w:color w:val="000000"/>
                <w:sz w:val="20"/>
                <w:szCs w:val="20"/>
              </w:rPr>
            </w:pPr>
            <w:r>
              <w:rPr>
                <w:color w:val="000000"/>
                <w:sz w:val="20"/>
                <w:szCs w:val="20"/>
              </w:rPr>
              <w:t>2.31</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6</w:t>
            </w:r>
          </w:p>
        </w:tc>
        <w:tc>
          <w:tcPr>
            <w:tcW w:w="1009" w:type="dxa"/>
            <w:noWrap/>
            <w:vAlign w:val="center"/>
            <w:hideMark/>
          </w:tcPr>
          <w:p w:rsidR="00473E88" w:rsidRDefault="00473E88" w:rsidP="00053585">
            <w:pPr>
              <w:jc w:val="center"/>
              <w:rPr>
                <w:color w:val="000000"/>
                <w:sz w:val="20"/>
                <w:szCs w:val="20"/>
              </w:rPr>
            </w:pPr>
            <w:r>
              <w:rPr>
                <w:color w:val="000000"/>
                <w:sz w:val="20"/>
                <w:szCs w:val="20"/>
              </w:rPr>
              <w:t>5.23</w:t>
            </w:r>
          </w:p>
        </w:tc>
        <w:tc>
          <w:tcPr>
            <w:tcW w:w="866" w:type="dxa"/>
            <w:noWrap/>
            <w:vAlign w:val="center"/>
            <w:hideMark/>
          </w:tcPr>
          <w:p w:rsidR="00473E88" w:rsidRDefault="00473E88" w:rsidP="00053585">
            <w:pPr>
              <w:jc w:val="center"/>
              <w:rPr>
                <w:color w:val="000000"/>
                <w:sz w:val="20"/>
                <w:szCs w:val="20"/>
              </w:rPr>
            </w:pPr>
            <w:r>
              <w:rPr>
                <w:color w:val="000000"/>
                <w:sz w:val="20"/>
                <w:szCs w:val="20"/>
              </w:rPr>
              <w:t>8</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Civic Engagement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5.79</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11</w:t>
            </w:r>
          </w:p>
        </w:tc>
        <w:tc>
          <w:tcPr>
            <w:tcW w:w="1155" w:type="dxa"/>
            <w:noWrap/>
            <w:vAlign w:val="center"/>
            <w:hideMark/>
          </w:tcPr>
          <w:p w:rsidR="00473E88" w:rsidRDefault="00473E88" w:rsidP="00053585">
            <w:pPr>
              <w:jc w:val="center"/>
              <w:rPr>
                <w:color w:val="000000"/>
                <w:sz w:val="20"/>
                <w:szCs w:val="20"/>
              </w:rPr>
            </w:pPr>
            <w:r>
              <w:rPr>
                <w:color w:val="000000"/>
                <w:sz w:val="20"/>
                <w:szCs w:val="20"/>
              </w:rPr>
              <w:t>1.90</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9</w:t>
            </w:r>
          </w:p>
        </w:tc>
        <w:tc>
          <w:tcPr>
            <w:tcW w:w="1009" w:type="dxa"/>
            <w:noWrap/>
            <w:vAlign w:val="center"/>
            <w:hideMark/>
          </w:tcPr>
          <w:p w:rsidR="00473E88" w:rsidRDefault="00473E88" w:rsidP="00053585">
            <w:pPr>
              <w:jc w:val="center"/>
              <w:rPr>
                <w:color w:val="000000"/>
                <w:sz w:val="20"/>
                <w:szCs w:val="20"/>
              </w:rPr>
            </w:pPr>
            <w:r>
              <w:rPr>
                <w:color w:val="000000"/>
                <w:sz w:val="20"/>
                <w:szCs w:val="20"/>
              </w:rPr>
              <w:t>1.98</w:t>
            </w:r>
          </w:p>
        </w:tc>
        <w:tc>
          <w:tcPr>
            <w:tcW w:w="866" w:type="dxa"/>
            <w:noWrap/>
            <w:vAlign w:val="center"/>
            <w:hideMark/>
          </w:tcPr>
          <w:p w:rsidR="00473E88" w:rsidRDefault="00473E88" w:rsidP="00053585">
            <w:pPr>
              <w:jc w:val="center"/>
              <w:rPr>
                <w:color w:val="000000"/>
                <w:sz w:val="20"/>
                <w:szCs w:val="20"/>
              </w:rPr>
            </w:pPr>
            <w:r>
              <w:rPr>
                <w:color w:val="000000"/>
                <w:sz w:val="20"/>
                <w:szCs w:val="20"/>
              </w:rPr>
              <w:t>17</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Social Life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5.29</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12</w:t>
            </w:r>
          </w:p>
        </w:tc>
        <w:tc>
          <w:tcPr>
            <w:tcW w:w="1155" w:type="dxa"/>
            <w:noWrap/>
            <w:vAlign w:val="center"/>
            <w:hideMark/>
          </w:tcPr>
          <w:p w:rsidR="00473E88" w:rsidRDefault="00473E88" w:rsidP="00053585">
            <w:pPr>
              <w:jc w:val="center"/>
              <w:rPr>
                <w:color w:val="000000"/>
                <w:sz w:val="20"/>
                <w:szCs w:val="20"/>
              </w:rPr>
            </w:pPr>
            <w:r>
              <w:rPr>
                <w:color w:val="000000"/>
                <w:sz w:val="20"/>
                <w:szCs w:val="20"/>
              </w:rPr>
              <w:t>1.00</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13</w:t>
            </w:r>
          </w:p>
        </w:tc>
        <w:tc>
          <w:tcPr>
            <w:tcW w:w="1009" w:type="dxa"/>
            <w:noWrap/>
            <w:vAlign w:val="center"/>
            <w:hideMark/>
          </w:tcPr>
          <w:p w:rsidR="00473E88" w:rsidRDefault="00473E88" w:rsidP="00053585">
            <w:pPr>
              <w:jc w:val="center"/>
              <w:rPr>
                <w:color w:val="000000"/>
                <w:sz w:val="20"/>
                <w:szCs w:val="20"/>
              </w:rPr>
            </w:pPr>
            <w:r>
              <w:rPr>
                <w:color w:val="000000"/>
                <w:sz w:val="20"/>
                <w:szCs w:val="20"/>
              </w:rPr>
              <w:t>2.98</w:t>
            </w:r>
          </w:p>
        </w:tc>
        <w:tc>
          <w:tcPr>
            <w:tcW w:w="866" w:type="dxa"/>
            <w:noWrap/>
            <w:vAlign w:val="center"/>
            <w:hideMark/>
          </w:tcPr>
          <w:p w:rsidR="00473E88" w:rsidRDefault="00473E88" w:rsidP="00053585">
            <w:pPr>
              <w:jc w:val="center"/>
              <w:rPr>
                <w:color w:val="000000"/>
                <w:sz w:val="20"/>
                <w:szCs w:val="20"/>
              </w:rPr>
            </w:pPr>
            <w:r>
              <w:rPr>
                <w:color w:val="000000"/>
                <w:sz w:val="20"/>
                <w:szCs w:val="20"/>
              </w:rPr>
              <w:t>12</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Food and Shelter Index</w:t>
            </w:r>
          </w:p>
        </w:tc>
        <w:tc>
          <w:tcPr>
            <w:tcW w:w="1180" w:type="dxa"/>
            <w:noWrap/>
            <w:vAlign w:val="center"/>
            <w:hideMark/>
          </w:tcPr>
          <w:p w:rsidR="00473E88" w:rsidRDefault="00473E88" w:rsidP="00053585">
            <w:pPr>
              <w:jc w:val="center"/>
              <w:rPr>
                <w:color w:val="000000"/>
                <w:sz w:val="20"/>
                <w:szCs w:val="20"/>
              </w:rPr>
            </w:pPr>
            <w:r>
              <w:rPr>
                <w:color w:val="000000"/>
                <w:sz w:val="20"/>
                <w:szCs w:val="20"/>
              </w:rPr>
              <w:t>3.90</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13</w:t>
            </w:r>
          </w:p>
        </w:tc>
        <w:tc>
          <w:tcPr>
            <w:tcW w:w="1155" w:type="dxa"/>
            <w:noWrap/>
            <w:vAlign w:val="center"/>
            <w:hideMark/>
          </w:tcPr>
          <w:p w:rsidR="00473E88" w:rsidRDefault="00473E88" w:rsidP="00053585">
            <w:pPr>
              <w:jc w:val="center"/>
              <w:rPr>
                <w:color w:val="000000"/>
                <w:sz w:val="20"/>
                <w:szCs w:val="20"/>
              </w:rPr>
            </w:pPr>
            <w:r>
              <w:rPr>
                <w:color w:val="000000"/>
                <w:sz w:val="20"/>
                <w:szCs w:val="20"/>
              </w:rPr>
              <w:t>3.67</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4</w:t>
            </w:r>
          </w:p>
        </w:tc>
        <w:tc>
          <w:tcPr>
            <w:tcW w:w="1009" w:type="dxa"/>
            <w:noWrap/>
            <w:vAlign w:val="center"/>
            <w:hideMark/>
          </w:tcPr>
          <w:p w:rsidR="00473E88" w:rsidRDefault="00473E88" w:rsidP="00053585">
            <w:pPr>
              <w:jc w:val="center"/>
              <w:rPr>
                <w:color w:val="000000"/>
                <w:sz w:val="20"/>
                <w:szCs w:val="20"/>
              </w:rPr>
            </w:pPr>
            <w:r>
              <w:rPr>
                <w:color w:val="000000"/>
                <w:sz w:val="20"/>
                <w:szCs w:val="20"/>
              </w:rPr>
              <w:t>5.88</w:t>
            </w:r>
          </w:p>
        </w:tc>
        <w:tc>
          <w:tcPr>
            <w:tcW w:w="866" w:type="dxa"/>
            <w:noWrap/>
            <w:vAlign w:val="center"/>
            <w:hideMark/>
          </w:tcPr>
          <w:p w:rsidR="00473E88" w:rsidRDefault="00473E88" w:rsidP="00053585">
            <w:pPr>
              <w:jc w:val="center"/>
              <w:rPr>
                <w:color w:val="000000"/>
                <w:sz w:val="20"/>
                <w:szCs w:val="20"/>
              </w:rPr>
            </w:pPr>
            <w:r>
              <w:rPr>
                <w:color w:val="000000"/>
                <w:sz w:val="20"/>
                <w:szCs w:val="20"/>
              </w:rPr>
              <w:t>7</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Sex</w:t>
            </w:r>
          </w:p>
        </w:tc>
        <w:tc>
          <w:tcPr>
            <w:tcW w:w="1180" w:type="dxa"/>
            <w:noWrap/>
            <w:vAlign w:val="center"/>
            <w:hideMark/>
          </w:tcPr>
          <w:p w:rsidR="00473E88" w:rsidRDefault="00473E88" w:rsidP="00053585">
            <w:pPr>
              <w:jc w:val="center"/>
              <w:rPr>
                <w:color w:val="000000"/>
                <w:sz w:val="20"/>
                <w:szCs w:val="20"/>
              </w:rPr>
            </w:pPr>
            <w:r>
              <w:rPr>
                <w:color w:val="000000"/>
                <w:sz w:val="20"/>
                <w:szCs w:val="20"/>
              </w:rPr>
              <w:t>3.04</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14</w:t>
            </w:r>
          </w:p>
        </w:tc>
        <w:tc>
          <w:tcPr>
            <w:tcW w:w="1155" w:type="dxa"/>
            <w:noWrap/>
            <w:vAlign w:val="center"/>
            <w:hideMark/>
          </w:tcPr>
          <w:p w:rsidR="00473E88" w:rsidRDefault="00473E88" w:rsidP="00053585">
            <w:pPr>
              <w:jc w:val="center"/>
              <w:rPr>
                <w:color w:val="000000"/>
                <w:sz w:val="20"/>
                <w:szCs w:val="20"/>
              </w:rPr>
            </w:pPr>
            <w:r>
              <w:rPr>
                <w:color w:val="000000"/>
                <w:sz w:val="20"/>
                <w:szCs w:val="20"/>
              </w:rPr>
              <w:t>0.36</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20</w:t>
            </w:r>
          </w:p>
        </w:tc>
        <w:tc>
          <w:tcPr>
            <w:tcW w:w="1009" w:type="dxa"/>
            <w:noWrap/>
            <w:vAlign w:val="center"/>
            <w:hideMark/>
          </w:tcPr>
          <w:p w:rsidR="00473E88" w:rsidRDefault="00473E88" w:rsidP="00053585">
            <w:pPr>
              <w:jc w:val="center"/>
              <w:rPr>
                <w:color w:val="000000"/>
                <w:sz w:val="20"/>
                <w:szCs w:val="20"/>
              </w:rPr>
            </w:pPr>
            <w:r>
              <w:rPr>
                <w:color w:val="000000"/>
                <w:sz w:val="20"/>
                <w:szCs w:val="20"/>
              </w:rPr>
              <w:t>2.82</w:t>
            </w:r>
          </w:p>
        </w:tc>
        <w:tc>
          <w:tcPr>
            <w:tcW w:w="866" w:type="dxa"/>
            <w:noWrap/>
            <w:vAlign w:val="center"/>
            <w:hideMark/>
          </w:tcPr>
          <w:p w:rsidR="00473E88" w:rsidRDefault="00473E88" w:rsidP="00053585">
            <w:pPr>
              <w:jc w:val="center"/>
              <w:rPr>
                <w:color w:val="000000"/>
                <w:sz w:val="20"/>
                <w:szCs w:val="20"/>
              </w:rPr>
            </w:pPr>
            <w:r>
              <w:rPr>
                <w:color w:val="000000"/>
                <w:sz w:val="20"/>
                <w:szCs w:val="20"/>
              </w:rPr>
              <w:t>13</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Employed full-time for an employer</w:t>
            </w:r>
          </w:p>
        </w:tc>
        <w:tc>
          <w:tcPr>
            <w:tcW w:w="1180" w:type="dxa"/>
            <w:noWrap/>
            <w:vAlign w:val="center"/>
            <w:hideMark/>
          </w:tcPr>
          <w:p w:rsidR="00473E88" w:rsidRDefault="00473E88" w:rsidP="00053585">
            <w:pPr>
              <w:jc w:val="center"/>
              <w:rPr>
                <w:color w:val="000000"/>
                <w:sz w:val="20"/>
                <w:szCs w:val="20"/>
              </w:rPr>
            </w:pPr>
            <w:r>
              <w:rPr>
                <w:color w:val="000000"/>
                <w:sz w:val="20"/>
                <w:szCs w:val="20"/>
              </w:rPr>
              <w:t>2.73</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15</w:t>
            </w:r>
          </w:p>
        </w:tc>
        <w:tc>
          <w:tcPr>
            <w:tcW w:w="1155" w:type="dxa"/>
            <w:noWrap/>
            <w:vAlign w:val="center"/>
            <w:hideMark/>
          </w:tcPr>
          <w:p w:rsidR="00473E88" w:rsidRDefault="00473E88" w:rsidP="00053585">
            <w:pPr>
              <w:jc w:val="center"/>
              <w:rPr>
                <w:color w:val="000000"/>
                <w:sz w:val="20"/>
                <w:szCs w:val="20"/>
              </w:rPr>
            </w:pPr>
            <w:r>
              <w:rPr>
                <w:color w:val="000000"/>
                <w:sz w:val="20"/>
                <w:szCs w:val="20"/>
              </w:rPr>
              <w:t>1.58</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11</w:t>
            </w:r>
          </w:p>
        </w:tc>
        <w:tc>
          <w:tcPr>
            <w:tcW w:w="1009" w:type="dxa"/>
            <w:noWrap/>
            <w:vAlign w:val="center"/>
            <w:hideMark/>
          </w:tcPr>
          <w:p w:rsidR="00473E88" w:rsidRDefault="00473E88" w:rsidP="00053585">
            <w:pPr>
              <w:jc w:val="center"/>
              <w:rPr>
                <w:color w:val="000000"/>
                <w:sz w:val="20"/>
                <w:szCs w:val="20"/>
              </w:rPr>
            </w:pPr>
            <w:r>
              <w:rPr>
                <w:color w:val="000000"/>
                <w:sz w:val="20"/>
                <w:szCs w:val="20"/>
              </w:rPr>
              <w:t>1.54</w:t>
            </w:r>
          </w:p>
        </w:tc>
        <w:tc>
          <w:tcPr>
            <w:tcW w:w="866" w:type="dxa"/>
            <w:noWrap/>
            <w:vAlign w:val="center"/>
            <w:hideMark/>
          </w:tcPr>
          <w:p w:rsidR="00473E88" w:rsidRDefault="00473E88" w:rsidP="00053585">
            <w:pPr>
              <w:jc w:val="center"/>
              <w:rPr>
                <w:color w:val="000000"/>
                <w:sz w:val="20"/>
                <w:szCs w:val="20"/>
              </w:rPr>
            </w:pPr>
            <w:r>
              <w:rPr>
                <w:color w:val="000000"/>
                <w:sz w:val="20"/>
                <w:szCs w:val="20"/>
              </w:rPr>
              <w:t>18</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Age 30 to 49</w:t>
            </w:r>
          </w:p>
        </w:tc>
        <w:tc>
          <w:tcPr>
            <w:tcW w:w="1180" w:type="dxa"/>
            <w:noWrap/>
            <w:vAlign w:val="center"/>
            <w:hideMark/>
          </w:tcPr>
          <w:p w:rsidR="00473E88" w:rsidRDefault="00473E88" w:rsidP="00053585">
            <w:pPr>
              <w:jc w:val="center"/>
              <w:rPr>
                <w:color w:val="000000"/>
                <w:sz w:val="20"/>
                <w:szCs w:val="20"/>
              </w:rPr>
            </w:pPr>
            <w:r>
              <w:rPr>
                <w:color w:val="000000"/>
                <w:sz w:val="20"/>
                <w:szCs w:val="20"/>
              </w:rPr>
              <w:t>2.71</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16</w:t>
            </w:r>
          </w:p>
        </w:tc>
        <w:tc>
          <w:tcPr>
            <w:tcW w:w="1155" w:type="dxa"/>
            <w:noWrap/>
            <w:vAlign w:val="center"/>
            <w:hideMark/>
          </w:tcPr>
          <w:p w:rsidR="00473E88" w:rsidRDefault="00473E88" w:rsidP="00053585">
            <w:pPr>
              <w:jc w:val="center"/>
              <w:rPr>
                <w:color w:val="000000"/>
                <w:sz w:val="20"/>
                <w:szCs w:val="20"/>
              </w:rPr>
            </w:pPr>
            <w:r>
              <w:rPr>
                <w:color w:val="000000"/>
                <w:sz w:val="20"/>
                <w:szCs w:val="20"/>
              </w:rPr>
              <w:t>0.71</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17</w:t>
            </w:r>
          </w:p>
        </w:tc>
        <w:tc>
          <w:tcPr>
            <w:tcW w:w="1009" w:type="dxa"/>
            <w:noWrap/>
            <w:vAlign w:val="center"/>
            <w:hideMark/>
          </w:tcPr>
          <w:p w:rsidR="00473E88" w:rsidRDefault="00473E88" w:rsidP="00053585">
            <w:pPr>
              <w:jc w:val="center"/>
              <w:rPr>
                <w:color w:val="000000"/>
                <w:sz w:val="20"/>
                <w:szCs w:val="20"/>
              </w:rPr>
            </w:pPr>
            <w:r>
              <w:rPr>
                <w:color w:val="000000"/>
                <w:sz w:val="20"/>
                <w:szCs w:val="20"/>
              </w:rPr>
              <w:t>2.47</w:t>
            </w:r>
          </w:p>
        </w:tc>
        <w:tc>
          <w:tcPr>
            <w:tcW w:w="866" w:type="dxa"/>
            <w:noWrap/>
            <w:vAlign w:val="center"/>
            <w:hideMark/>
          </w:tcPr>
          <w:p w:rsidR="00473E88" w:rsidRDefault="00473E88" w:rsidP="00053585">
            <w:pPr>
              <w:jc w:val="center"/>
              <w:rPr>
                <w:color w:val="000000"/>
                <w:sz w:val="20"/>
                <w:szCs w:val="20"/>
              </w:rPr>
            </w:pPr>
            <w:r>
              <w:rPr>
                <w:color w:val="000000"/>
                <w:sz w:val="20"/>
                <w:szCs w:val="20"/>
              </w:rPr>
              <w:t>14</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Completed secondary education</w:t>
            </w:r>
          </w:p>
        </w:tc>
        <w:tc>
          <w:tcPr>
            <w:tcW w:w="1180" w:type="dxa"/>
            <w:noWrap/>
            <w:vAlign w:val="center"/>
            <w:hideMark/>
          </w:tcPr>
          <w:p w:rsidR="00473E88" w:rsidRDefault="00473E88" w:rsidP="00053585">
            <w:pPr>
              <w:jc w:val="center"/>
              <w:rPr>
                <w:color w:val="000000"/>
                <w:sz w:val="20"/>
                <w:szCs w:val="20"/>
              </w:rPr>
            </w:pPr>
            <w:r>
              <w:rPr>
                <w:color w:val="000000"/>
                <w:sz w:val="20"/>
                <w:szCs w:val="20"/>
              </w:rPr>
              <w:t>2.57</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17</w:t>
            </w:r>
          </w:p>
        </w:tc>
        <w:tc>
          <w:tcPr>
            <w:tcW w:w="1155" w:type="dxa"/>
            <w:noWrap/>
            <w:vAlign w:val="center"/>
            <w:hideMark/>
          </w:tcPr>
          <w:p w:rsidR="00473E88" w:rsidRDefault="00473E88" w:rsidP="00053585">
            <w:pPr>
              <w:jc w:val="center"/>
              <w:rPr>
                <w:color w:val="000000"/>
                <w:sz w:val="20"/>
                <w:szCs w:val="20"/>
              </w:rPr>
            </w:pPr>
            <w:r>
              <w:rPr>
                <w:color w:val="000000"/>
                <w:sz w:val="20"/>
                <w:szCs w:val="20"/>
              </w:rPr>
              <w:t>1.58</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12</w:t>
            </w:r>
          </w:p>
        </w:tc>
        <w:tc>
          <w:tcPr>
            <w:tcW w:w="1009" w:type="dxa"/>
            <w:noWrap/>
            <w:vAlign w:val="center"/>
            <w:hideMark/>
          </w:tcPr>
          <w:p w:rsidR="00473E88" w:rsidRDefault="00473E88" w:rsidP="00053585">
            <w:pPr>
              <w:jc w:val="center"/>
              <w:rPr>
                <w:color w:val="000000"/>
                <w:sz w:val="20"/>
                <w:szCs w:val="20"/>
              </w:rPr>
            </w:pPr>
            <w:r>
              <w:rPr>
                <w:color w:val="000000"/>
                <w:sz w:val="20"/>
                <w:szCs w:val="20"/>
              </w:rPr>
              <w:t>1.26</w:t>
            </w:r>
          </w:p>
        </w:tc>
        <w:tc>
          <w:tcPr>
            <w:tcW w:w="866" w:type="dxa"/>
            <w:noWrap/>
            <w:vAlign w:val="center"/>
            <w:hideMark/>
          </w:tcPr>
          <w:p w:rsidR="00473E88" w:rsidRDefault="00473E88" w:rsidP="00053585">
            <w:pPr>
              <w:jc w:val="center"/>
              <w:rPr>
                <w:color w:val="000000"/>
                <w:sz w:val="20"/>
                <w:szCs w:val="20"/>
              </w:rPr>
            </w:pPr>
            <w:r>
              <w:rPr>
                <w:color w:val="000000"/>
                <w:sz w:val="20"/>
                <w:szCs w:val="20"/>
              </w:rPr>
              <w:t>19</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Out of the workforce</w:t>
            </w:r>
          </w:p>
        </w:tc>
        <w:tc>
          <w:tcPr>
            <w:tcW w:w="1180" w:type="dxa"/>
            <w:noWrap/>
            <w:vAlign w:val="center"/>
            <w:hideMark/>
          </w:tcPr>
          <w:p w:rsidR="00473E88" w:rsidRDefault="00473E88" w:rsidP="00053585">
            <w:pPr>
              <w:jc w:val="center"/>
              <w:rPr>
                <w:color w:val="000000"/>
                <w:sz w:val="20"/>
                <w:szCs w:val="20"/>
              </w:rPr>
            </w:pPr>
            <w:r>
              <w:rPr>
                <w:color w:val="000000"/>
                <w:sz w:val="20"/>
                <w:szCs w:val="20"/>
              </w:rPr>
              <w:t>2.43</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18</w:t>
            </w:r>
          </w:p>
        </w:tc>
        <w:tc>
          <w:tcPr>
            <w:tcW w:w="1155" w:type="dxa"/>
            <w:noWrap/>
            <w:vAlign w:val="center"/>
            <w:hideMark/>
          </w:tcPr>
          <w:p w:rsidR="00473E88" w:rsidRDefault="00473E88" w:rsidP="00053585">
            <w:pPr>
              <w:jc w:val="center"/>
              <w:rPr>
                <w:color w:val="000000"/>
                <w:sz w:val="20"/>
                <w:szCs w:val="20"/>
              </w:rPr>
            </w:pPr>
            <w:r>
              <w:rPr>
                <w:color w:val="000000"/>
                <w:sz w:val="20"/>
                <w:szCs w:val="20"/>
              </w:rPr>
              <w:t>-0.10</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24</w:t>
            </w:r>
          </w:p>
        </w:tc>
        <w:tc>
          <w:tcPr>
            <w:tcW w:w="1009" w:type="dxa"/>
            <w:noWrap/>
            <w:vAlign w:val="center"/>
            <w:hideMark/>
          </w:tcPr>
          <w:p w:rsidR="00473E88" w:rsidRDefault="00473E88" w:rsidP="00053585">
            <w:pPr>
              <w:jc w:val="center"/>
              <w:rPr>
                <w:color w:val="000000"/>
                <w:sz w:val="20"/>
                <w:szCs w:val="20"/>
              </w:rPr>
            </w:pPr>
            <w:r>
              <w:rPr>
                <w:color w:val="000000"/>
                <w:sz w:val="20"/>
                <w:szCs w:val="20"/>
              </w:rPr>
              <w:t>3.35</w:t>
            </w:r>
          </w:p>
        </w:tc>
        <w:tc>
          <w:tcPr>
            <w:tcW w:w="866" w:type="dxa"/>
            <w:noWrap/>
            <w:vAlign w:val="center"/>
            <w:hideMark/>
          </w:tcPr>
          <w:p w:rsidR="00473E88" w:rsidRDefault="00473E88" w:rsidP="00053585">
            <w:pPr>
              <w:jc w:val="center"/>
              <w:rPr>
                <w:color w:val="000000"/>
                <w:sz w:val="20"/>
                <w:szCs w:val="20"/>
              </w:rPr>
            </w:pPr>
            <w:r>
              <w:rPr>
                <w:color w:val="000000"/>
                <w:sz w:val="20"/>
                <w:szCs w:val="20"/>
              </w:rPr>
              <w:t>11</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Married</w:t>
            </w:r>
          </w:p>
        </w:tc>
        <w:tc>
          <w:tcPr>
            <w:tcW w:w="1180" w:type="dxa"/>
            <w:noWrap/>
            <w:vAlign w:val="center"/>
            <w:hideMark/>
          </w:tcPr>
          <w:p w:rsidR="00473E88" w:rsidRDefault="00473E88" w:rsidP="00053585">
            <w:pPr>
              <w:jc w:val="center"/>
              <w:rPr>
                <w:color w:val="000000"/>
                <w:sz w:val="20"/>
                <w:szCs w:val="20"/>
              </w:rPr>
            </w:pPr>
            <w:r>
              <w:rPr>
                <w:color w:val="000000"/>
                <w:sz w:val="20"/>
                <w:szCs w:val="20"/>
              </w:rPr>
              <w:t>2.19</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19</w:t>
            </w:r>
          </w:p>
        </w:tc>
        <w:tc>
          <w:tcPr>
            <w:tcW w:w="1155" w:type="dxa"/>
            <w:noWrap/>
            <w:vAlign w:val="center"/>
            <w:hideMark/>
          </w:tcPr>
          <w:p w:rsidR="00473E88" w:rsidRDefault="00473E88" w:rsidP="00053585">
            <w:pPr>
              <w:jc w:val="center"/>
              <w:rPr>
                <w:color w:val="000000"/>
                <w:sz w:val="20"/>
                <w:szCs w:val="20"/>
              </w:rPr>
            </w:pPr>
            <w:r>
              <w:rPr>
                <w:color w:val="000000"/>
                <w:sz w:val="20"/>
                <w:szCs w:val="20"/>
              </w:rPr>
              <w:t>0.60</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19</w:t>
            </w:r>
          </w:p>
        </w:tc>
        <w:tc>
          <w:tcPr>
            <w:tcW w:w="1009" w:type="dxa"/>
            <w:noWrap/>
            <w:vAlign w:val="center"/>
            <w:hideMark/>
          </w:tcPr>
          <w:p w:rsidR="00473E88" w:rsidRDefault="00473E88" w:rsidP="00053585">
            <w:pPr>
              <w:jc w:val="center"/>
              <w:rPr>
                <w:color w:val="000000"/>
                <w:sz w:val="20"/>
                <w:szCs w:val="20"/>
              </w:rPr>
            </w:pPr>
            <w:r>
              <w:rPr>
                <w:color w:val="000000"/>
                <w:sz w:val="20"/>
                <w:szCs w:val="20"/>
              </w:rPr>
              <w:t>1.17</w:t>
            </w:r>
          </w:p>
        </w:tc>
        <w:tc>
          <w:tcPr>
            <w:tcW w:w="866" w:type="dxa"/>
            <w:noWrap/>
            <w:vAlign w:val="center"/>
            <w:hideMark/>
          </w:tcPr>
          <w:p w:rsidR="00473E88" w:rsidRDefault="00473E88" w:rsidP="00053585">
            <w:pPr>
              <w:jc w:val="center"/>
              <w:rPr>
                <w:color w:val="000000"/>
                <w:sz w:val="20"/>
                <w:szCs w:val="20"/>
              </w:rPr>
            </w:pPr>
            <w:r>
              <w:rPr>
                <w:color w:val="000000"/>
                <w:sz w:val="20"/>
                <w:szCs w:val="20"/>
              </w:rPr>
              <w:t>20</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Employed part-time and want full-time</w:t>
            </w:r>
          </w:p>
        </w:tc>
        <w:tc>
          <w:tcPr>
            <w:tcW w:w="1180" w:type="dxa"/>
            <w:noWrap/>
            <w:vAlign w:val="center"/>
            <w:hideMark/>
          </w:tcPr>
          <w:p w:rsidR="00473E88" w:rsidRDefault="00473E88" w:rsidP="00053585">
            <w:pPr>
              <w:jc w:val="center"/>
              <w:rPr>
                <w:color w:val="000000"/>
                <w:sz w:val="20"/>
                <w:szCs w:val="20"/>
              </w:rPr>
            </w:pPr>
            <w:r>
              <w:rPr>
                <w:color w:val="000000"/>
                <w:sz w:val="20"/>
                <w:szCs w:val="20"/>
              </w:rPr>
              <w:t>2.02</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20</w:t>
            </w:r>
          </w:p>
        </w:tc>
        <w:tc>
          <w:tcPr>
            <w:tcW w:w="1155" w:type="dxa"/>
            <w:noWrap/>
            <w:vAlign w:val="center"/>
            <w:hideMark/>
          </w:tcPr>
          <w:p w:rsidR="00473E88" w:rsidRDefault="00473E88" w:rsidP="00053585">
            <w:pPr>
              <w:jc w:val="center"/>
              <w:rPr>
                <w:color w:val="000000"/>
                <w:sz w:val="20"/>
                <w:szCs w:val="20"/>
              </w:rPr>
            </w:pPr>
            <w:r>
              <w:rPr>
                <w:color w:val="000000"/>
                <w:sz w:val="20"/>
                <w:szCs w:val="20"/>
              </w:rPr>
              <w:t>0.84</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14</w:t>
            </w:r>
          </w:p>
        </w:tc>
        <w:tc>
          <w:tcPr>
            <w:tcW w:w="1009" w:type="dxa"/>
            <w:noWrap/>
            <w:vAlign w:val="center"/>
            <w:hideMark/>
          </w:tcPr>
          <w:p w:rsidR="00473E88" w:rsidRDefault="00473E88" w:rsidP="00053585">
            <w:pPr>
              <w:jc w:val="center"/>
              <w:rPr>
                <w:color w:val="000000"/>
                <w:sz w:val="20"/>
                <w:szCs w:val="20"/>
              </w:rPr>
            </w:pPr>
            <w:r>
              <w:rPr>
                <w:color w:val="000000"/>
                <w:sz w:val="20"/>
                <w:szCs w:val="20"/>
              </w:rPr>
              <w:t>0.49</w:t>
            </w:r>
          </w:p>
        </w:tc>
        <w:tc>
          <w:tcPr>
            <w:tcW w:w="866" w:type="dxa"/>
            <w:noWrap/>
            <w:vAlign w:val="center"/>
            <w:hideMark/>
          </w:tcPr>
          <w:p w:rsidR="00473E88" w:rsidRDefault="00473E88" w:rsidP="00053585">
            <w:pPr>
              <w:jc w:val="center"/>
              <w:rPr>
                <w:color w:val="000000"/>
                <w:sz w:val="20"/>
                <w:szCs w:val="20"/>
              </w:rPr>
            </w:pPr>
            <w:r>
              <w:rPr>
                <w:color w:val="000000"/>
                <w:sz w:val="20"/>
                <w:szCs w:val="20"/>
              </w:rPr>
              <w:t>22</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Employed full-time for self</w:t>
            </w:r>
          </w:p>
        </w:tc>
        <w:tc>
          <w:tcPr>
            <w:tcW w:w="1180" w:type="dxa"/>
            <w:noWrap/>
            <w:vAlign w:val="center"/>
            <w:hideMark/>
          </w:tcPr>
          <w:p w:rsidR="00473E88" w:rsidRDefault="00473E88" w:rsidP="00053585">
            <w:pPr>
              <w:jc w:val="center"/>
              <w:rPr>
                <w:color w:val="000000"/>
                <w:sz w:val="20"/>
                <w:szCs w:val="20"/>
              </w:rPr>
            </w:pPr>
            <w:r>
              <w:rPr>
                <w:color w:val="000000"/>
                <w:sz w:val="20"/>
                <w:szCs w:val="20"/>
              </w:rPr>
              <w:t>0.84</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21</w:t>
            </w:r>
          </w:p>
        </w:tc>
        <w:tc>
          <w:tcPr>
            <w:tcW w:w="1155" w:type="dxa"/>
            <w:noWrap/>
            <w:vAlign w:val="center"/>
            <w:hideMark/>
          </w:tcPr>
          <w:p w:rsidR="00473E88" w:rsidRDefault="00473E88" w:rsidP="00053585">
            <w:pPr>
              <w:jc w:val="center"/>
              <w:rPr>
                <w:color w:val="000000"/>
                <w:sz w:val="20"/>
                <w:szCs w:val="20"/>
              </w:rPr>
            </w:pPr>
            <w:r>
              <w:rPr>
                <w:color w:val="000000"/>
                <w:sz w:val="20"/>
                <w:szCs w:val="20"/>
              </w:rPr>
              <w:t>0.83</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16</w:t>
            </w:r>
          </w:p>
        </w:tc>
        <w:tc>
          <w:tcPr>
            <w:tcW w:w="1009" w:type="dxa"/>
            <w:noWrap/>
            <w:vAlign w:val="center"/>
            <w:hideMark/>
          </w:tcPr>
          <w:p w:rsidR="00473E88" w:rsidRDefault="00473E88" w:rsidP="00053585">
            <w:pPr>
              <w:jc w:val="center"/>
              <w:rPr>
                <w:color w:val="000000"/>
                <w:sz w:val="20"/>
                <w:szCs w:val="20"/>
              </w:rPr>
            </w:pPr>
            <w:r>
              <w:rPr>
                <w:color w:val="000000"/>
                <w:sz w:val="20"/>
                <w:szCs w:val="20"/>
              </w:rPr>
              <w:t>0.14</w:t>
            </w:r>
          </w:p>
        </w:tc>
        <w:tc>
          <w:tcPr>
            <w:tcW w:w="866" w:type="dxa"/>
            <w:noWrap/>
            <w:vAlign w:val="center"/>
            <w:hideMark/>
          </w:tcPr>
          <w:p w:rsidR="00473E88" w:rsidRDefault="00473E88" w:rsidP="00053585">
            <w:pPr>
              <w:jc w:val="center"/>
              <w:rPr>
                <w:color w:val="000000"/>
                <w:sz w:val="20"/>
                <w:szCs w:val="20"/>
              </w:rPr>
            </w:pPr>
            <w:r>
              <w:rPr>
                <w:color w:val="000000"/>
                <w:sz w:val="20"/>
                <w:szCs w:val="20"/>
              </w:rPr>
              <w:t>23</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Lives in a large city</w:t>
            </w:r>
          </w:p>
        </w:tc>
        <w:tc>
          <w:tcPr>
            <w:tcW w:w="1180" w:type="dxa"/>
            <w:noWrap/>
            <w:vAlign w:val="center"/>
            <w:hideMark/>
          </w:tcPr>
          <w:p w:rsidR="00473E88" w:rsidRDefault="00473E88" w:rsidP="00053585">
            <w:pPr>
              <w:jc w:val="center"/>
              <w:rPr>
                <w:color w:val="000000"/>
                <w:sz w:val="20"/>
                <w:szCs w:val="20"/>
              </w:rPr>
            </w:pPr>
            <w:r>
              <w:rPr>
                <w:color w:val="000000"/>
                <w:sz w:val="20"/>
                <w:szCs w:val="20"/>
              </w:rPr>
              <w:t>0.74</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22</w:t>
            </w:r>
          </w:p>
        </w:tc>
        <w:tc>
          <w:tcPr>
            <w:tcW w:w="1155" w:type="dxa"/>
            <w:noWrap/>
            <w:vAlign w:val="center"/>
            <w:hideMark/>
          </w:tcPr>
          <w:p w:rsidR="00473E88" w:rsidRDefault="00473E88" w:rsidP="00053585">
            <w:pPr>
              <w:jc w:val="center"/>
              <w:rPr>
                <w:color w:val="000000"/>
                <w:sz w:val="20"/>
                <w:szCs w:val="20"/>
              </w:rPr>
            </w:pPr>
            <w:r>
              <w:rPr>
                <w:color w:val="000000"/>
                <w:sz w:val="20"/>
                <w:szCs w:val="20"/>
              </w:rPr>
              <w:t>-0.01</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23</w:t>
            </w:r>
          </w:p>
        </w:tc>
        <w:tc>
          <w:tcPr>
            <w:tcW w:w="1009" w:type="dxa"/>
            <w:noWrap/>
            <w:vAlign w:val="center"/>
            <w:hideMark/>
          </w:tcPr>
          <w:p w:rsidR="00473E88" w:rsidRDefault="00473E88" w:rsidP="00053585">
            <w:pPr>
              <w:jc w:val="center"/>
              <w:rPr>
                <w:color w:val="000000"/>
                <w:sz w:val="20"/>
                <w:szCs w:val="20"/>
              </w:rPr>
            </w:pPr>
            <w:r>
              <w:rPr>
                <w:color w:val="000000"/>
                <w:sz w:val="20"/>
                <w:szCs w:val="20"/>
              </w:rPr>
              <w:t>4.83</w:t>
            </w:r>
          </w:p>
        </w:tc>
        <w:tc>
          <w:tcPr>
            <w:tcW w:w="866" w:type="dxa"/>
            <w:noWrap/>
            <w:vAlign w:val="center"/>
            <w:hideMark/>
          </w:tcPr>
          <w:p w:rsidR="00473E88" w:rsidRDefault="00473E88" w:rsidP="00053585">
            <w:pPr>
              <w:jc w:val="center"/>
              <w:rPr>
                <w:color w:val="000000"/>
                <w:sz w:val="20"/>
                <w:szCs w:val="20"/>
              </w:rPr>
            </w:pPr>
            <w:r>
              <w:rPr>
                <w:color w:val="000000"/>
                <w:sz w:val="20"/>
                <w:szCs w:val="20"/>
              </w:rPr>
              <w:t>9</w:t>
            </w:r>
          </w:p>
        </w:tc>
      </w:tr>
      <w:tr w:rsidR="00473E88" w:rsidTr="00053585">
        <w:trPr>
          <w:trHeight w:val="303"/>
        </w:trPr>
        <w:tc>
          <w:tcPr>
            <w:tcW w:w="3372" w:type="dxa"/>
            <w:tcBorders>
              <w:top w:val="nil"/>
              <w:left w:val="nil"/>
              <w:bottom w:val="nil"/>
              <w:right w:val="single" w:sz="4" w:space="0" w:color="auto"/>
            </w:tcBorders>
            <w:noWrap/>
            <w:vAlign w:val="center"/>
            <w:hideMark/>
          </w:tcPr>
          <w:p w:rsidR="00473E88" w:rsidRDefault="00473E88" w:rsidP="00053585">
            <w:pPr>
              <w:rPr>
                <w:color w:val="000000"/>
                <w:sz w:val="20"/>
                <w:szCs w:val="20"/>
              </w:rPr>
            </w:pPr>
            <w:r>
              <w:rPr>
                <w:color w:val="000000"/>
                <w:sz w:val="20"/>
                <w:szCs w:val="20"/>
              </w:rPr>
              <w:t>Completed tertiary education</w:t>
            </w:r>
          </w:p>
        </w:tc>
        <w:tc>
          <w:tcPr>
            <w:tcW w:w="1180" w:type="dxa"/>
            <w:noWrap/>
            <w:vAlign w:val="center"/>
            <w:hideMark/>
          </w:tcPr>
          <w:p w:rsidR="00473E88" w:rsidRDefault="00473E88" w:rsidP="00053585">
            <w:pPr>
              <w:jc w:val="center"/>
              <w:rPr>
                <w:color w:val="000000"/>
                <w:sz w:val="20"/>
                <w:szCs w:val="20"/>
              </w:rPr>
            </w:pPr>
            <w:r>
              <w:rPr>
                <w:color w:val="000000"/>
                <w:sz w:val="20"/>
                <w:szCs w:val="20"/>
              </w:rPr>
              <w:t>0.59</w:t>
            </w:r>
          </w:p>
        </w:tc>
        <w:tc>
          <w:tcPr>
            <w:tcW w:w="758"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23</w:t>
            </w:r>
          </w:p>
        </w:tc>
        <w:tc>
          <w:tcPr>
            <w:tcW w:w="1155" w:type="dxa"/>
            <w:noWrap/>
            <w:vAlign w:val="center"/>
            <w:hideMark/>
          </w:tcPr>
          <w:p w:rsidR="00473E88" w:rsidRDefault="00473E88" w:rsidP="00053585">
            <w:pPr>
              <w:jc w:val="center"/>
              <w:rPr>
                <w:color w:val="000000"/>
                <w:sz w:val="20"/>
                <w:szCs w:val="20"/>
              </w:rPr>
            </w:pPr>
            <w:r>
              <w:rPr>
                <w:color w:val="000000"/>
                <w:sz w:val="20"/>
                <w:szCs w:val="20"/>
              </w:rPr>
              <w:t>0.68</w:t>
            </w:r>
          </w:p>
        </w:tc>
        <w:tc>
          <w:tcPr>
            <w:tcW w:w="777" w:type="dxa"/>
            <w:tcBorders>
              <w:top w:val="nil"/>
              <w:left w:val="nil"/>
              <w:bottom w:val="nil"/>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18</w:t>
            </w:r>
          </w:p>
        </w:tc>
        <w:tc>
          <w:tcPr>
            <w:tcW w:w="1009" w:type="dxa"/>
            <w:noWrap/>
            <w:vAlign w:val="center"/>
            <w:hideMark/>
          </w:tcPr>
          <w:p w:rsidR="00473E88" w:rsidRDefault="00473E88" w:rsidP="00053585">
            <w:pPr>
              <w:jc w:val="center"/>
              <w:rPr>
                <w:color w:val="000000"/>
                <w:sz w:val="20"/>
                <w:szCs w:val="20"/>
              </w:rPr>
            </w:pPr>
            <w:r>
              <w:rPr>
                <w:color w:val="000000"/>
                <w:sz w:val="20"/>
                <w:szCs w:val="20"/>
              </w:rPr>
              <w:t>2.33</w:t>
            </w:r>
          </w:p>
        </w:tc>
        <w:tc>
          <w:tcPr>
            <w:tcW w:w="866" w:type="dxa"/>
            <w:noWrap/>
            <w:vAlign w:val="center"/>
            <w:hideMark/>
          </w:tcPr>
          <w:p w:rsidR="00473E88" w:rsidRDefault="00473E88" w:rsidP="00053585">
            <w:pPr>
              <w:jc w:val="center"/>
              <w:rPr>
                <w:color w:val="000000"/>
                <w:sz w:val="20"/>
                <w:szCs w:val="20"/>
              </w:rPr>
            </w:pPr>
            <w:r>
              <w:rPr>
                <w:color w:val="000000"/>
                <w:sz w:val="20"/>
                <w:szCs w:val="20"/>
              </w:rPr>
              <w:t>16</w:t>
            </w:r>
          </w:p>
        </w:tc>
      </w:tr>
      <w:tr w:rsidR="00473E88" w:rsidTr="00053585">
        <w:trPr>
          <w:trHeight w:val="303"/>
        </w:trPr>
        <w:tc>
          <w:tcPr>
            <w:tcW w:w="3372" w:type="dxa"/>
            <w:tcBorders>
              <w:top w:val="nil"/>
              <w:left w:val="nil"/>
              <w:bottom w:val="single" w:sz="4" w:space="0" w:color="auto"/>
              <w:right w:val="single" w:sz="4" w:space="0" w:color="auto"/>
            </w:tcBorders>
            <w:noWrap/>
            <w:vAlign w:val="center"/>
            <w:hideMark/>
          </w:tcPr>
          <w:p w:rsidR="00473E88" w:rsidRDefault="00473E88" w:rsidP="00053585">
            <w:pPr>
              <w:rPr>
                <w:color w:val="000000"/>
                <w:sz w:val="20"/>
                <w:szCs w:val="20"/>
              </w:rPr>
            </w:pPr>
            <w:r>
              <w:rPr>
                <w:color w:val="000000"/>
                <w:sz w:val="20"/>
                <w:szCs w:val="20"/>
              </w:rPr>
              <w:t>Employed part-time and do not want full-time</w:t>
            </w:r>
          </w:p>
        </w:tc>
        <w:tc>
          <w:tcPr>
            <w:tcW w:w="1180" w:type="dxa"/>
            <w:tcBorders>
              <w:top w:val="nil"/>
              <w:left w:val="nil"/>
              <w:bottom w:val="single" w:sz="4" w:space="0" w:color="auto"/>
              <w:right w:val="nil"/>
            </w:tcBorders>
            <w:noWrap/>
            <w:vAlign w:val="center"/>
            <w:hideMark/>
          </w:tcPr>
          <w:p w:rsidR="00473E88" w:rsidRDefault="00473E88" w:rsidP="00053585">
            <w:pPr>
              <w:jc w:val="center"/>
              <w:rPr>
                <w:color w:val="000000"/>
                <w:sz w:val="20"/>
                <w:szCs w:val="20"/>
              </w:rPr>
            </w:pPr>
            <w:r>
              <w:rPr>
                <w:color w:val="000000"/>
                <w:sz w:val="20"/>
                <w:szCs w:val="20"/>
              </w:rPr>
              <w:t>-0.51</w:t>
            </w:r>
          </w:p>
        </w:tc>
        <w:tc>
          <w:tcPr>
            <w:tcW w:w="758" w:type="dxa"/>
            <w:tcBorders>
              <w:top w:val="nil"/>
              <w:left w:val="nil"/>
              <w:bottom w:val="single" w:sz="4" w:space="0" w:color="auto"/>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24</w:t>
            </w:r>
          </w:p>
        </w:tc>
        <w:tc>
          <w:tcPr>
            <w:tcW w:w="1155" w:type="dxa"/>
            <w:tcBorders>
              <w:top w:val="nil"/>
              <w:left w:val="nil"/>
              <w:bottom w:val="single" w:sz="4" w:space="0" w:color="auto"/>
              <w:right w:val="nil"/>
            </w:tcBorders>
            <w:noWrap/>
            <w:vAlign w:val="center"/>
            <w:hideMark/>
          </w:tcPr>
          <w:p w:rsidR="00473E88" w:rsidRDefault="00473E88" w:rsidP="00053585">
            <w:pPr>
              <w:jc w:val="center"/>
              <w:rPr>
                <w:color w:val="000000"/>
                <w:sz w:val="20"/>
                <w:szCs w:val="20"/>
              </w:rPr>
            </w:pPr>
            <w:r>
              <w:rPr>
                <w:color w:val="000000"/>
                <w:sz w:val="20"/>
                <w:szCs w:val="20"/>
              </w:rPr>
              <w:t>0.14</w:t>
            </w:r>
          </w:p>
        </w:tc>
        <w:tc>
          <w:tcPr>
            <w:tcW w:w="777" w:type="dxa"/>
            <w:tcBorders>
              <w:top w:val="nil"/>
              <w:left w:val="nil"/>
              <w:bottom w:val="single" w:sz="4" w:space="0" w:color="auto"/>
              <w:right w:val="single" w:sz="4" w:space="0" w:color="auto"/>
            </w:tcBorders>
            <w:noWrap/>
            <w:vAlign w:val="center"/>
            <w:hideMark/>
          </w:tcPr>
          <w:p w:rsidR="00473E88" w:rsidRDefault="00473E88" w:rsidP="00053585">
            <w:pPr>
              <w:jc w:val="center"/>
              <w:rPr>
                <w:color w:val="000000"/>
                <w:sz w:val="20"/>
                <w:szCs w:val="20"/>
              </w:rPr>
            </w:pPr>
            <w:r>
              <w:rPr>
                <w:color w:val="000000"/>
                <w:sz w:val="20"/>
                <w:szCs w:val="20"/>
              </w:rPr>
              <w:t>22</w:t>
            </w:r>
          </w:p>
        </w:tc>
        <w:tc>
          <w:tcPr>
            <w:tcW w:w="1009" w:type="dxa"/>
            <w:tcBorders>
              <w:top w:val="nil"/>
              <w:left w:val="nil"/>
              <w:bottom w:val="single" w:sz="4" w:space="0" w:color="auto"/>
              <w:right w:val="nil"/>
            </w:tcBorders>
            <w:noWrap/>
            <w:vAlign w:val="center"/>
            <w:hideMark/>
          </w:tcPr>
          <w:p w:rsidR="00473E88" w:rsidRDefault="00473E88" w:rsidP="00053585">
            <w:pPr>
              <w:jc w:val="center"/>
              <w:rPr>
                <w:color w:val="000000"/>
                <w:sz w:val="20"/>
                <w:szCs w:val="20"/>
              </w:rPr>
            </w:pPr>
            <w:r>
              <w:rPr>
                <w:color w:val="000000"/>
                <w:sz w:val="20"/>
                <w:szCs w:val="20"/>
              </w:rPr>
              <w:t>-0.01</w:t>
            </w:r>
          </w:p>
        </w:tc>
        <w:tc>
          <w:tcPr>
            <w:tcW w:w="866" w:type="dxa"/>
            <w:tcBorders>
              <w:top w:val="nil"/>
              <w:left w:val="nil"/>
              <w:bottom w:val="single" w:sz="4" w:space="0" w:color="auto"/>
              <w:right w:val="nil"/>
            </w:tcBorders>
            <w:noWrap/>
            <w:vAlign w:val="center"/>
            <w:hideMark/>
          </w:tcPr>
          <w:p w:rsidR="00473E88" w:rsidRDefault="00473E88" w:rsidP="00053585">
            <w:pPr>
              <w:jc w:val="center"/>
              <w:rPr>
                <w:color w:val="000000"/>
                <w:sz w:val="20"/>
                <w:szCs w:val="20"/>
              </w:rPr>
            </w:pPr>
            <w:r>
              <w:rPr>
                <w:color w:val="000000"/>
                <w:sz w:val="20"/>
                <w:szCs w:val="20"/>
              </w:rPr>
              <w:t>24</w:t>
            </w:r>
          </w:p>
        </w:tc>
      </w:tr>
    </w:tbl>
    <w:p w:rsidR="00473E88" w:rsidRDefault="00473E88" w:rsidP="00473E88"/>
    <w:p w:rsidR="00473E88" w:rsidRDefault="00473E88" w:rsidP="00473E88"/>
    <w:p w:rsidR="00473E88" w:rsidRDefault="00473E88" w:rsidP="00473E88"/>
    <w:p w:rsidR="00473E88" w:rsidRDefault="00473E88" w:rsidP="00473E88">
      <w:r>
        <w:rPr>
          <w:noProof/>
          <w:lang w:eastAsia="en-US"/>
        </w:rPr>
        <w:lastRenderedPageBreak/>
        <w:drawing>
          <wp:inline distT="0" distB="0" distL="0" distR="0" wp14:anchorId="6224477F" wp14:editId="24D7CD46">
            <wp:extent cx="5727700" cy="7282815"/>
            <wp:effectExtent l="0" t="0" r="6350" b="0"/>
            <wp:docPr id="2" name="Grafik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map&#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7282815"/>
                    </a:xfrm>
                    <a:prstGeom prst="rect">
                      <a:avLst/>
                    </a:prstGeom>
                    <a:noFill/>
                    <a:ln>
                      <a:noFill/>
                    </a:ln>
                  </pic:spPr>
                </pic:pic>
              </a:graphicData>
            </a:graphic>
          </wp:inline>
        </w:drawing>
      </w:r>
    </w:p>
    <w:p w:rsidR="00473E88" w:rsidRDefault="00473E88" w:rsidP="00473E88">
      <w:r>
        <w:rPr>
          <w:b/>
          <w:bCs/>
        </w:rPr>
        <w:t>Figure S1: Examples of feature contribution plots generated from the trained random forest model for Laos.</w:t>
      </w:r>
      <w:r>
        <w:t xml:space="preserve"> Each plot shows the cross-validated contribution of an individual feature (indicated in the plot title) to the disability score against the value of the feature. In this case, the plots are color-coded according to capacity score in order to identify potential interactions of </w:t>
      </w:r>
      <w:r>
        <w:lastRenderedPageBreak/>
        <w:t>capacity score and other variables. R-squared values indicate the goodness-of-fit of a k-nearest neighbor fit (gray line).</w:t>
      </w:r>
    </w:p>
    <w:p w:rsidR="00473E88" w:rsidRDefault="00473E88" w:rsidP="00473E88"/>
    <w:p w:rsidR="00473E88" w:rsidRDefault="00473E88" w:rsidP="00473E88"/>
    <w:p w:rsidR="00473E88" w:rsidRDefault="00473E88" w:rsidP="00473E88"/>
    <w:p w:rsidR="00473E88" w:rsidRDefault="00473E88" w:rsidP="00473E88"/>
    <w:p w:rsidR="00473E88" w:rsidRDefault="00473E88" w:rsidP="00473E88">
      <w:r>
        <w:rPr>
          <w:noProof/>
          <w:lang w:eastAsia="en-US"/>
        </w:rPr>
        <w:drawing>
          <wp:inline distT="0" distB="0" distL="0" distR="0" wp14:anchorId="05EAACC2" wp14:editId="16F2360B">
            <wp:extent cx="5727700" cy="4008120"/>
            <wp:effectExtent l="0" t="0" r="6350" b="0"/>
            <wp:docPr id="1" name="Grafik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close up of a map&#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4008120"/>
                    </a:xfrm>
                    <a:prstGeom prst="rect">
                      <a:avLst/>
                    </a:prstGeom>
                    <a:noFill/>
                    <a:ln>
                      <a:noFill/>
                    </a:ln>
                  </pic:spPr>
                </pic:pic>
              </a:graphicData>
            </a:graphic>
          </wp:inline>
        </w:drawing>
      </w:r>
    </w:p>
    <w:p w:rsidR="00473E88" w:rsidRDefault="00473E88" w:rsidP="00473E88">
      <w:r>
        <w:rPr>
          <w:b/>
          <w:bCs/>
        </w:rPr>
        <w:t xml:space="preserve">Figure S2: A combined feature contribution plot of capacity score and community basics index reveals a significant interaction between the variables. </w:t>
      </w:r>
      <w:r>
        <w:t>The plot shows the combined feature contribution of the capacity score and community basics index variables to the disability score. Evidence of interaction is determined by visual inspection and goodness-of-fit of a k-nearest neighbor surface in gray (R</w:t>
      </w:r>
      <w:r>
        <w:rPr>
          <w:vertAlign w:val="superscript"/>
        </w:rPr>
        <w:t>2</w:t>
      </w:r>
      <w:r>
        <w:t xml:space="preserve"> = 0.98). Each point represents an individual participant and is color-coded based on the capacity score (red = lower score, blue = higher score).</w:t>
      </w:r>
    </w:p>
    <w:p w:rsidR="00473E88" w:rsidRDefault="00473E88" w:rsidP="00473E88"/>
    <w:p w:rsidR="00473E88" w:rsidRDefault="00473E88" w:rsidP="00473E88"/>
    <w:p w:rsidR="00473E88" w:rsidRDefault="00473E88" w:rsidP="00473E88"/>
    <w:p w:rsidR="00473E88" w:rsidRDefault="00473E88" w:rsidP="00473E88"/>
    <w:p w:rsidR="00473E88" w:rsidRDefault="00473E88" w:rsidP="00473E88"/>
    <w:p w:rsidR="00473E88" w:rsidRDefault="00473E88" w:rsidP="00473E88"/>
    <w:p w:rsidR="00473E88" w:rsidRDefault="00473E88" w:rsidP="00473E88"/>
    <w:p w:rsidR="00473E88" w:rsidRDefault="00473E88" w:rsidP="00473E88">
      <w:r>
        <w:br w:type="page"/>
      </w:r>
    </w:p>
    <w:p w:rsidR="00473E88" w:rsidRDefault="00473E88" w:rsidP="00473E88">
      <w:r>
        <w:rPr>
          <w:b/>
          <w:bCs/>
        </w:rPr>
        <w:lastRenderedPageBreak/>
        <w:t xml:space="preserve">Table S2: </w:t>
      </w:r>
      <w:r>
        <w:rPr>
          <w:b/>
          <w:bCs/>
          <w:lang w:val="en-GB"/>
        </w:rPr>
        <w:t>Minimum</w:t>
      </w:r>
      <w:r>
        <w:rPr>
          <w:b/>
          <w:lang w:val="en-GB"/>
        </w:rPr>
        <w:t>-parameter linear regression model for disability score in India.</w:t>
      </w:r>
      <w:r>
        <w:rPr>
          <w:lang w:val="en-GB"/>
        </w:rPr>
        <w:t xml:space="preserve"> R</w:t>
      </w:r>
      <w:r>
        <w:rPr>
          <w:vertAlign w:val="superscript"/>
          <w:lang w:val="en-GB"/>
        </w:rPr>
        <w:t>2</w:t>
      </w:r>
      <w:r>
        <w:rPr>
          <w:lang w:val="en-GB"/>
        </w:rPr>
        <w:t xml:space="preserve"> = 0.581.</w:t>
      </w:r>
    </w:p>
    <w:tbl>
      <w:tblPr>
        <w:tblW w:w="8555" w:type="dxa"/>
        <w:tblLook w:val="04A0" w:firstRow="1" w:lastRow="0" w:firstColumn="1" w:lastColumn="0" w:noHBand="0" w:noVBand="1"/>
      </w:tblPr>
      <w:tblGrid>
        <w:gridCol w:w="2178"/>
        <w:gridCol w:w="1109"/>
        <w:gridCol w:w="1950"/>
        <w:gridCol w:w="1849"/>
        <w:gridCol w:w="1469"/>
      </w:tblGrid>
      <w:tr w:rsidR="00473E88" w:rsidTr="00053585">
        <w:trPr>
          <w:trHeight w:val="380"/>
        </w:trPr>
        <w:tc>
          <w:tcPr>
            <w:tcW w:w="2178"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c>
          <w:tcPr>
            <w:tcW w:w="1109"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c>
          <w:tcPr>
            <w:tcW w:w="3799" w:type="dxa"/>
            <w:gridSpan w:val="2"/>
            <w:tcBorders>
              <w:top w:val="single" w:sz="4" w:space="0" w:color="auto"/>
              <w:left w:val="nil"/>
              <w:bottom w:val="nil"/>
              <w:right w:val="nil"/>
            </w:tcBorders>
            <w:noWrap/>
            <w:vAlign w:val="bottom"/>
            <w:hideMark/>
          </w:tcPr>
          <w:p w:rsidR="00473E88" w:rsidRDefault="00473E88" w:rsidP="00053585">
            <w:pPr>
              <w:jc w:val="center"/>
              <w:rPr>
                <w:b/>
                <w:bCs/>
                <w:color w:val="000000"/>
                <w:sz w:val="20"/>
                <w:szCs w:val="20"/>
              </w:rPr>
            </w:pPr>
            <w:r>
              <w:rPr>
                <w:b/>
                <w:bCs/>
                <w:color w:val="000000"/>
                <w:sz w:val="20"/>
                <w:szCs w:val="20"/>
              </w:rPr>
              <w:t>Confidence Interval</w:t>
            </w:r>
          </w:p>
        </w:tc>
        <w:tc>
          <w:tcPr>
            <w:tcW w:w="1469"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r>
      <w:tr w:rsidR="00473E88" w:rsidTr="00053585">
        <w:trPr>
          <w:trHeight w:val="380"/>
        </w:trPr>
        <w:tc>
          <w:tcPr>
            <w:tcW w:w="2178" w:type="dxa"/>
            <w:tcBorders>
              <w:top w:val="nil"/>
              <w:left w:val="nil"/>
              <w:bottom w:val="single" w:sz="4" w:space="0" w:color="auto"/>
              <w:right w:val="nil"/>
            </w:tcBorders>
            <w:noWrap/>
            <w:vAlign w:val="center"/>
            <w:hideMark/>
          </w:tcPr>
          <w:p w:rsidR="00473E88" w:rsidRDefault="00473E88" w:rsidP="00053585">
            <w:pPr>
              <w:rPr>
                <w:b/>
                <w:bCs/>
                <w:color w:val="000000"/>
                <w:sz w:val="20"/>
                <w:szCs w:val="20"/>
              </w:rPr>
            </w:pPr>
            <w:r>
              <w:rPr>
                <w:b/>
                <w:bCs/>
                <w:color w:val="000000"/>
                <w:sz w:val="20"/>
                <w:szCs w:val="20"/>
              </w:rPr>
              <w:t>Term</w:t>
            </w:r>
          </w:p>
        </w:tc>
        <w:tc>
          <w:tcPr>
            <w:tcW w:w="1109"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Value</w:t>
            </w:r>
          </w:p>
        </w:tc>
        <w:tc>
          <w:tcPr>
            <w:tcW w:w="1950"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Lower 95%</w:t>
            </w:r>
          </w:p>
        </w:tc>
        <w:tc>
          <w:tcPr>
            <w:tcW w:w="1849"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Upper 95%</w:t>
            </w:r>
          </w:p>
        </w:tc>
        <w:tc>
          <w:tcPr>
            <w:tcW w:w="1469"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i/>
                <w:iCs/>
                <w:color w:val="000000"/>
                <w:sz w:val="20"/>
                <w:szCs w:val="20"/>
              </w:rPr>
              <w:t>p-</w:t>
            </w:r>
            <w:r>
              <w:rPr>
                <w:b/>
                <w:bCs/>
                <w:color w:val="000000"/>
                <w:sz w:val="20"/>
                <w:szCs w:val="20"/>
              </w:rPr>
              <w:t>value</w:t>
            </w:r>
          </w:p>
        </w:tc>
      </w:tr>
      <w:tr w:rsidR="00473E88" w:rsidTr="00053585">
        <w:trPr>
          <w:trHeight w:val="380"/>
        </w:trPr>
        <w:tc>
          <w:tcPr>
            <w:tcW w:w="2178" w:type="dxa"/>
            <w:noWrap/>
            <w:vAlign w:val="center"/>
            <w:hideMark/>
          </w:tcPr>
          <w:p w:rsidR="00473E88" w:rsidRDefault="00473E88" w:rsidP="00053585">
            <w:pPr>
              <w:rPr>
                <w:color w:val="000000"/>
                <w:sz w:val="20"/>
                <w:szCs w:val="20"/>
              </w:rPr>
            </w:pPr>
            <w:r>
              <w:rPr>
                <w:color w:val="000000"/>
                <w:sz w:val="20"/>
                <w:szCs w:val="20"/>
              </w:rPr>
              <w:t>Intercept</w:t>
            </w:r>
          </w:p>
        </w:tc>
        <w:tc>
          <w:tcPr>
            <w:tcW w:w="1109" w:type="dxa"/>
            <w:noWrap/>
            <w:vAlign w:val="center"/>
            <w:hideMark/>
          </w:tcPr>
          <w:p w:rsidR="00473E88" w:rsidRDefault="00473E88" w:rsidP="00053585">
            <w:pPr>
              <w:jc w:val="right"/>
              <w:rPr>
                <w:color w:val="000000"/>
                <w:sz w:val="20"/>
                <w:szCs w:val="20"/>
              </w:rPr>
            </w:pPr>
            <w:r>
              <w:rPr>
                <w:color w:val="000000"/>
                <w:sz w:val="20"/>
                <w:szCs w:val="20"/>
              </w:rPr>
              <w:t>10.031</w:t>
            </w:r>
          </w:p>
        </w:tc>
        <w:tc>
          <w:tcPr>
            <w:tcW w:w="1950" w:type="dxa"/>
            <w:noWrap/>
            <w:vAlign w:val="center"/>
            <w:hideMark/>
          </w:tcPr>
          <w:p w:rsidR="00473E88" w:rsidRDefault="00473E88" w:rsidP="00053585">
            <w:pPr>
              <w:jc w:val="right"/>
              <w:rPr>
                <w:color w:val="000000"/>
                <w:sz w:val="20"/>
                <w:szCs w:val="20"/>
              </w:rPr>
            </w:pPr>
            <w:r>
              <w:rPr>
                <w:color w:val="000000"/>
                <w:sz w:val="20"/>
                <w:szCs w:val="20"/>
              </w:rPr>
              <w:t>8.980</w:t>
            </w:r>
          </w:p>
        </w:tc>
        <w:tc>
          <w:tcPr>
            <w:tcW w:w="1849" w:type="dxa"/>
            <w:noWrap/>
            <w:vAlign w:val="center"/>
            <w:hideMark/>
          </w:tcPr>
          <w:p w:rsidR="00473E88" w:rsidRDefault="00473E88" w:rsidP="00053585">
            <w:pPr>
              <w:jc w:val="right"/>
              <w:rPr>
                <w:color w:val="000000"/>
                <w:sz w:val="20"/>
                <w:szCs w:val="20"/>
              </w:rPr>
            </w:pPr>
            <w:r>
              <w:rPr>
                <w:color w:val="000000"/>
                <w:sz w:val="20"/>
                <w:szCs w:val="20"/>
              </w:rPr>
              <w:t>11.081</w:t>
            </w:r>
          </w:p>
        </w:tc>
        <w:tc>
          <w:tcPr>
            <w:tcW w:w="1469"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80"/>
        </w:trPr>
        <w:tc>
          <w:tcPr>
            <w:tcW w:w="2178" w:type="dxa"/>
            <w:noWrap/>
            <w:vAlign w:val="center"/>
            <w:hideMark/>
          </w:tcPr>
          <w:p w:rsidR="00473E88" w:rsidRDefault="00473E88" w:rsidP="00053585">
            <w:pPr>
              <w:rPr>
                <w:color w:val="000000"/>
                <w:sz w:val="20"/>
                <w:szCs w:val="20"/>
              </w:rPr>
            </w:pPr>
            <w:r>
              <w:rPr>
                <w:color w:val="000000"/>
                <w:sz w:val="20"/>
                <w:szCs w:val="20"/>
              </w:rPr>
              <w:t>Capacity Score</w:t>
            </w:r>
          </w:p>
        </w:tc>
        <w:tc>
          <w:tcPr>
            <w:tcW w:w="1109" w:type="dxa"/>
            <w:noWrap/>
            <w:vAlign w:val="center"/>
            <w:hideMark/>
          </w:tcPr>
          <w:p w:rsidR="00473E88" w:rsidRDefault="00473E88" w:rsidP="00053585">
            <w:pPr>
              <w:jc w:val="right"/>
              <w:rPr>
                <w:color w:val="000000"/>
                <w:sz w:val="20"/>
                <w:szCs w:val="20"/>
              </w:rPr>
            </w:pPr>
            <w:r>
              <w:rPr>
                <w:color w:val="000000"/>
                <w:sz w:val="20"/>
                <w:szCs w:val="20"/>
              </w:rPr>
              <w:t>0.833</w:t>
            </w:r>
          </w:p>
        </w:tc>
        <w:tc>
          <w:tcPr>
            <w:tcW w:w="1950" w:type="dxa"/>
            <w:noWrap/>
            <w:vAlign w:val="center"/>
            <w:hideMark/>
          </w:tcPr>
          <w:p w:rsidR="00473E88" w:rsidRDefault="00473E88" w:rsidP="00053585">
            <w:pPr>
              <w:jc w:val="right"/>
              <w:rPr>
                <w:color w:val="000000"/>
                <w:sz w:val="20"/>
                <w:szCs w:val="20"/>
              </w:rPr>
            </w:pPr>
            <w:r>
              <w:rPr>
                <w:color w:val="000000"/>
                <w:sz w:val="20"/>
                <w:szCs w:val="20"/>
              </w:rPr>
              <w:t>0.807</w:t>
            </w:r>
          </w:p>
        </w:tc>
        <w:tc>
          <w:tcPr>
            <w:tcW w:w="1849" w:type="dxa"/>
            <w:noWrap/>
            <w:vAlign w:val="center"/>
            <w:hideMark/>
          </w:tcPr>
          <w:p w:rsidR="00473E88" w:rsidRDefault="00473E88" w:rsidP="00053585">
            <w:pPr>
              <w:jc w:val="right"/>
              <w:rPr>
                <w:color w:val="000000"/>
                <w:sz w:val="20"/>
                <w:szCs w:val="20"/>
              </w:rPr>
            </w:pPr>
            <w:r>
              <w:rPr>
                <w:color w:val="000000"/>
                <w:sz w:val="20"/>
                <w:szCs w:val="20"/>
              </w:rPr>
              <w:t>0.860</w:t>
            </w:r>
          </w:p>
        </w:tc>
        <w:tc>
          <w:tcPr>
            <w:tcW w:w="1469"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80"/>
        </w:trPr>
        <w:tc>
          <w:tcPr>
            <w:tcW w:w="2178" w:type="dxa"/>
            <w:noWrap/>
            <w:vAlign w:val="center"/>
            <w:hideMark/>
          </w:tcPr>
          <w:p w:rsidR="00473E88" w:rsidRDefault="00473E88" w:rsidP="00053585">
            <w:pPr>
              <w:rPr>
                <w:color w:val="000000"/>
                <w:sz w:val="20"/>
                <w:szCs w:val="20"/>
              </w:rPr>
            </w:pPr>
            <w:r>
              <w:rPr>
                <w:color w:val="000000"/>
                <w:sz w:val="20"/>
                <w:szCs w:val="20"/>
              </w:rPr>
              <w:t>Sex</w:t>
            </w:r>
          </w:p>
        </w:tc>
        <w:tc>
          <w:tcPr>
            <w:tcW w:w="1109" w:type="dxa"/>
            <w:noWrap/>
            <w:vAlign w:val="center"/>
            <w:hideMark/>
          </w:tcPr>
          <w:p w:rsidR="00473E88" w:rsidRDefault="00473E88" w:rsidP="00053585">
            <w:pPr>
              <w:jc w:val="right"/>
              <w:rPr>
                <w:color w:val="000000"/>
                <w:sz w:val="20"/>
                <w:szCs w:val="20"/>
              </w:rPr>
            </w:pPr>
            <w:r>
              <w:rPr>
                <w:color w:val="000000"/>
                <w:sz w:val="20"/>
                <w:szCs w:val="20"/>
              </w:rPr>
              <w:t>1.020</w:t>
            </w:r>
          </w:p>
        </w:tc>
        <w:tc>
          <w:tcPr>
            <w:tcW w:w="1950" w:type="dxa"/>
            <w:noWrap/>
            <w:vAlign w:val="center"/>
            <w:hideMark/>
          </w:tcPr>
          <w:p w:rsidR="00473E88" w:rsidRDefault="00473E88" w:rsidP="00053585">
            <w:pPr>
              <w:jc w:val="right"/>
              <w:rPr>
                <w:color w:val="000000"/>
                <w:sz w:val="20"/>
                <w:szCs w:val="20"/>
              </w:rPr>
            </w:pPr>
            <w:r>
              <w:rPr>
                <w:color w:val="000000"/>
                <w:sz w:val="20"/>
                <w:szCs w:val="20"/>
              </w:rPr>
              <w:t>-0.071</w:t>
            </w:r>
          </w:p>
        </w:tc>
        <w:tc>
          <w:tcPr>
            <w:tcW w:w="1849" w:type="dxa"/>
            <w:noWrap/>
            <w:vAlign w:val="center"/>
            <w:hideMark/>
          </w:tcPr>
          <w:p w:rsidR="00473E88" w:rsidRDefault="00473E88" w:rsidP="00053585">
            <w:pPr>
              <w:jc w:val="right"/>
              <w:rPr>
                <w:color w:val="000000"/>
                <w:sz w:val="20"/>
                <w:szCs w:val="20"/>
              </w:rPr>
            </w:pPr>
            <w:r>
              <w:rPr>
                <w:color w:val="000000"/>
                <w:sz w:val="20"/>
                <w:szCs w:val="20"/>
              </w:rPr>
              <w:t>2.111</w:t>
            </w:r>
          </w:p>
        </w:tc>
        <w:tc>
          <w:tcPr>
            <w:tcW w:w="1469" w:type="dxa"/>
            <w:noWrap/>
            <w:vAlign w:val="center"/>
            <w:hideMark/>
          </w:tcPr>
          <w:p w:rsidR="00473E88" w:rsidRDefault="00473E88" w:rsidP="00053585">
            <w:pPr>
              <w:jc w:val="right"/>
              <w:rPr>
                <w:color w:val="000000"/>
                <w:sz w:val="20"/>
                <w:szCs w:val="20"/>
              </w:rPr>
            </w:pPr>
            <w:r>
              <w:rPr>
                <w:color w:val="000000"/>
                <w:sz w:val="20"/>
                <w:szCs w:val="20"/>
              </w:rPr>
              <w:t>0.067</w:t>
            </w:r>
          </w:p>
        </w:tc>
      </w:tr>
      <w:tr w:rsidR="00473E88" w:rsidTr="00053585">
        <w:trPr>
          <w:trHeight w:val="380"/>
        </w:trPr>
        <w:tc>
          <w:tcPr>
            <w:tcW w:w="2178" w:type="dxa"/>
            <w:noWrap/>
            <w:vAlign w:val="center"/>
            <w:hideMark/>
          </w:tcPr>
          <w:p w:rsidR="00473E88" w:rsidRDefault="00473E88" w:rsidP="00053585">
            <w:pPr>
              <w:rPr>
                <w:color w:val="000000"/>
                <w:sz w:val="20"/>
                <w:szCs w:val="20"/>
              </w:rPr>
            </w:pPr>
            <w:r>
              <w:rPr>
                <w:color w:val="000000"/>
                <w:sz w:val="20"/>
                <w:szCs w:val="20"/>
              </w:rPr>
              <w:t>Age 30 to 49</w:t>
            </w:r>
          </w:p>
        </w:tc>
        <w:tc>
          <w:tcPr>
            <w:tcW w:w="1109" w:type="dxa"/>
            <w:noWrap/>
            <w:vAlign w:val="center"/>
            <w:hideMark/>
          </w:tcPr>
          <w:p w:rsidR="00473E88" w:rsidRDefault="00473E88" w:rsidP="00053585">
            <w:pPr>
              <w:jc w:val="right"/>
              <w:rPr>
                <w:color w:val="000000"/>
                <w:sz w:val="20"/>
                <w:szCs w:val="20"/>
              </w:rPr>
            </w:pPr>
            <w:r>
              <w:rPr>
                <w:color w:val="000000"/>
                <w:sz w:val="20"/>
                <w:szCs w:val="20"/>
              </w:rPr>
              <w:t>-0.591</w:t>
            </w:r>
          </w:p>
        </w:tc>
        <w:tc>
          <w:tcPr>
            <w:tcW w:w="1950" w:type="dxa"/>
            <w:noWrap/>
            <w:vAlign w:val="center"/>
            <w:hideMark/>
          </w:tcPr>
          <w:p w:rsidR="00473E88" w:rsidRDefault="00473E88" w:rsidP="00053585">
            <w:pPr>
              <w:jc w:val="right"/>
              <w:rPr>
                <w:color w:val="000000"/>
                <w:sz w:val="20"/>
                <w:szCs w:val="20"/>
              </w:rPr>
            </w:pPr>
            <w:r>
              <w:rPr>
                <w:color w:val="000000"/>
                <w:sz w:val="20"/>
                <w:szCs w:val="20"/>
              </w:rPr>
              <w:t>-1.840</w:t>
            </w:r>
          </w:p>
        </w:tc>
        <w:tc>
          <w:tcPr>
            <w:tcW w:w="1849" w:type="dxa"/>
            <w:noWrap/>
            <w:vAlign w:val="center"/>
            <w:hideMark/>
          </w:tcPr>
          <w:p w:rsidR="00473E88" w:rsidRDefault="00473E88" w:rsidP="00053585">
            <w:pPr>
              <w:jc w:val="right"/>
              <w:rPr>
                <w:color w:val="000000"/>
                <w:sz w:val="20"/>
                <w:szCs w:val="20"/>
              </w:rPr>
            </w:pPr>
            <w:r>
              <w:rPr>
                <w:color w:val="000000"/>
                <w:sz w:val="20"/>
                <w:szCs w:val="20"/>
              </w:rPr>
              <w:t>0.658</w:t>
            </w:r>
          </w:p>
        </w:tc>
        <w:tc>
          <w:tcPr>
            <w:tcW w:w="1469" w:type="dxa"/>
            <w:noWrap/>
            <w:vAlign w:val="center"/>
            <w:hideMark/>
          </w:tcPr>
          <w:p w:rsidR="00473E88" w:rsidRDefault="00473E88" w:rsidP="00053585">
            <w:pPr>
              <w:jc w:val="right"/>
              <w:rPr>
                <w:color w:val="000000"/>
                <w:sz w:val="20"/>
                <w:szCs w:val="20"/>
              </w:rPr>
            </w:pPr>
            <w:r>
              <w:rPr>
                <w:color w:val="000000"/>
                <w:sz w:val="20"/>
                <w:szCs w:val="20"/>
              </w:rPr>
              <w:t>0.353</w:t>
            </w:r>
          </w:p>
        </w:tc>
      </w:tr>
      <w:tr w:rsidR="00473E88" w:rsidTr="00053585">
        <w:trPr>
          <w:trHeight w:val="380"/>
        </w:trPr>
        <w:tc>
          <w:tcPr>
            <w:tcW w:w="2178" w:type="dxa"/>
            <w:tcBorders>
              <w:top w:val="nil"/>
              <w:left w:val="nil"/>
              <w:bottom w:val="single" w:sz="4" w:space="0" w:color="auto"/>
              <w:right w:val="nil"/>
            </w:tcBorders>
            <w:noWrap/>
            <w:vAlign w:val="center"/>
            <w:hideMark/>
          </w:tcPr>
          <w:p w:rsidR="00473E88" w:rsidRDefault="00473E88" w:rsidP="00053585">
            <w:pPr>
              <w:rPr>
                <w:color w:val="000000"/>
                <w:sz w:val="20"/>
                <w:szCs w:val="20"/>
              </w:rPr>
            </w:pPr>
            <w:r>
              <w:rPr>
                <w:color w:val="000000"/>
                <w:sz w:val="20"/>
                <w:szCs w:val="20"/>
              </w:rPr>
              <w:t>Age 50 or above</w:t>
            </w:r>
          </w:p>
        </w:tc>
        <w:tc>
          <w:tcPr>
            <w:tcW w:w="1109"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-0.680</w:t>
            </w:r>
          </w:p>
        </w:tc>
        <w:tc>
          <w:tcPr>
            <w:tcW w:w="1950"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-2.176</w:t>
            </w:r>
          </w:p>
        </w:tc>
        <w:tc>
          <w:tcPr>
            <w:tcW w:w="1849"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0.816</w:t>
            </w:r>
          </w:p>
        </w:tc>
        <w:tc>
          <w:tcPr>
            <w:tcW w:w="1469"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0.373</w:t>
            </w:r>
          </w:p>
        </w:tc>
      </w:tr>
    </w:tbl>
    <w:p w:rsidR="00473E88" w:rsidRDefault="00473E88" w:rsidP="00473E88"/>
    <w:p w:rsidR="00473E88" w:rsidRDefault="00473E88" w:rsidP="00473E88"/>
    <w:p w:rsidR="00473E88" w:rsidRDefault="00473E88" w:rsidP="00473E88">
      <w:r>
        <w:rPr>
          <w:b/>
          <w:bCs/>
        </w:rPr>
        <w:t xml:space="preserve">Table S3: </w:t>
      </w:r>
      <w:r>
        <w:rPr>
          <w:b/>
          <w:bCs/>
          <w:lang w:val="en-GB"/>
        </w:rPr>
        <w:t>Minimum</w:t>
      </w:r>
      <w:r>
        <w:rPr>
          <w:b/>
          <w:lang w:val="en-GB"/>
        </w:rPr>
        <w:t>-parameter linear regression model for disability score in Laos.</w:t>
      </w:r>
      <w:r>
        <w:rPr>
          <w:lang w:val="en-GB"/>
        </w:rPr>
        <w:t xml:space="preserve"> R</w:t>
      </w:r>
      <w:r>
        <w:rPr>
          <w:vertAlign w:val="superscript"/>
          <w:lang w:val="en-GB"/>
        </w:rPr>
        <w:t>2</w:t>
      </w:r>
      <w:r>
        <w:rPr>
          <w:lang w:val="en-GB"/>
        </w:rPr>
        <w:t xml:space="preserve"> = 0.494.</w:t>
      </w:r>
    </w:p>
    <w:p w:rsidR="00473E88" w:rsidRDefault="00473E88" w:rsidP="00473E88"/>
    <w:tbl>
      <w:tblPr>
        <w:tblW w:w="8623" w:type="dxa"/>
        <w:tblLook w:val="04A0" w:firstRow="1" w:lastRow="0" w:firstColumn="1" w:lastColumn="0" w:noHBand="0" w:noVBand="1"/>
      </w:tblPr>
      <w:tblGrid>
        <w:gridCol w:w="1880"/>
        <w:gridCol w:w="1506"/>
        <w:gridCol w:w="1831"/>
        <w:gridCol w:w="1900"/>
        <w:gridCol w:w="1506"/>
      </w:tblGrid>
      <w:tr w:rsidR="00473E88" w:rsidTr="00053585">
        <w:trPr>
          <w:trHeight w:val="390"/>
        </w:trPr>
        <w:tc>
          <w:tcPr>
            <w:tcW w:w="1880"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c>
          <w:tcPr>
            <w:tcW w:w="1506"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c>
          <w:tcPr>
            <w:tcW w:w="3731" w:type="dxa"/>
            <w:gridSpan w:val="2"/>
            <w:tcBorders>
              <w:top w:val="single" w:sz="4" w:space="0" w:color="auto"/>
              <w:left w:val="nil"/>
              <w:bottom w:val="nil"/>
              <w:right w:val="nil"/>
            </w:tcBorders>
            <w:noWrap/>
            <w:vAlign w:val="bottom"/>
            <w:hideMark/>
          </w:tcPr>
          <w:p w:rsidR="00473E88" w:rsidRDefault="00473E88" w:rsidP="00053585">
            <w:pPr>
              <w:jc w:val="center"/>
              <w:rPr>
                <w:b/>
                <w:bCs/>
                <w:color w:val="000000"/>
                <w:sz w:val="20"/>
                <w:szCs w:val="20"/>
              </w:rPr>
            </w:pPr>
            <w:r>
              <w:rPr>
                <w:b/>
                <w:bCs/>
                <w:color w:val="000000"/>
                <w:sz w:val="20"/>
                <w:szCs w:val="20"/>
              </w:rPr>
              <w:t>Confidence Interval</w:t>
            </w:r>
          </w:p>
        </w:tc>
        <w:tc>
          <w:tcPr>
            <w:tcW w:w="1506"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r>
      <w:tr w:rsidR="00473E88" w:rsidTr="00053585">
        <w:trPr>
          <w:trHeight w:val="390"/>
        </w:trPr>
        <w:tc>
          <w:tcPr>
            <w:tcW w:w="1880" w:type="dxa"/>
            <w:tcBorders>
              <w:top w:val="nil"/>
              <w:left w:val="nil"/>
              <w:bottom w:val="single" w:sz="4" w:space="0" w:color="auto"/>
              <w:right w:val="nil"/>
            </w:tcBorders>
            <w:noWrap/>
            <w:vAlign w:val="center"/>
            <w:hideMark/>
          </w:tcPr>
          <w:p w:rsidR="00473E88" w:rsidRDefault="00473E88" w:rsidP="00053585">
            <w:pPr>
              <w:rPr>
                <w:b/>
                <w:bCs/>
                <w:color w:val="000000"/>
                <w:sz w:val="20"/>
                <w:szCs w:val="20"/>
              </w:rPr>
            </w:pPr>
            <w:r>
              <w:rPr>
                <w:b/>
                <w:bCs/>
                <w:color w:val="000000"/>
                <w:sz w:val="20"/>
                <w:szCs w:val="20"/>
              </w:rPr>
              <w:t>Term</w:t>
            </w:r>
          </w:p>
        </w:tc>
        <w:tc>
          <w:tcPr>
            <w:tcW w:w="1506"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Value</w:t>
            </w:r>
          </w:p>
        </w:tc>
        <w:tc>
          <w:tcPr>
            <w:tcW w:w="1831"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Lower 95%</w:t>
            </w:r>
          </w:p>
        </w:tc>
        <w:tc>
          <w:tcPr>
            <w:tcW w:w="1900"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Upper 95%</w:t>
            </w:r>
          </w:p>
        </w:tc>
        <w:tc>
          <w:tcPr>
            <w:tcW w:w="1506"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i/>
                <w:iCs/>
                <w:color w:val="000000"/>
                <w:sz w:val="20"/>
                <w:szCs w:val="20"/>
              </w:rPr>
              <w:t>p-</w:t>
            </w:r>
            <w:r>
              <w:rPr>
                <w:b/>
                <w:bCs/>
                <w:color w:val="000000"/>
                <w:sz w:val="20"/>
                <w:szCs w:val="20"/>
              </w:rPr>
              <w:t>value</w:t>
            </w:r>
          </w:p>
        </w:tc>
      </w:tr>
      <w:tr w:rsidR="00473E88" w:rsidTr="00053585">
        <w:trPr>
          <w:trHeight w:val="390"/>
        </w:trPr>
        <w:tc>
          <w:tcPr>
            <w:tcW w:w="1880" w:type="dxa"/>
            <w:noWrap/>
            <w:vAlign w:val="center"/>
            <w:hideMark/>
          </w:tcPr>
          <w:p w:rsidR="00473E88" w:rsidRDefault="00473E88" w:rsidP="00053585">
            <w:pPr>
              <w:rPr>
                <w:color w:val="000000"/>
                <w:sz w:val="20"/>
                <w:szCs w:val="20"/>
              </w:rPr>
            </w:pPr>
            <w:r>
              <w:rPr>
                <w:color w:val="000000"/>
                <w:sz w:val="20"/>
                <w:szCs w:val="20"/>
              </w:rPr>
              <w:t>Intercept</w:t>
            </w:r>
          </w:p>
        </w:tc>
        <w:tc>
          <w:tcPr>
            <w:tcW w:w="1506" w:type="dxa"/>
            <w:noWrap/>
            <w:vAlign w:val="center"/>
            <w:hideMark/>
          </w:tcPr>
          <w:p w:rsidR="00473E88" w:rsidRDefault="00473E88" w:rsidP="00053585">
            <w:pPr>
              <w:jc w:val="right"/>
              <w:rPr>
                <w:color w:val="000000"/>
                <w:sz w:val="20"/>
                <w:szCs w:val="20"/>
              </w:rPr>
            </w:pPr>
            <w:r>
              <w:rPr>
                <w:color w:val="000000"/>
                <w:sz w:val="20"/>
                <w:szCs w:val="20"/>
              </w:rPr>
              <w:t>18.577</w:t>
            </w:r>
          </w:p>
        </w:tc>
        <w:tc>
          <w:tcPr>
            <w:tcW w:w="1831" w:type="dxa"/>
            <w:noWrap/>
            <w:vAlign w:val="center"/>
            <w:hideMark/>
          </w:tcPr>
          <w:p w:rsidR="00473E88" w:rsidRDefault="00473E88" w:rsidP="00053585">
            <w:pPr>
              <w:jc w:val="right"/>
              <w:rPr>
                <w:color w:val="000000"/>
                <w:sz w:val="20"/>
                <w:szCs w:val="20"/>
              </w:rPr>
            </w:pPr>
            <w:r>
              <w:rPr>
                <w:color w:val="000000"/>
                <w:sz w:val="20"/>
                <w:szCs w:val="20"/>
              </w:rPr>
              <w:t>17.449</w:t>
            </w:r>
          </w:p>
        </w:tc>
        <w:tc>
          <w:tcPr>
            <w:tcW w:w="1900" w:type="dxa"/>
            <w:noWrap/>
            <w:vAlign w:val="center"/>
            <w:hideMark/>
          </w:tcPr>
          <w:p w:rsidR="00473E88" w:rsidRDefault="00473E88" w:rsidP="00053585">
            <w:pPr>
              <w:jc w:val="right"/>
              <w:rPr>
                <w:color w:val="000000"/>
                <w:sz w:val="20"/>
                <w:szCs w:val="20"/>
              </w:rPr>
            </w:pPr>
            <w:r>
              <w:rPr>
                <w:color w:val="000000"/>
                <w:sz w:val="20"/>
                <w:szCs w:val="20"/>
              </w:rPr>
              <w:t>19.705</w:t>
            </w:r>
          </w:p>
        </w:tc>
        <w:tc>
          <w:tcPr>
            <w:tcW w:w="1506"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90"/>
        </w:trPr>
        <w:tc>
          <w:tcPr>
            <w:tcW w:w="1880" w:type="dxa"/>
            <w:noWrap/>
            <w:vAlign w:val="center"/>
            <w:hideMark/>
          </w:tcPr>
          <w:p w:rsidR="00473E88" w:rsidRDefault="00473E88" w:rsidP="00053585">
            <w:pPr>
              <w:rPr>
                <w:color w:val="000000"/>
                <w:sz w:val="20"/>
                <w:szCs w:val="20"/>
              </w:rPr>
            </w:pPr>
            <w:r>
              <w:rPr>
                <w:color w:val="000000"/>
                <w:sz w:val="20"/>
                <w:szCs w:val="20"/>
              </w:rPr>
              <w:t>Capacity Score</w:t>
            </w:r>
          </w:p>
        </w:tc>
        <w:tc>
          <w:tcPr>
            <w:tcW w:w="1506" w:type="dxa"/>
            <w:noWrap/>
            <w:vAlign w:val="center"/>
            <w:hideMark/>
          </w:tcPr>
          <w:p w:rsidR="00473E88" w:rsidRDefault="00473E88" w:rsidP="00053585">
            <w:pPr>
              <w:jc w:val="right"/>
              <w:rPr>
                <w:color w:val="000000"/>
                <w:sz w:val="20"/>
                <w:szCs w:val="20"/>
              </w:rPr>
            </w:pPr>
            <w:r>
              <w:rPr>
                <w:color w:val="000000"/>
                <w:sz w:val="20"/>
                <w:szCs w:val="20"/>
              </w:rPr>
              <w:t>0.650</w:t>
            </w:r>
          </w:p>
        </w:tc>
        <w:tc>
          <w:tcPr>
            <w:tcW w:w="1831" w:type="dxa"/>
            <w:noWrap/>
            <w:vAlign w:val="center"/>
            <w:hideMark/>
          </w:tcPr>
          <w:p w:rsidR="00473E88" w:rsidRDefault="00473E88" w:rsidP="00053585">
            <w:pPr>
              <w:jc w:val="right"/>
              <w:rPr>
                <w:color w:val="000000"/>
                <w:sz w:val="20"/>
                <w:szCs w:val="20"/>
              </w:rPr>
            </w:pPr>
            <w:r>
              <w:rPr>
                <w:color w:val="000000"/>
                <w:sz w:val="20"/>
                <w:szCs w:val="20"/>
              </w:rPr>
              <w:t>0.624</w:t>
            </w:r>
          </w:p>
        </w:tc>
        <w:tc>
          <w:tcPr>
            <w:tcW w:w="1900" w:type="dxa"/>
            <w:noWrap/>
            <w:vAlign w:val="center"/>
            <w:hideMark/>
          </w:tcPr>
          <w:p w:rsidR="00473E88" w:rsidRDefault="00473E88" w:rsidP="00053585">
            <w:pPr>
              <w:jc w:val="right"/>
              <w:rPr>
                <w:color w:val="000000"/>
                <w:sz w:val="20"/>
                <w:szCs w:val="20"/>
              </w:rPr>
            </w:pPr>
            <w:r>
              <w:rPr>
                <w:color w:val="000000"/>
                <w:sz w:val="20"/>
                <w:szCs w:val="20"/>
              </w:rPr>
              <w:t>0.676</w:t>
            </w:r>
          </w:p>
        </w:tc>
        <w:tc>
          <w:tcPr>
            <w:tcW w:w="1506"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90"/>
        </w:trPr>
        <w:tc>
          <w:tcPr>
            <w:tcW w:w="1880" w:type="dxa"/>
            <w:noWrap/>
            <w:vAlign w:val="center"/>
            <w:hideMark/>
          </w:tcPr>
          <w:p w:rsidR="00473E88" w:rsidRDefault="00473E88" w:rsidP="00053585">
            <w:pPr>
              <w:rPr>
                <w:color w:val="000000"/>
                <w:sz w:val="20"/>
                <w:szCs w:val="20"/>
              </w:rPr>
            </w:pPr>
            <w:r>
              <w:rPr>
                <w:color w:val="000000"/>
                <w:sz w:val="20"/>
                <w:szCs w:val="20"/>
              </w:rPr>
              <w:t>Sex</w:t>
            </w:r>
          </w:p>
        </w:tc>
        <w:tc>
          <w:tcPr>
            <w:tcW w:w="1506" w:type="dxa"/>
            <w:noWrap/>
            <w:vAlign w:val="center"/>
            <w:hideMark/>
          </w:tcPr>
          <w:p w:rsidR="00473E88" w:rsidRDefault="00473E88" w:rsidP="00053585">
            <w:pPr>
              <w:jc w:val="right"/>
              <w:rPr>
                <w:color w:val="000000"/>
                <w:sz w:val="20"/>
                <w:szCs w:val="20"/>
              </w:rPr>
            </w:pPr>
            <w:r>
              <w:rPr>
                <w:color w:val="000000"/>
                <w:sz w:val="20"/>
                <w:szCs w:val="20"/>
              </w:rPr>
              <w:t>-0.217</w:t>
            </w:r>
          </w:p>
        </w:tc>
        <w:tc>
          <w:tcPr>
            <w:tcW w:w="1831" w:type="dxa"/>
            <w:noWrap/>
            <w:vAlign w:val="center"/>
            <w:hideMark/>
          </w:tcPr>
          <w:p w:rsidR="00473E88" w:rsidRDefault="00473E88" w:rsidP="00053585">
            <w:pPr>
              <w:jc w:val="right"/>
              <w:rPr>
                <w:color w:val="000000"/>
                <w:sz w:val="20"/>
                <w:szCs w:val="20"/>
              </w:rPr>
            </w:pPr>
            <w:r>
              <w:rPr>
                <w:color w:val="000000"/>
                <w:sz w:val="20"/>
                <w:szCs w:val="20"/>
              </w:rPr>
              <w:t>-1.155</w:t>
            </w:r>
          </w:p>
        </w:tc>
        <w:tc>
          <w:tcPr>
            <w:tcW w:w="1900" w:type="dxa"/>
            <w:noWrap/>
            <w:vAlign w:val="center"/>
            <w:hideMark/>
          </w:tcPr>
          <w:p w:rsidR="00473E88" w:rsidRDefault="00473E88" w:rsidP="00053585">
            <w:pPr>
              <w:jc w:val="right"/>
              <w:rPr>
                <w:color w:val="000000"/>
                <w:sz w:val="20"/>
                <w:szCs w:val="20"/>
              </w:rPr>
            </w:pPr>
            <w:r>
              <w:rPr>
                <w:color w:val="000000"/>
                <w:sz w:val="20"/>
                <w:szCs w:val="20"/>
              </w:rPr>
              <w:t>0.720</w:t>
            </w:r>
          </w:p>
        </w:tc>
        <w:tc>
          <w:tcPr>
            <w:tcW w:w="1506" w:type="dxa"/>
            <w:noWrap/>
            <w:vAlign w:val="center"/>
            <w:hideMark/>
          </w:tcPr>
          <w:p w:rsidR="00473E88" w:rsidRDefault="00473E88" w:rsidP="00053585">
            <w:pPr>
              <w:jc w:val="right"/>
              <w:rPr>
                <w:color w:val="000000"/>
                <w:sz w:val="20"/>
                <w:szCs w:val="20"/>
              </w:rPr>
            </w:pPr>
            <w:r>
              <w:rPr>
                <w:color w:val="000000"/>
                <w:sz w:val="20"/>
                <w:szCs w:val="20"/>
              </w:rPr>
              <w:t>0.650</w:t>
            </w:r>
          </w:p>
        </w:tc>
      </w:tr>
      <w:tr w:rsidR="00473E88" w:rsidTr="00053585">
        <w:trPr>
          <w:trHeight w:val="390"/>
        </w:trPr>
        <w:tc>
          <w:tcPr>
            <w:tcW w:w="1880" w:type="dxa"/>
            <w:noWrap/>
            <w:vAlign w:val="center"/>
            <w:hideMark/>
          </w:tcPr>
          <w:p w:rsidR="00473E88" w:rsidRDefault="00473E88" w:rsidP="00053585">
            <w:pPr>
              <w:rPr>
                <w:color w:val="000000"/>
                <w:sz w:val="20"/>
                <w:szCs w:val="20"/>
              </w:rPr>
            </w:pPr>
            <w:r>
              <w:rPr>
                <w:color w:val="000000"/>
                <w:sz w:val="20"/>
                <w:szCs w:val="20"/>
              </w:rPr>
              <w:t>Age 30 to 49</w:t>
            </w:r>
          </w:p>
        </w:tc>
        <w:tc>
          <w:tcPr>
            <w:tcW w:w="1506" w:type="dxa"/>
            <w:noWrap/>
            <w:vAlign w:val="center"/>
            <w:hideMark/>
          </w:tcPr>
          <w:p w:rsidR="00473E88" w:rsidRDefault="00473E88" w:rsidP="00053585">
            <w:pPr>
              <w:jc w:val="right"/>
              <w:rPr>
                <w:color w:val="000000"/>
                <w:sz w:val="20"/>
                <w:szCs w:val="20"/>
              </w:rPr>
            </w:pPr>
            <w:r>
              <w:rPr>
                <w:color w:val="000000"/>
                <w:sz w:val="20"/>
                <w:szCs w:val="20"/>
              </w:rPr>
              <w:t>-2.411</w:t>
            </w:r>
          </w:p>
        </w:tc>
        <w:tc>
          <w:tcPr>
            <w:tcW w:w="1831" w:type="dxa"/>
            <w:noWrap/>
            <w:vAlign w:val="center"/>
            <w:hideMark/>
          </w:tcPr>
          <w:p w:rsidR="00473E88" w:rsidRDefault="00473E88" w:rsidP="00053585">
            <w:pPr>
              <w:jc w:val="right"/>
              <w:rPr>
                <w:color w:val="000000"/>
                <w:sz w:val="20"/>
                <w:szCs w:val="20"/>
              </w:rPr>
            </w:pPr>
            <w:r>
              <w:rPr>
                <w:color w:val="000000"/>
                <w:sz w:val="20"/>
                <w:szCs w:val="20"/>
              </w:rPr>
              <w:t>-3.468</w:t>
            </w:r>
          </w:p>
        </w:tc>
        <w:tc>
          <w:tcPr>
            <w:tcW w:w="1900" w:type="dxa"/>
            <w:noWrap/>
            <w:vAlign w:val="center"/>
            <w:hideMark/>
          </w:tcPr>
          <w:p w:rsidR="00473E88" w:rsidRDefault="00473E88" w:rsidP="00053585">
            <w:pPr>
              <w:jc w:val="right"/>
              <w:rPr>
                <w:color w:val="000000"/>
                <w:sz w:val="20"/>
                <w:szCs w:val="20"/>
              </w:rPr>
            </w:pPr>
            <w:r>
              <w:rPr>
                <w:color w:val="000000"/>
                <w:sz w:val="20"/>
                <w:szCs w:val="20"/>
              </w:rPr>
              <w:t>-1.354</w:t>
            </w:r>
          </w:p>
        </w:tc>
        <w:tc>
          <w:tcPr>
            <w:tcW w:w="1506"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90"/>
        </w:trPr>
        <w:tc>
          <w:tcPr>
            <w:tcW w:w="1880" w:type="dxa"/>
            <w:tcBorders>
              <w:top w:val="nil"/>
              <w:left w:val="nil"/>
              <w:bottom w:val="single" w:sz="4" w:space="0" w:color="auto"/>
              <w:right w:val="nil"/>
            </w:tcBorders>
            <w:noWrap/>
            <w:vAlign w:val="center"/>
            <w:hideMark/>
          </w:tcPr>
          <w:p w:rsidR="00473E88" w:rsidRDefault="00473E88" w:rsidP="00053585">
            <w:pPr>
              <w:rPr>
                <w:color w:val="000000"/>
                <w:sz w:val="20"/>
                <w:szCs w:val="20"/>
              </w:rPr>
            </w:pPr>
            <w:r>
              <w:rPr>
                <w:color w:val="000000"/>
                <w:sz w:val="20"/>
                <w:szCs w:val="20"/>
              </w:rPr>
              <w:t>Age 50 or above</w:t>
            </w:r>
          </w:p>
        </w:tc>
        <w:tc>
          <w:tcPr>
            <w:tcW w:w="1506"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-3.614</w:t>
            </w:r>
          </w:p>
        </w:tc>
        <w:tc>
          <w:tcPr>
            <w:tcW w:w="1831"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-4.932</w:t>
            </w:r>
          </w:p>
        </w:tc>
        <w:tc>
          <w:tcPr>
            <w:tcW w:w="1900"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-2.297</w:t>
            </w:r>
          </w:p>
        </w:tc>
        <w:tc>
          <w:tcPr>
            <w:tcW w:w="1506"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&lt;0.001</w:t>
            </w:r>
          </w:p>
        </w:tc>
      </w:tr>
    </w:tbl>
    <w:p w:rsidR="00473E88" w:rsidRDefault="00473E88" w:rsidP="00473E88"/>
    <w:p w:rsidR="00473E88" w:rsidRDefault="00473E88" w:rsidP="00473E88">
      <w:pPr>
        <w:rPr>
          <w:b/>
          <w:bCs/>
        </w:rPr>
      </w:pPr>
    </w:p>
    <w:p w:rsidR="00473E88" w:rsidRDefault="00473E88" w:rsidP="00473E88">
      <w:r>
        <w:rPr>
          <w:b/>
          <w:bCs/>
        </w:rPr>
        <w:t xml:space="preserve">Table S4: </w:t>
      </w:r>
      <w:r>
        <w:rPr>
          <w:b/>
          <w:bCs/>
          <w:lang w:val="en-GB"/>
        </w:rPr>
        <w:t>Minimum</w:t>
      </w:r>
      <w:r>
        <w:rPr>
          <w:b/>
          <w:lang w:val="en-GB"/>
        </w:rPr>
        <w:t>-parameter linear regression model for disability score in Tajikistan.</w:t>
      </w:r>
      <w:r>
        <w:rPr>
          <w:lang w:val="en-GB"/>
        </w:rPr>
        <w:t xml:space="preserve"> R</w:t>
      </w:r>
      <w:r>
        <w:rPr>
          <w:vertAlign w:val="superscript"/>
          <w:lang w:val="en-GB"/>
        </w:rPr>
        <w:t>2</w:t>
      </w:r>
      <w:r>
        <w:rPr>
          <w:lang w:val="en-GB"/>
        </w:rPr>
        <w:t xml:space="preserve"> = 0.604.</w:t>
      </w:r>
    </w:p>
    <w:p w:rsidR="00473E88" w:rsidRDefault="00473E88" w:rsidP="00473E88"/>
    <w:tbl>
      <w:tblPr>
        <w:tblW w:w="8684" w:type="dxa"/>
        <w:tblLook w:val="04A0" w:firstRow="1" w:lastRow="0" w:firstColumn="1" w:lastColumn="0" w:noHBand="0" w:noVBand="1"/>
      </w:tblPr>
      <w:tblGrid>
        <w:gridCol w:w="2043"/>
        <w:gridCol w:w="1636"/>
        <w:gridCol w:w="1732"/>
        <w:gridCol w:w="1637"/>
        <w:gridCol w:w="1636"/>
      </w:tblGrid>
      <w:tr w:rsidR="00473E88" w:rsidTr="00053585">
        <w:trPr>
          <w:trHeight w:val="399"/>
        </w:trPr>
        <w:tc>
          <w:tcPr>
            <w:tcW w:w="2043"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c>
          <w:tcPr>
            <w:tcW w:w="1636" w:type="dxa"/>
            <w:tcBorders>
              <w:top w:val="single" w:sz="4" w:space="0" w:color="auto"/>
              <w:left w:val="nil"/>
              <w:bottom w:val="nil"/>
              <w:right w:val="nil"/>
            </w:tcBorders>
            <w:noWrap/>
            <w:vAlign w:val="bottom"/>
          </w:tcPr>
          <w:p w:rsidR="00473E88" w:rsidRDefault="00473E88" w:rsidP="00053585">
            <w:pPr>
              <w:rPr>
                <w:b/>
                <w:bCs/>
                <w:color w:val="000000"/>
                <w:sz w:val="20"/>
                <w:szCs w:val="20"/>
              </w:rPr>
            </w:pPr>
          </w:p>
        </w:tc>
        <w:tc>
          <w:tcPr>
            <w:tcW w:w="3369" w:type="dxa"/>
            <w:gridSpan w:val="2"/>
            <w:tcBorders>
              <w:top w:val="single" w:sz="4" w:space="0" w:color="auto"/>
              <w:left w:val="nil"/>
              <w:bottom w:val="nil"/>
              <w:right w:val="nil"/>
            </w:tcBorders>
            <w:noWrap/>
            <w:vAlign w:val="bottom"/>
            <w:hideMark/>
          </w:tcPr>
          <w:p w:rsidR="00473E88" w:rsidRDefault="00473E88" w:rsidP="00053585">
            <w:pPr>
              <w:jc w:val="center"/>
              <w:rPr>
                <w:b/>
                <w:bCs/>
                <w:color w:val="000000"/>
                <w:sz w:val="20"/>
                <w:szCs w:val="20"/>
              </w:rPr>
            </w:pPr>
            <w:r>
              <w:rPr>
                <w:b/>
                <w:bCs/>
                <w:color w:val="000000"/>
                <w:sz w:val="20"/>
                <w:szCs w:val="20"/>
              </w:rPr>
              <w:t>Confidence Interval</w:t>
            </w:r>
          </w:p>
        </w:tc>
        <w:tc>
          <w:tcPr>
            <w:tcW w:w="1636" w:type="dxa"/>
            <w:tcBorders>
              <w:top w:val="single" w:sz="4" w:space="0" w:color="auto"/>
              <w:left w:val="nil"/>
              <w:bottom w:val="nil"/>
              <w:right w:val="nil"/>
            </w:tcBorders>
            <w:noWrap/>
            <w:vAlign w:val="bottom"/>
          </w:tcPr>
          <w:p w:rsidR="00473E88" w:rsidRDefault="00473E88" w:rsidP="00053585">
            <w:pPr>
              <w:rPr>
                <w:b/>
                <w:bCs/>
                <w:i/>
                <w:iCs/>
                <w:color w:val="000000"/>
                <w:sz w:val="20"/>
                <w:szCs w:val="20"/>
              </w:rPr>
            </w:pPr>
          </w:p>
        </w:tc>
      </w:tr>
      <w:tr w:rsidR="00473E88" w:rsidTr="00053585">
        <w:trPr>
          <w:trHeight w:val="399"/>
        </w:trPr>
        <w:tc>
          <w:tcPr>
            <w:tcW w:w="2043" w:type="dxa"/>
            <w:tcBorders>
              <w:top w:val="nil"/>
              <w:left w:val="nil"/>
              <w:bottom w:val="single" w:sz="4" w:space="0" w:color="auto"/>
              <w:right w:val="nil"/>
            </w:tcBorders>
            <w:noWrap/>
            <w:vAlign w:val="center"/>
            <w:hideMark/>
          </w:tcPr>
          <w:p w:rsidR="00473E88" w:rsidRDefault="00473E88" w:rsidP="00053585">
            <w:pPr>
              <w:rPr>
                <w:b/>
                <w:bCs/>
                <w:color w:val="000000"/>
                <w:sz w:val="20"/>
                <w:szCs w:val="20"/>
              </w:rPr>
            </w:pPr>
            <w:r>
              <w:rPr>
                <w:b/>
                <w:bCs/>
                <w:color w:val="000000"/>
                <w:sz w:val="20"/>
                <w:szCs w:val="20"/>
              </w:rPr>
              <w:t>Term</w:t>
            </w:r>
          </w:p>
        </w:tc>
        <w:tc>
          <w:tcPr>
            <w:tcW w:w="1636"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Value</w:t>
            </w:r>
          </w:p>
        </w:tc>
        <w:tc>
          <w:tcPr>
            <w:tcW w:w="1732"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Lower 95%</w:t>
            </w:r>
          </w:p>
        </w:tc>
        <w:tc>
          <w:tcPr>
            <w:tcW w:w="1636"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color w:val="000000"/>
                <w:sz w:val="20"/>
                <w:szCs w:val="20"/>
              </w:rPr>
              <w:t>Upper 95%</w:t>
            </w:r>
          </w:p>
        </w:tc>
        <w:tc>
          <w:tcPr>
            <w:tcW w:w="1636" w:type="dxa"/>
            <w:tcBorders>
              <w:top w:val="nil"/>
              <w:left w:val="nil"/>
              <w:bottom w:val="single" w:sz="4" w:space="0" w:color="auto"/>
              <w:right w:val="nil"/>
            </w:tcBorders>
            <w:noWrap/>
            <w:vAlign w:val="center"/>
            <w:hideMark/>
          </w:tcPr>
          <w:p w:rsidR="00473E88" w:rsidRDefault="00473E88" w:rsidP="00053585">
            <w:pPr>
              <w:jc w:val="right"/>
              <w:rPr>
                <w:b/>
                <w:bCs/>
                <w:color w:val="000000"/>
                <w:sz w:val="20"/>
                <w:szCs w:val="20"/>
              </w:rPr>
            </w:pPr>
            <w:r>
              <w:rPr>
                <w:b/>
                <w:bCs/>
                <w:i/>
                <w:iCs/>
                <w:color w:val="000000"/>
                <w:sz w:val="20"/>
                <w:szCs w:val="20"/>
              </w:rPr>
              <w:t>p-</w:t>
            </w:r>
            <w:r>
              <w:rPr>
                <w:b/>
                <w:bCs/>
                <w:color w:val="000000"/>
                <w:sz w:val="20"/>
                <w:szCs w:val="20"/>
              </w:rPr>
              <w:t>value</w:t>
            </w:r>
          </w:p>
        </w:tc>
      </w:tr>
      <w:tr w:rsidR="00473E88" w:rsidTr="00053585">
        <w:trPr>
          <w:trHeight w:val="399"/>
        </w:trPr>
        <w:tc>
          <w:tcPr>
            <w:tcW w:w="2043" w:type="dxa"/>
            <w:noWrap/>
            <w:vAlign w:val="center"/>
            <w:hideMark/>
          </w:tcPr>
          <w:p w:rsidR="00473E88" w:rsidRDefault="00473E88" w:rsidP="00053585">
            <w:pPr>
              <w:rPr>
                <w:color w:val="000000"/>
                <w:sz w:val="20"/>
                <w:szCs w:val="20"/>
              </w:rPr>
            </w:pPr>
            <w:r>
              <w:rPr>
                <w:color w:val="000000"/>
                <w:sz w:val="20"/>
                <w:szCs w:val="20"/>
              </w:rPr>
              <w:t>Intercept</w:t>
            </w:r>
          </w:p>
        </w:tc>
        <w:tc>
          <w:tcPr>
            <w:tcW w:w="1636" w:type="dxa"/>
            <w:noWrap/>
            <w:vAlign w:val="center"/>
            <w:hideMark/>
          </w:tcPr>
          <w:p w:rsidR="00473E88" w:rsidRDefault="00473E88" w:rsidP="00053585">
            <w:pPr>
              <w:jc w:val="right"/>
              <w:rPr>
                <w:color w:val="000000"/>
                <w:sz w:val="20"/>
                <w:szCs w:val="20"/>
              </w:rPr>
            </w:pPr>
            <w:r>
              <w:rPr>
                <w:color w:val="000000"/>
                <w:sz w:val="20"/>
                <w:szCs w:val="20"/>
              </w:rPr>
              <w:t>4.634</w:t>
            </w:r>
          </w:p>
        </w:tc>
        <w:tc>
          <w:tcPr>
            <w:tcW w:w="1732" w:type="dxa"/>
            <w:noWrap/>
            <w:vAlign w:val="center"/>
            <w:hideMark/>
          </w:tcPr>
          <w:p w:rsidR="00473E88" w:rsidRDefault="00473E88" w:rsidP="00053585">
            <w:pPr>
              <w:jc w:val="right"/>
              <w:rPr>
                <w:color w:val="000000"/>
                <w:sz w:val="20"/>
                <w:szCs w:val="20"/>
              </w:rPr>
            </w:pPr>
            <w:r>
              <w:rPr>
                <w:color w:val="000000"/>
                <w:sz w:val="20"/>
                <w:szCs w:val="20"/>
              </w:rPr>
              <w:t>3.816</w:t>
            </w:r>
          </w:p>
        </w:tc>
        <w:tc>
          <w:tcPr>
            <w:tcW w:w="1636" w:type="dxa"/>
            <w:noWrap/>
            <w:vAlign w:val="center"/>
            <w:hideMark/>
          </w:tcPr>
          <w:p w:rsidR="00473E88" w:rsidRDefault="00473E88" w:rsidP="00053585">
            <w:pPr>
              <w:jc w:val="right"/>
              <w:rPr>
                <w:color w:val="000000"/>
                <w:sz w:val="20"/>
                <w:szCs w:val="20"/>
              </w:rPr>
            </w:pPr>
            <w:r>
              <w:rPr>
                <w:color w:val="000000"/>
                <w:sz w:val="20"/>
                <w:szCs w:val="20"/>
              </w:rPr>
              <w:t>5.452</w:t>
            </w:r>
          </w:p>
        </w:tc>
        <w:tc>
          <w:tcPr>
            <w:tcW w:w="1636"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99"/>
        </w:trPr>
        <w:tc>
          <w:tcPr>
            <w:tcW w:w="2043" w:type="dxa"/>
            <w:noWrap/>
            <w:vAlign w:val="center"/>
            <w:hideMark/>
          </w:tcPr>
          <w:p w:rsidR="00473E88" w:rsidRDefault="00473E88" w:rsidP="00053585">
            <w:pPr>
              <w:rPr>
                <w:color w:val="000000"/>
                <w:sz w:val="20"/>
                <w:szCs w:val="20"/>
              </w:rPr>
            </w:pPr>
            <w:r>
              <w:rPr>
                <w:color w:val="000000"/>
                <w:sz w:val="20"/>
                <w:szCs w:val="20"/>
              </w:rPr>
              <w:t>Capacity Score</w:t>
            </w:r>
          </w:p>
        </w:tc>
        <w:tc>
          <w:tcPr>
            <w:tcW w:w="1636" w:type="dxa"/>
            <w:noWrap/>
            <w:vAlign w:val="center"/>
            <w:hideMark/>
          </w:tcPr>
          <w:p w:rsidR="00473E88" w:rsidRDefault="00473E88" w:rsidP="00053585">
            <w:pPr>
              <w:jc w:val="right"/>
              <w:rPr>
                <w:color w:val="000000"/>
                <w:sz w:val="20"/>
                <w:szCs w:val="20"/>
              </w:rPr>
            </w:pPr>
            <w:r>
              <w:rPr>
                <w:color w:val="000000"/>
                <w:sz w:val="20"/>
                <w:szCs w:val="20"/>
              </w:rPr>
              <w:t>0.799</w:t>
            </w:r>
          </w:p>
        </w:tc>
        <w:tc>
          <w:tcPr>
            <w:tcW w:w="1732" w:type="dxa"/>
            <w:noWrap/>
            <w:vAlign w:val="center"/>
            <w:hideMark/>
          </w:tcPr>
          <w:p w:rsidR="00473E88" w:rsidRDefault="00473E88" w:rsidP="00053585">
            <w:pPr>
              <w:jc w:val="right"/>
              <w:rPr>
                <w:color w:val="000000"/>
                <w:sz w:val="20"/>
                <w:szCs w:val="20"/>
              </w:rPr>
            </w:pPr>
            <w:r>
              <w:rPr>
                <w:color w:val="000000"/>
                <w:sz w:val="20"/>
                <w:szCs w:val="20"/>
              </w:rPr>
              <w:t>0.772</w:t>
            </w:r>
          </w:p>
        </w:tc>
        <w:tc>
          <w:tcPr>
            <w:tcW w:w="1636" w:type="dxa"/>
            <w:noWrap/>
            <w:vAlign w:val="center"/>
            <w:hideMark/>
          </w:tcPr>
          <w:p w:rsidR="00473E88" w:rsidRDefault="00473E88" w:rsidP="00053585">
            <w:pPr>
              <w:jc w:val="right"/>
              <w:rPr>
                <w:color w:val="000000"/>
                <w:sz w:val="20"/>
                <w:szCs w:val="20"/>
              </w:rPr>
            </w:pPr>
            <w:r>
              <w:rPr>
                <w:color w:val="000000"/>
                <w:sz w:val="20"/>
                <w:szCs w:val="20"/>
              </w:rPr>
              <w:t>0.826</w:t>
            </w:r>
          </w:p>
        </w:tc>
        <w:tc>
          <w:tcPr>
            <w:tcW w:w="1636" w:type="dxa"/>
            <w:noWrap/>
            <w:vAlign w:val="center"/>
            <w:hideMark/>
          </w:tcPr>
          <w:p w:rsidR="00473E88" w:rsidRDefault="00473E88" w:rsidP="00053585">
            <w:pPr>
              <w:jc w:val="right"/>
              <w:rPr>
                <w:color w:val="000000"/>
                <w:sz w:val="20"/>
                <w:szCs w:val="20"/>
              </w:rPr>
            </w:pPr>
            <w:r>
              <w:rPr>
                <w:color w:val="000000"/>
                <w:sz w:val="20"/>
                <w:szCs w:val="20"/>
              </w:rPr>
              <w:t>&lt;0.001</w:t>
            </w:r>
          </w:p>
        </w:tc>
      </w:tr>
      <w:tr w:rsidR="00473E88" w:rsidTr="00053585">
        <w:trPr>
          <w:trHeight w:val="399"/>
        </w:trPr>
        <w:tc>
          <w:tcPr>
            <w:tcW w:w="2043" w:type="dxa"/>
            <w:noWrap/>
            <w:vAlign w:val="center"/>
            <w:hideMark/>
          </w:tcPr>
          <w:p w:rsidR="00473E88" w:rsidRDefault="00473E88" w:rsidP="00053585">
            <w:pPr>
              <w:rPr>
                <w:color w:val="000000"/>
                <w:sz w:val="20"/>
                <w:szCs w:val="20"/>
              </w:rPr>
            </w:pPr>
            <w:r>
              <w:rPr>
                <w:color w:val="000000"/>
                <w:sz w:val="20"/>
                <w:szCs w:val="20"/>
              </w:rPr>
              <w:t>Sex</w:t>
            </w:r>
          </w:p>
        </w:tc>
        <w:tc>
          <w:tcPr>
            <w:tcW w:w="1636" w:type="dxa"/>
            <w:noWrap/>
            <w:vAlign w:val="center"/>
            <w:hideMark/>
          </w:tcPr>
          <w:p w:rsidR="00473E88" w:rsidRDefault="00473E88" w:rsidP="00053585">
            <w:pPr>
              <w:jc w:val="right"/>
              <w:rPr>
                <w:color w:val="000000"/>
                <w:sz w:val="20"/>
                <w:szCs w:val="20"/>
              </w:rPr>
            </w:pPr>
            <w:r>
              <w:rPr>
                <w:color w:val="000000"/>
                <w:sz w:val="20"/>
                <w:szCs w:val="20"/>
              </w:rPr>
              <w:t>0.890</w:t>
            </w:r>
          </w:p>
        </w:tc>
        <w:tc>
          <w:tcPr>
            <w:tcW w:w="1732" w:type="dxa"/>
            <w:noWrap/>
            <w:vAlign w:val="center"/>
            <w:hideMark/>
          </w:tcPr>
          <w:p w:rsidR="00473E88" w:rsidRDefault="00473E88" w:rsidP="00053585">
            <w:pPr>
              <w:jc w:val="right"/>
              <w:rPr>
                <w:color w:val="000000"/>
                <w:sz w:val="20"/>
                <w:szCs w:val="20"/>
              </w:rPr>
            </w:pPr>
            <w:r>
              <w:rPr>
                <w:color w:val="000000"/>
                <w:sz w:val="20"/>
                <w:szCs w:val="20"/>
              </w:rPr>
              <w:t>-0.022</w:t>
            </w:r>
          </w:p>
        </w:tc>
        <w:tc>
          <w:tcPr>
            <w:tcW w:w="1636" w:type="dxa"/>
            <w:noWrap/>
            <w:vAlign w:val="center"/>
            <w:hideMark/>
          </w:tcPr>
          <w:p w:rsidR="00473E88" w:rsidRDefault="00473E88" w:rsidP="00053585">
            <w:pPr>
              <w:jc w:val="right"/>
              <w:rPr>
                <w:color w:val="000000"/>
                <w:sz w:val="20"/>
                <w:szCs w:val="20"/>
              </w:rPr>
            </w:pPr>
            <w:r>
              <w:rPr>
                <w:color w:val="000000"/>
                <w:sz w:val="20"/>
                <w:szCs w:val="20"/>
              </w:rPr>
              <w:t>1.803</w:t>
            </w:r>
          </w:p>
        </w:tc>
        <w:tc>
          <w:tcPr>
            <w:tcW w:w="1636" w:type="dxa"/>
            <w:noWrap/>
            <w:vAlign w:val="center"/>
            <w:hideMark/>
          </w:tcPr>
          <w:p w:rsidR="00473E88" w:rsidRDefault="00473E88" w:rsidP="00053585">
            <w:pPr>
              <w:jc w:val="right"/>
              <w:rPr>
                <w:color w:val="000000"/>
                <w:sz w:val="20"/>
                <w:szCs w:val="20"/>
              </w:rPr>
            </w:pPr>
            <w:r>
              <w:rPr>
                <w:color w:val="000000"/>
                <w:sz w:val="20"/>
                <w:szCs w:val="20"/>
              </w:rPr>
              <w:t>0.056</w:t>
            </w:r>
          </w:p>
        </w:tc>
      </w:tr>
      <w:tr w:rsidR="00473E88" w:rsidTr="00053585">
        <w:trPr>
          <w:trHeight w:val="399"/>
        </w:trPr>
        <w:tc>
          <w:tcPr>
            <w:tcW w:w="2043" w:type="dxa"/>
            <w:noWrap/>
            <w:vAlign w:val="center"/>
            <w:hideMark/>
          </w:tcPr>
          <w:p w:rsidR="00473E88" w:rsidRDefault="00473E88" w:rsidP="00053585">
            <w:pPr>
              <w:rPr>
                <w:color w:val="000000"/>
                <w:sz w:val="20"/>
                <w:szCs w:val="20"/>
              </w:rPr>
            </w:pPr>
            <w:r>
              <w:rPr>
                <w:color w:val="000000"/>
                <w:sz w:val="20"/>
                <w:szCs w:val="20"/>
              </w:rPr>
              <w:t>Age 30 to 49</w:t>
            </w:r>
          </w:p>
        </w:tc>
        <w:tc>
          <w:tcPr>
            <w:tcW w:w="1636" w:type="dxa"/>
            <w:noWrap/>
            <w:vAlign w:val="center"/>
            <w:hideMark/>
          </w:tcPr>
          <w:p w:rsidR="00473E88" w:rsidRDefault="00473E88" w:rsidP="00053585">
            <w:pPr>
              <w:jc w:val="right"/>
              <w:rPr>
                <w:color w:val="000000"/>
                <w:sz w:val="20"/>
                <w:szCs w:val="20"/>
              </w:rPr>
            </w:pPr>
            <w:r>
              <w:rPr>
                <w:color w:val="000000"/>
                <w:sz w:val="20"/>
                <w:szCs w:val="20"/>
              </w:rPr>
              <w:t>0.840</w:t>
            </w:r>
          </w:p>
        </w:tc>
        <w:tc>
          <w:tcPr>
            <w:tcW w:w="1732" w:type="dxa"/>
            <w:noWrap/>
            <w:vAlign w:val="center"/>
            <w:hideMark/>
          </w:tcPr>
          <w:p w:rsidR="00473E88" w:rsidRDefault="00473E88" w:rsidP="00053585">
            <w:pPr>
              <w:jc w:val="right"/>
              <w:rPr>
                <w:color w:val="000000"/>
                <w:sz w:val="20"/>
                <w:szCs w:val="20"/>
              </w:rPr>
            </w:pPr>
            <w:r>
              <w:rPr>
                <w:color w:val="000000"/>
                <w:sz w:val="20"/>
                <w:szCs w:val="20"/>
              </w:rPr>
              <w:t>-0.191</w:t>
            </w:r>
          </w:p>
        </w:tc>
        <w:tc>
          <w:tcPr>
            <w:tcW w:w="1636" w:type="dxa"/>
            <w:noWrap/>
            <w:vAlign w:val="center"/>
            <w:hideMark/>
          </w:tcPr>
          <w:p w:rsidR="00473E88" w:rsidRDefault="00473E88" w:rsidP="00053585">
            <w:pPr>
              <w:jc w:val="right"/>
              <w:rPr>
                <w:color w:val="000000"/>
                <w:sz w:val="20"/>
                <w:szCs w:val="20"/>
              </w:rPr>
            </w:pPr>
            <w:r>
              <w:rPr>
                <w:color w:val="000000"/>
                <w:sz w:val="20"/>
                <w:szCs w:val="20"/>
              </w:rPr>
              <w:t>1.871</w:t>
            </w:r>
          </w:p>
        </w:tc>
        <w:tc>
          <w:tcPr>
            <w:tcW w:w="1636" w:type="dxa"/>
            <w:noWrap/>
            <w:vAlign w:val="center"/>
            <w:hideMark/>
          </w:tcPr>
          <w:p w:rsidR="00473E88" w:rsidRDefault="00473E88" w:rsidP="00053585">
            <w:pPr>
              <w:jc w:val="right"/>
              <w:rPr>
                <w:color w:val="000000"/>
                <w:sz w:val="20"/>
                <w:szCs w:val="20"/>
              </w:rPr>
            </w:pPr>
            <w:r>
              <w:rPr>
                <w:color w:val="000000"/>
                <w:sz w:val="20"/>
                <w:szCs w:val="20"/>
              </w:rPr>
              <w:t>0.110</w:t>
            </w:r>
          </w:p>
        </w:tc>
      </w:tr>
      <w:tr w:rsidR="00473E88" w:rsidTr="00053585">
        <w:trPr>
          <w:trHeight w:val="399"/>
        </w:trPr>
        <w:tc>
          <w:tcPr>
            <w:tcW w:w="2043" w:type="dxa"/>
            <w:tcBorders>
              <w:top w:val="nil"/>
              <w:left w:val="nil"/>
              <w:bottom w:val="single" w:sz="4" w:space="0" w:color="auto"/>
              <w:right w:val="nil"/>
            </w:tcBorders>
            <w:noWrap/>
            <w:vAlign w:val="center"/>
            <w:hideMark/>
          </w:tcPr>
          <w:p w:rsidR="00473E88" w:rsidRDefault="00473E88" w:rsidP="00053585">
            <w:pPr>
              <w:rPr>
                <w:color w:val="000000"/>
                <w:sz w:val="20"/>
                <w:szCs w:val="20"/>
              </w:rPr>
            </w:pPr>
            <w:r>
              <w:rPr>
                <w:color w:val="000000"/>
                <w:sz w:val="20"/>
                <w:szCs w:val="20"/>
              </w:rPr>
              <w:t>Age 50 or above</w:t>
            </w:r>
          </w:p>
        </w:tc>
        <w:tc>
          <w:tcPr>
            <w:tcW w:w="1636"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3.277</w:t>
            </w:r>
          </w:p>
        </w:tc>
        <w:tc>
          <w:tcPr>
            <w:tcW w:w="1732"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1.922</w:t>
            </w:r>
          </w:p>
        </w:tc>
        <w:tc>
          <w:tcPr>
            <w:tcW w:w="1636"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4.632</w:t>
            </w:r>
          </w:p>
        </w:tc>
        <w:tc>
          <w:tcPr>
            <w:tcW w:w="1636" w:type="dxa"/>
            <w:tcBorders>
              <w:top w:val="nil"/>
              <w:left w:val="nil"/>
              <w:bottom w:val="single" w:sz="4" w:space="0" w:color="auto"/>
              <w:right w:val="nil"/>
            </w:tcBorders>
            <w:noWrap/>
            <w:vAlign w:val="center"/>
            <w:hideMark/>
          </w:tcPr>
          <w:p w:rsidR="00473E88" w:rsidRDefault="00473E88" w:rsidP="00053585">
            <w:pPr>
              <w:jc w:val="right"/>
              <w:rPr>
                <w:color w:val="000000"/>
                <w:sz w:val="20"/>
                <w:szCs w:val="20"/>
              </w:rPr>
            </w:pPr>
            <w:r>
              <w:rPr>
                <w:color w:val="000000"/>
                <w:sz w:val="20"/>
                <w:szCs w:val="20"/>
              </w:rPr>
              <w:t>&lt;0.001</w:t>
            </w:r>
          </w:p>
        </w:tc>
      </w:tr>
    </w:tbl>
    <w:p w:rsidR="00473E88" w:rsidRDefault="00473E88" w:rsidP="00473E88"/>
    <w:p w:rsidR="00473E88" w:rsidRDefault="00473E88" w:rsidP="00473E88"/>
    <w:p w:rsidR="00473E88" w:rsidRDefault="00473E88" w:rsidP="00473E88"/>
    <w:p w:rsidR="00A5068C" w:rsidRDefault="00A5068C"/>
    <w:sectPr w:rsidR="00A506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1"/>
  </w:docVars>
  <w:rsids>
    <w:rsidRoot w:val="00473E88"/>
    <w:rsid w:val="00025BF6"/>
    <w:rsid w:val="000A152A"/>
    <w:rsid w:val="000B071B"/>
    <w:rsid w:val="000C2199"/>
    <w:rsid w:val="000C717A"/>
    <w:rsid w:val="00172ADD"/>
    <w:rsid w:val="00173467"/>
    <w:rsid w:val="001B64AC"/>
    <w:rsid w:val="00206808"/>
    <w:rsid w:val="00207980"/>
    <w:rsid w:val="002360B6"/>
    <w:rsid w:val="002372A2"/>
    <w:rsid w:val="00260FDC"/>
    <w:rsid w:val="0028476A"/>
    <w:rsid w:val="0029427C"/>
    <w:rsid w:val="002A2B0B"/>
    <w:rsid w:val="002F13DC"/>
    <w:rsid w:val="003168D0"/>
    <w:rsid w:val="003445E8"/>
    <w:rsid w:val="003769D3"/>
    <w:rsid w:val="003E6955"/>
    <w:rsid w:val="00410FC5"/>
    <w:rsid w:val="00473E88"/>
    <w:rsid w:val="004861B6"/>
    <w:rsid w:val="004B794F"/>
    <w:rsid w:val="00546226"/>
    <w:rsid w:val="00626DA7"/>
    <w:rsid w:val="00641F87"/>
    <w:rsid w:val="00666947"/>
    <w:rsid w:val="00694D14"/>
    <w:rsid w:val="006F121A"/>
    <w:rsid w:val="00812D9B"/>
    <w:rsid w:val="008C1858"/>
    <w:rsid w:val="008D2576"/>
    <w:rsid w:val="0099101D"/>
    <w:rsid w:val="00A23F7D"/>
    <w:rsid w:val="00A5068C"/>
    <w:rsid w:val="00A64F47"/>
    <w:rsid w:val="00A8189D"/>
    <w:rsid w:val="00AE5434"/>
    <w:rsid w:val="00B4317C"/>
    <w:rsid w:val="00B51734"/>
    <w:rsid w:val="00B86402"/>
    <w:rsid w:val="00BB5685"/>
    <w:rsid w:val="00BF7FE9"/>
    <w:rsid w:val="00C32AA3"/>
    <w:rsid w:val="00C71CC2"/>
    <w:rsid w:val="00CE4D5A"/>
    <w:rsid w:val="00D21911"/>
    <w:rsid w:val="00D536A8"/>
    <w:rsid w:val="00D6565D"/>
    <w:rsid w:val="00D71B41"/>
    <w:rsid w:val="00D74A53"/>
    <w:rsid w:val="00DB3260"/>
    <w:rsid w:val="00DB533F"/>
    <w:rsid w:val="00DC764D"/>
    <w:rsid w:val="00E659B9"/>
    <w:rsid w:val="00E85AA4"/>
    <w:rsid w:val="00E8793F"/>
    <w:rsid w:val="00EF3BAE"/>
    <w:rsid w:val="00F73614"/>
    <w:rsid w:val="00F8156F"/>
    <w:rsid w:val="00FE34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E88"/>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E88"/>
    <w:rPr>
      <w:rFonts w:ascii="Tahoma" w:hAnsi="Tahoma" w:cs="Tahoma"/>
      <w:sz w:val="16"/>
      <w:szCs w:val="16"/>
    </w:rPr>
  </w:style>
  <w:style w:type="character" w:customStyle="1" w:styleId="BalloonTextChar">
    <w:name w:val="Balloon Text Char"/>
    <w:basedOn w:val="DefaultParagraphFont"/>
    <w:link w:val="BalloonText"/>
    <w:uiPriority w:val="99"/>
    <w:semiHidden/>
    <w:rsid w:val="00473E88"/>
    <w:rPr>
      <w:rFonts w:ascii="Tahoma" w:eastAsia="Times New Roman"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E88"/>
    <w:pPr>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73E88"/>
    <w:rPr>
      <w:rFonts w:ascii="Tahoma" w:hAnsi="Tahoma" w:cs="Tahoma"/>
      <w:sz w:val="16"/>
      <w:szCs w:val="16"/>
    </w:rPr>
  </w:style>
  <w:style w:type="character" w:customStyle="1" w:styleId="BalloonTextChar">
    <w:name w:val="Balloon Text Char"/>
    <w:basedOn w:val="DefaultParagraphFont"/>
    <w:link w:val="BalloonText"/>
    <w:uiPriority w:val="99"/>
    <w:semiHidden/>
    <w:rsid w:val="00473E88"/>
    <w:rPr>
      <w:rFonts w:ascii="Tahoma" w:eastAsia="Times New Roman"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3812</Characters>
  <Application>Microsoft Office Word</Application>
  <DocSecurity>0</DocSecurity>
  <Lines>381</Lines>
  <Paragraphs>325</Paragraphs>
  <ScaleCrop>false</ScaleCrop>
  <Company/>
  <LinksUpToDate>false</LinksUpToDate>
  <CharactersWithSpaces>4238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E754053</dc:creator>
  <cp:lastModifiedBy>E754053</cp:lastModifiedBy>
  <cp:revision>2</cp:revision>
  <dcterms:created xsi:type="dcterms:W3CDTF">2022-03-11T19:36:00Z</dcterms:created>
  <dcterms:modified xsi:type="dcterms:W3CDTF">2022-03-11T19:55:00Z</dcterms:modified>
</cp:coreProperties>
</file>