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D39E3F" w14:textId="5BF1DEDD" w:rsidR="003C0693" w:rsidRPr="00BF35FA" w:rsidRDefault="003C0693" w:rsidP="003C069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BF35F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upplement Table</w:t>
      </w:r>
      <w:r w:rsidR="0088254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5a</w:t>
      </w:r>
      <w:r w:rsidRPr="00BF35F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Sensitivity analysis (excluding TB cases): </w:t>
      </w:r>
      <w:r w:rsidRPr="00BF35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Adjusted and unadjusted hazard ratios of </w:t>
      </w:r>
      <w:r w:rsidR="0003506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retention</w:t>
      </w:r>
      <w:r w:rsidRPr="00BF35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in coinfected patients with the use of the parametric </w:t>
      </w:r>
      <w:proofErr w:type="spellStart"/>
      <w:r w:rsidRPr="00BF35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Gompertz</w:t>
      </w:r>
      <w:proofErr w:type="spellEnd"/>
      <w:r w:rsidRPr="00BF35F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regression model, in Addis Ababa, Ethiopia; (September 2011 to December 2018) </w:t>
      </w:r>
    </w:p>
    <w:tbl>
      <w:tblPr>
        <w:tblStyle w:val="TableGrid"/>
        <w:tblW w:w="9630" w:type="dxa"/>
        <w:tblInd w:w="-90" w:type="dxa"/>
        <w:tblLayout w:type="fixed"/>
        <w:tblLook w:val="04A0" w:firstRow="1" w:lastRow="0" w:firstColumn="1" w:lastColumn="0" w:noHBand="0" w:noVBand="1"/>
      </w:tblPr>
      <w:tblGrid>
        <w:gridCol w:w="1530"/>
        <w:gridCol w:w="1890"/>
        <w:gridCol w:w="1260"/>
        <w:gridCol w:w="990"/>
        <w:gridCol w:w="1890"/>
        <w:gridCol w:w="1080"/>
        <w:gridCol w:w="990"/>
      </w:tblGrid>
      <w:tr w:rsidR="003C0693" w:rsidRPr="00BF35FA" w14:paraId="1C716004" w14:textId="77777777" w:rsidTr="009D0BE1"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6ABDB1" w14:textId="77777777" w:rsidR="003C0693" w:rsidRPr="00BF35FA" w:rsidRDefault="003C0693" w:rsidP="006D7C6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46FBEADE" w14:textId="77777777" w:rsidR="003C0693" w:rsidRPr="00BF35FA" w:rsidRDefault="003C0693" w:rsidP="006D7C6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496E2FFF" w14:textId="77777777" w:rsidR="003C0693" w:rsidRPr="00BF35FA" w:rsidRDefault="003C0693" w:rsidP="006D7C6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Outcome</w:t>
            </w:r>
          </w:p>
        </w:tc>
        <w:tc>
          <w:tcPr>
            <w:tcW w:w="41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343250" w14:textId="77777777" w:rsidR="003C0693" w:rsidRPr="00BF35FA" w:rsidRDefault="003C0693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Crude Hazard Ratio</w:t>
            </w:r>
          </w:p>
        </w:tc>
        <w:tc>
          <w:tcPr>
            <w:tcW w:w="39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7AF763" w14:textId="2580F353" w:rsidR="003C0693" w:rsidRPr="00BF35FA" w:rsidRDefault="003C0693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Adjusted</w:t>
            </w: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Hazard Ratio</w:t>
            </w:r>
            <w:r w:rsidR="001A76DD" w:rsidRPr="001A76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n</w:t>
            </w:r>
          </w:p>
        </w:tc>
      </w:tr>
      <w:tr w:rsidR="003C0693" w:rsidRPr="00BF35FA" w14:paraId="492AEBDF" w14:textId="77777777" w:rsidTr="009D0BE1">
        <w:tc>
          <w:tcPr>
            <w:tcW w:w="15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7D4521" w14:textId="77777777" w:rsidR="003C0693" w:rsidRPr="00BF35FA" w:rsidRDefault="003C0693" w:rsidP="006D7C61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D1EE5D" w14:textId="77777777" w:rsidR="003C0693" w:rsidRPr="00BF35FA" w:rsidRDefault="003C0693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Haz. Ratio </w:t>
            </w:r>
          </w:p>
          <w:p w14:paraId="54B2246D" w14:textId="77777777" w:rsidR="003C0693" w:rsidRPr="00BF35FA" w:rsidRDefault="003C0693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[95% CI]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2C3DBE" w14:textId="77777777" w:rsidR="003C0693" w:rsidRPr="00BF35FA" w:rsidRDefault="003C0693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Standard </w:t>
            </w:r>
          </w:p>
          <w:p w14:paraId="29497B31" w14:textId="77777777" w:rsidR="003C0693" w:rsidRPr="00BF35FA" w:rsidRDefault="003C0693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Error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07C020" w14:textId="77777777" w:rsidR="003C0693" w:rsidRPr="00BF35FA" w:rsidRDefault="003C0693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p-value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623D60" w14:textId="77777777" w:rsidR="003C0693" w:rsidRPr="00BF35FA" w:rsidRDefault="003C0693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Haz. Ratio</w:t>
            </w:r>
          </w:p>
          <w:p w14:paraId="62D97D18" w14:textId="77777777" w:rsidR="003C0693" w:rsidRPr="00BF35FA" w:rsidRDefault="003C0693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[95% CI]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A0DDCE" w14:textId="77777777" w:rsidR="003C0693" w:rsidRPr="00BF35FA" w:rsidRDefault="003C0693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Standard Error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6A0ABE" w14:textId="77777777" w:rsidR="003C0693" w:rsidRPr="00BF35FA" w:rsidRDefault="003C0693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p-value</w:t>
            </w:r>
          </w:p>
        </w:tc>
      </w:tr>
      <w:tr w:rsidR="003C0693" w:rsidRPr="009D0BE1" w14:paraId="50375483" w14:textId="77777777" w:rsidTr="009D0BE1">
        <w:trPr>
          <w:trHeight w:val="70"/>
        </w:trPr>
        <w:tc>
          <w:tcPr>
            <w:tcW w:w="963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EA7A37B" w14:textId="77777777" w:rsidR="003C0693" w:rsidRPr="009D0BE1" w:rsidRDefault="003C0693" w:rsidP="006D7C61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D0BE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Retention </w:t>
            </w:r>
          </w:p>
        </w:tc>
      </w:tr>
      <w:tr w:rsidR="003C0693" w:rsidRPr="00BF35FA" w14:paraId="6C3C0AA6" w14:textId="77777777" w:rsidTr="009D0BE1"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5B21395" w14:textId="77777777" w:rsidR="003C0693" w:rsidRPr="00BF35FA" w:rsidRDefault="003C0693" w:rsidP="006D7C6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 12 months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4BA62DD8" w14:textId="77777777" w:rsidR="003C0693" w:rsidRPr="00BF35FA" w:rsidRDefault="003C0693" w:rsidP="006D7C61">
            <w:pPr>
              <w:tabs>
                <w:tab w:val="left" w:pos="255"/>
              </w:tabs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0.79(0.62-0.99)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13994E8" w14:textId="77777777" w:rsidR="003C0693" w:rsidRPr="00BF35FA" w:rsidRDefault="003C0693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9124F2A" w14:textId="77777777" w:rsidR="003C0693" w:rsidRPr="00BF35FA" w:rsidRDefault="003C0693" w:rsidP="006D7C6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0.044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2E73D1A8" w14:textId="77777777" w:rsidR="003C0693" w:rsidRPr="00BF35FA" w:rsidRDefault="003C0693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0.75(0.59-0.96)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C3ED3E1" w14:textId="77777777" w:rsidR="003C0693" w:rsidRPr="00BF35FA" w:rsidRDefault="003C0693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1531AE9" w14:textId="77777777" w:rsidR="003C0693" w:rsidRPr="00BF35FA" w:rsidRDefault="003C0693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0.026</w:t>
            </w:r>
          </w:p>
        </w:tc>
      </w:tr>
      <w:tr w:rsidR="003C0693" w:rsidRPr="00BF35FA" w14:paraId="58F0F1CF" w14:textId="77777777" w:rsidTr="009D0BE1">
        <w:tc>
          <w:tcPr>
            <w:tcW w:w="963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6717060" w14:textId="77777777" w:rsidR="003C0693" w:rsidRPr="009D0BE1" w:rsidRDefault="003C0693" w:rsidP="006D7C61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D0BE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Attrition (death and LTFU)</w:t>
            </w:r>
          </w:p>
        </w:tc>
      </w:tr>
      <w:tr w:rsidR="003C0693" w:rsidRPr="00BF35FA" w14:paraId="129615C5" w14:textId="77777777" w:rsidTr="009D0BE1">
        <w:trPr>
          <w:trHeight w:val="117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E79715C" w14:textId="77777777" w:rsidR="003C0693" w:rsidRPr="00BF35FA" w:rsidRDefault="003C0693" w:rsidP="006D7C6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Overall attrition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03FEA420" w14:textId="77777777" w:rsidR="003C0693" w:rsidRPr="00BF35FA" w:rsidRDefault="003C0693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1.65(1.05-2.58)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AEB20F6" w14:textId="77777777" w:rsidR="003C0693" w:rsidRPr="00BF35FA" w:rsidRDefault="003C0693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095C6632" w14:textId="77777777" w:rsidR="003C0693" w:rsidRPr="00BF35FA" w:rsidRDefault="003C0693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38C94410" w14:textId="77777777" w:rsidR="003C0693" w:rsidRPr="00BF35FA" w:rsidRDefault="003C0693" w:rsidP="006D7C6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1.62(1.00-2.64)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C44E09F" w14:textId="77777777" w:rsidR="003C0693" w:rsidRPr="00BF35FA" w:rsidRDefault="003C0693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196A0031" w14:textId="77777777" w:rsidR="003C0693" w:rsidRPr="00BF35FA" w:rsidRDefault="003C0693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0.050</w:t>
            </w:r>
          </w:p>
        </w:tc>
      </w:tr>
    </w:tbl>
    <w:p w14:paraId="7A4AD554" w14:textId="2226E844" w:rsidR="004969CE" w:rsidRPr="00BF35FA" w:rsidRDefault="001A76DD" w:rsidP="004969C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A76D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n</w:t>
      </w:r>
      <w:r w:rsidR="004969CE" w:rsidRPr="00BF35FA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="004969CE" w:rsidRPr="00BF35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model was adjusted for age, sex, marital status, education, and baseline CD4 count.</w:t>
      </w:r>
    </w:p>
    <w:p w14:paraId="23E6F0FA" w14:textId="77777777" w:rsidR="004969CE" w:rsidRPr="00BF35FA" w:rsidRDefault="004969CE" w:rsidP="004969C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35FA">
        <w:rPr>
          <w:rFonts w:ascii="Times New Roman" w:hAnsi="Times New Roman" w:cs="Times New Roman"/>
          <w:color w:val="000000" w:themeColor="text1"/>
          <w:sz w:val="24"/>
          <w:szCs w:val="24"/>
        </w:rPr>
        <w:t>LTFU: Loss-to-follow-up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Pr="00BF35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Overall attrition= LTFU &amp; death over the whole follow-up period </w:t>
      </w:r>
    </w:p>
    <w:p w14:paraId="42D75241" w14:textId="6DB76B3A" w:rsidR="00035060" w:rsidRDefault="004969CE" w:rsidP="004969C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BF35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TB: Tuberculosis  </w:t>
      </w:r>
    </w:p>
    <w:p w14:paraId="6E60D959" w14:textId="77777777" w:rsidR="0073285F" w:rsidRDefault="0073285F" w:rsidP="004969C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B2F35B0" w14:textId="77777777" w:rsidR="0073285F" w:rsidRDefault="0073285F" w:rsidP="004969C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B117395" w14:textId="77777777" w:rsidR="0073285F" w:rsidRDefault="0073285F" w:rsidP="004969C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31B9368" w14:textId="77777777" w:rsidR="0073285F" w:rsidRDefault="0073285F" w:rsidP="004969C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6F239FF" w14:textId="77777777" w:rsidR="0073285F" w:rsidRDefault="0073285F" w:rsidP="004969C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B678382" w14:textId="77777777" w:rsidR="0073285F" w:rsidRDefault="0073285F" w:rsidP="004969C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F047E60" w14:textId="77777777" w:rsidR="0073285F" w:rsidRDefault="0073285F" w:rsidP="004969C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254AC83" w14:textId="2D2CE972" w:rsidR="002C2293" w:rsidRPr="004969CE" w:rsidRDefault="002C2293" w:rsidP="004969C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969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 Table 5b. Sensitivity analysis (excluding HCV cases): </w:t>
      </w:r>
      <w:r w:rsidRPr="004969C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Adjusted hazard ratios of retention in viral hepatitis B HIV positives with the use of the parametric </w:t>
      </w:r>
      <w:proofErr w:type="spellStart"/>
      <w:r w:rsidRPr="004969C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Gompertz</w:t>
      </w:r>
      <w:proofErr w:type="spellEnd"/>
      <w:r w:rsidRPr="004969C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regression model, in Addis Ababa, Ethiopia; (September 2011 to December 2018) </w:t>
      </w:r>
    </w:p>
    <w:p w14:paraId="656AF840" w14:textId="13702207" w:rsidR="002C2293" w:rsidRPr="004969CE" w:rsidRDefault="002C2293" w:rsidP="002C229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969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_t </w:t>
      </w:r>
      <w:r w:rsidR="004969CE" w:rsidRPr="004969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="004969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4969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| </w:t>
      </w:r>
      <w:r w:rsidR="004969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Pr="004969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Haz. Ratio   Std. Err.      z    P&gt;|z|  </w:t>
      </w:r>
      <w:proofErr w:type="gramStart"/>
      <w:r w:rsidRPr="004969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[</w:t>
      </w:r>
      <w:proofErr w:type="gramEnd"/>
      <w:r w:rsidRPr="004969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95% Conf. Interval]</w:t>
      </w:r>
    </w:p>
    <w:p w14:paraId="53C2A736" w14:textId="78839FCE" w:rsidR="002C2293" w:rsidRPr="004969CE" w:rsidRDefault="002C2293" w:rsidP="002C229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969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----------</w:t>
      </w:r>
      <w:r w:rsidR="004969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-------------</w:t>
      </w:r>
      <w:r w:rsidRPr="004969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---+-----------------------------------------------</w:t>
      </w:r>
      <w:r w:rsidR="00D73B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---</w:t>
      </w:r>
      <w:r w:rsidRPr="004969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-------------------------------</w:t>
      </w:r>
    </w:p>
    <w:p w14:paraId="6D959509" w14:textId="78ACB4BA" w:rsidR="002C2293" w:rsidRPr="004969CE" w:rsidRDefault="004969CE" w:rsidP="002C229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C2293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HBV</w:t>
      </w: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D73B3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C2293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|   2.043871    .492854     2.96   0.003     1.274081    3.278764</w:t>
      </w:r>
    </w:p>
    <w:p w14:paraId="1E8372FB" w14:textId="03A819C7" w:rsidR="002C2293" w:rsidRPr="004969CE" w:rsidRDefault="002C2293" w:rsidP="002C229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 </w:t>
      </w:r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|   1.189349   .2567988     0.80   0.422     .7789719    1.815921</w:t>
      </w:r>
    </w:p>
    <w:p w14:paraId="33DED2A3" w14:textId="4DC238AC" w:rsidR="002C2293" w:rsidRPr="004969CE" w:rsidRDefault="002C2293" w:rsidP="002C229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Age</w:t>
      </w:r>
      <w:r w:rsidR="00D73B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group</w:t>
      </w: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|   1.100121    .187616     0.56   0.576     .7875453    1.536758</w:t>
      </w:r>
    </w:p>
    <w:p w14:paraId="06438DB0" w14:textId="723770BD" w:rsidR="002C2293" w:rsidRPr="004969CE" w:rsidRDefault="002C2293" w:rsidP="002C229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ducation </w:t>
      </w:r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|   .9880049   .1064572    -0.11   0.911     .7999124    1.220326</w:t>
      </w:r>
    </w:p>
    <w:p w14:paraId="689F3D93" w14:textId="005B0DDC" w:rsidR="002C2293" w:rsidRPr="004969CE" w:rsidRDefault="002C2293" w:rsidP="002C229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M.</w:t>
      </w:r>
      <w:proofErr w:type="gramStart"/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Status</w:t>
      </w:r>
      <w:proofErr w:type="spellEnd"/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End"/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|   .8960364   .1087408    -0.90   0.366     .7063597    1.136646</w:t>
      </w:r>
    </w:p>
    <w:p w14:paraId="400A29C9" w14:textId="352C63E8" w:rsidR="002C2293" w:rsidRPr="004969CE" w:rsidRDefault="002C2293" w:rsidP="002C229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aseline</w:t>
      </w:r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CD4</w:t>
      </w: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|   1.005534   .1614967     0.03   0.973     .7339852    1.377547</w:t>
      </w:r>
    </w:p>
    <w:p w14:paraId="60F1E7BF" w14:textId="457AA048" w:rsidR="002C2293" w:rsidRPr="004969CE" w:rsidRDefault="002C2293" w:rsidP="002C229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WHO stage</w:t>
      </w:r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|   1.892465   .4979823     2.42   0.015     1.129908    3.169659</w:t>
      </w:r>
    </w:p>
    <w:p w14:paraId="3B548186" w14:textId="6568CFB3" w:rsidR="002C2293" w:rsidRPr="004969CE" w:rsidRDefault="004969CE" w:rsidP="002C229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TB at baseline</w:t>
      </w: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C2293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|   .6777763   .1644181    -1.60   0.109     .4213064    1.090372</w:t>
      </w:r>
    </w:p>
    <w:p w14:paraId="33F9C42D" w14:textId="2F89ECFE" w:rsidR="002C2293" w:rsidRPr="004969CE" w:rsidRDefault="002C2293" w:rsidP="002C229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_cons </w:t>
      </w:r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|   .0102415    .006705    -7.00   0.000     .0028385    .0369521</w:t>
      </w:r>
    </w:p>
    <w:p w14:paraId="0FE7CBAA" w14:textId="66E6C599" w:rsidR="002C2293" w:rsidRPr="004969CE" w:rsidRDefault="002C2293" w:rsidP="009D44F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----------</w:t>
      </w:r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-------------</w:t>
      </w: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---+--------</w:t>
      </w:r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--------------</w:t>
      </w: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--------------------------------------------------------</w:t>
      </w:r>
    </w:p>
    <w:p w14:paraId="4A7D0004" w14:textId="2FD18FB1" w:rsidR="002C2293" w:rsidRPr="004969CE" w:rsidRDefault="002C2293" w:rsidP="002C229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/gamma </w:t>
      </w:r>
      <w:proofErr w:type="gramStart"/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|  </w:t>
      </w:r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End"/>
      <w:r w:rsidR="004969CE"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-.0330122   .0058787    -5.62   0.000   </w:t>
      </w:r>
      <w:r w:rsidR="009D44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-.0445342   -.0214901</w:t>
      </w:r>
    </w:p>
    <w:p w14:paraId="38766954" w14:textId="5A16BD49" w:rsidR="002C2293" w:rsidRPr="004969CE" w:rsidRDefault="002C2293" w:rsidP="002C229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--------------------------------------------------------------------------</w:t>
      </w:r>
      <w:r w:rsidR="00D73B31">
        <w:rPr>
          <w:rFonts w:ascii="Times New Roman" w:hAnsi="Times New Roman" w:cs="Times New Roman"/>
          <w:color w:val="000000" w:themeColor="text1"/>
          <w:sz w:val="24"/>
          <w:szCs w:val="24"/>
        </w:rPr>
        <w:t>----------------------------</w:t>
      </w:r>
      <w:r w:rsidRPr="004969CE">
        <w:rPr>
          <w:rFonts w:ascii="Times New Roman" w:hAnsi="Times New Roman" w:cs="Times New Roman"/>
          <w:color w:val="000000" w:themeColor="text1"/>
          <w:sz w:val="24"/>
          <w:szCs w:val="24"/>
        </w:rPr>
        <w:t>----</w:t>
      </w:r>
    </w:p>
    <w:p w14:paraId="31B3871F" w14:textId="77777777" w:rsidR="002C2293" w:rsidRPr="004969CE" w:rsidRDefault="002C2293" w:rsidP="002C229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536E4D" w14:textId="77777777" w:rsidR="002C2293" w:rsidRPr="004969CE" w:rsidRDefault="002C2293" w:rsidP="002C229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B2D714F" w14:textId="77777777" w:rsidR="003C0693" w:rsidRPr="004969CE" w:rsidRDefault="003C0693" w:rsidP="003C069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960AB8E" w14:textId="77777777" w:rsidR="003C0693" w:rsidRPr="004969CE" w:rsidRDefault="003C0693" w:rsidP="003C069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CA247D7" w14:textId="77777777" w:rsidR="003C0693" w:rsidRPr="004969CE" w:rsidRDefault="003C0693" w:rsidP="003C069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sectPr w:rsidR="003C0693" w:rsidRPr="004969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693"/>
    <w:rsid w:val="00000707"/>
    <w:rsid w:val="00035060"/>
    <w:rsid w:val="001A76DD"/>
    <w:rsid w:val="002C2293"/>
    <w:rsid w:val="003C0693"/>
    <w:rsid w:val="004969CE"/>
    <w:rsid w:val="0073285F"/>
    <w:rsid w:val="00882540"/>
    <w:rsid w:val="008B46E0"/>
    <w:rsid w:val="008C705C"/>
    <w:rsid w:val="009D0BE1"/>
    <w:rsid w:val="009D44F8"/>
    <w:rsid w:val="00B006F2"/>
    <w:rsid w:val="00BF3D23"/>
    <w:rsid w:val="00D15E82"/>
    <w:rsid w:val="00D73B31"/>
    <w:rsid w:val="00DE4DCD"/>
    <w:rsid w:val="00FB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732FD"/>
  <w15:chartTrackingRefBased/>
  <w15:docId w15:val="{347F3F00-BB27-463F-8EC4-68087A666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0693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SEYOUM, Elleni</dc:creator>
  <cp:keywords/>
  <dc:description/>
  <cp:lastModifiedBy>SEYOUM, Elleni</cp:lastModifiedBy>
  <cp:revision>2</cp:revision>
  <dcterms:created xsi:type="dcterms:W3CDTF">2022-02-22T11:31:00Z</dcterms:created>
  <dcterms:modified xsi:type="dcterms:W3CDTF">2022-02-22T11:31:00Z</dcterms:modified>
</cp:coreProperties>
</file>