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AF4F8" w14:textId="1BD4C104" w:rsidR="006B1807" w:rsidRPr="00A43AE5" w:rsidRDefault="006B1807" w:rsidP="006B1807">
      <w:pPr>
        <w:spacing w:before="100" w:beforeAutospacing="1" w:after="0" w:line="480" w:lineRule="auto"/>
        <w:jc w:val="both"/>
        <w:rPr>
          <w:rFonts w:ascii="Times New Roman" w:hAnsi="Times New Roman" w:cs="Times New Roman"/>
          <w:b/>
          <w:color w:val="000000" w:themeColor="text1"/>
          <w:sz w:val="24"/>
          <w:szCs w:val="24"/>
        </w:rPr>
      </w:pPr>
      <w:bookmarkStart w:id="0" w:name="_Toc48625640"/>
      <w:r w:rsidRPr="00A43AE5">
        <w:rPr>
          <w:rFonts w:ascii="Times New Roman" w:hAnsi="Times New Roman" w:cs="Times New Roman"/>
          <w:b/>
          <w:color w:val="000000" w:themeColor="text1"/>
          <w:sz w:val="24"/>
          <w:szCs w:val="24"/>
        </w:rPr>
        <w:t xml:space="preserve">Table </w:t>
      </w:r>
      <w:r w:rsidRPr="00A43AE5">
        <w:rPr>
          <w:rFonts w:ascii="Times New Roman" w:hAnsi="Times New Roman" w:cs="Times New Roman"/>
          <w:b/>
          <w:sz w:val="24"/>
          <w:szCs w:val="24"/>
        </w:rPr>
        <w:t>1</w:t>
      </w:r>
      <w:r w:rsidRPr="00A43AE5">
        <w:rPr>
          <w:rFonts w:ascii="Times New Roman" w:hAnsi="Times New Roman" w:cs="Times New Roman"/>
          <w:b/>
          <w:color w:val="000000" w:themeColor="text1"/>
          <w:sz w:val="24"/>
          <w:szCs w:val="24"/>
        </w:rPr>
        <w:t>:</w:t>
      </w:r>
      <w:r w:rsidR="00A44287" w:rsidRPr="001E0CF9">
        <w:rPr>
          <w:rFonts w:ascii="Times New Roman" w:hAnsi="Times New Roman" w:cs="Times New Roman"/>
          <w:sz w:val="24"/>
          <w:szCs w:val="24"/>
        </w:rPr>
        <w:t xml:space="preserve"> </w:t>
      </w:r>
      <w:r w:rsidR="00A44287" w:rsidRPr="001E0CF9">
        <w:rPr>
          <w:rFonts w:ascii="Times New Roman" w:hAnsi="Times New Roman" w:cs="Times New Roman"/>
          <w:color w:val="000000" w:themeColor="text1"/>
          <w:sz w:val="24"/>
          <w:szCs w:val="24"/>
        </w:rPr>
        <w:t xml:space="preserve">describes the socioeconomic characteristics of the health workers in the study area. It reflects the age, gender, cadre of the workers, their level of education, </w:t>
      </w:r>
      <w:proofErr w:type="gramStart"/>
      <w:r w:rsidR="00A44287" w:rsidRPr="001E0CF9">
        <w:rPr>
          <w:rFonts w:ascii="Times New Roman" w:hAnsi="Times New Roman" w:cs="Times New Roman"/>
          <w:color w:val="000000" w:themeColor="text1"/>
          <w:sz w:val="24"/>
          <w:szCs w:val="24"/>
        </w:rPr>
        <w:t>income</w:t>
      </w:r>
      <w:proofErr w:type="gramEnd"/>
      <w:r w:rsidR="00A44287" w:rsidRPr="001E0CF9">
        <w:rPr>
          <w:rFonts w:ascii="Times New Roman" w:hAnsi="Times New Roman" w:cs="Times New Roman"/>
          <w:color w:val="000000" w:themeColor="text1"/>
          <w:sz w:val="24"/>
          <w:szCs w:val="24"/>
        </w:rPr>
        <w:t xml:space="preserve"> and facilities they worked for.</w:t>
      </w:r>
      <w:r w:rsidR="00A44287" w:rsidRPr="00645C74">
        <w:rPr>
          <w:rFonts w:ascii="Times New Roman" w:hAnsi="Times New Roman" w:cs="Times New Roman"/>
          <w:color w:val="000000" w:themeColor="text1"/>
          <w:sz w:val="24"/>
          <w:szCs w:val="24"/>
        </w:rPr>
        <w:t xml:space="preserve"> </w:t>
      </w:r>
      <w:bookmarkEnd w:id="0"/>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2610"/>
        <w:gridCol w:w="2520"/>
      </w:tblGrid>
      <w:tr w:rsidR="006B1807" w14:paraId="5883B4D1" w14:textId="77777777" w:rsidTr="001E0CF9">
        <w:tc>
          <w:tcPr>
            <w:tcW w:w="2260" w:type="pct"/>
            <w:tcBorders>
              <w:top w:val="single" w:sz="4" w:space="0" w:color="auto"/>
              <w:left w:val="nil"/>
              <w:bottom w:val="single" w:sz="4" w:space="0" w:color="auto"/>
              <w:right w:val="nil"/>
            </w:tcBorders>
            <w:hideMark/>
          </w:tcPr>
          <w:p w14:paraId="5384B15F"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Socioeconomic characteristics</w:t>
            </w:r>
          </w:p>
        </w:tc>
        <w:tc>
          <w:tcPr>
            <w:tcW w:w="1394" w:type="pct"/>
            <w:tcBorders>
              <w:top w:val="single" w:sz="4" w:space="0" w:color="auto"/>
              <w:left w:val="nil"/>
              <w:bottom w:val="single" w:sz="4" w:space="0" w:color="auto"/>
              <w:right w:val="nil"/>
            </w:tcBorders>
            <w:hideMark/>
          </w:tcPr>
          <w:p w14:paraId="24957D34"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Frequency (N=301)</w:t>
            </w:r>
          </w:p>
        </w:tc>
        <w:tc>
          <w:tcPr>
            <w:tcW w:w="1346" w:type="pct"/>
            <w:tcBorders>
              <w:top w:val="single" w:sz="4" w:space="0" w:color="auto"/>
              <w:left w:val="nil"/>
              <w:bottom w:val="single" w:sz="4" w:space="0" w:color="auto"/>
              <w:right w:val="nil"/>
            </w:tcBorders>
            <w:hideMark/>
          </w:tcPr>
          <w:p w14:paraId="15F0F8C1"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r>
      <w:tr w:rsidR="006B1807" w14:paraId="53DBD152" w14:textId="77777777" w:rsidTr="001E0CF9">
        <w:tc>
          <w:tcPr>
            <w:tcW w:w="2260" w:type="pct"/>
            <w:tcBorders>
              <w:top w:val="nil"/>
              <w:left w:val="nil"/>
              <w:bottom w:val="nil"/>
              <w:right w:val="nil"/>
            </w:tcBorders>
          </w:tcPr>
          <w:p w14:paraId="4FBC9250"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Age (years)</w:t>
            </w:r>
          </w:p>
        </w:tc>
        <w:tc>
          <w:tcPr>
            <w:tcW w:w="1394" w:type="pct"/>
            <w:tcBorders>
              <w:top w:val="nil"/>
              <w:left w:val="nil"/>
              <w:bottom w:val="nil"/>
              <w:right w:val="nil"/>
            </w:tcBorders>
          </w:tcPr>
          <w:p w14:paraId="1045DF7B"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639B320C"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52DA6BDE" w14:textId="77777777" w:rsidTr="001E0CF9">
        <w:tc>
          <w:tcPr>
            <w:tcW w:w="2260" w:type="pct"/>
            <w:tcBorders>
              <w:top w:val="nil"/>
              <w:left w:val="nil"/>
              <w:bottom w:val="nil"/>
              <w:right w:val="nil"/>
            </w:tcBorders>
          </w:tcPr>
          <w:p w14:paraId="32FA2443"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21 – 30</w:t>
            </w:r>
          </w:p>
        </w:tc>
        <w:tc>
          <w:tcPr>
            <w:tcW w:w="1394" w:type="pct"/>
            <w:tcBorders>
              <w:top w:val="nil"/>
              <w:left w:val="nil"/>
              <w:bottom w:val="nil"/>
              <w:right w:val="nil"/>
            </w:tcBorders>
          </w:tcPr>
          <w:p w14:paraId="414DE047"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1346" w:type="pct"/>
            <w:tcBorders>
              <w:top w:val="nil"/>
              <w:left w:val="nil"/>
              <w:bottom w:val="nil"/>
              <w:right w:val="nil"/>
            </w:tcBorders>
          </w:tcPr>
          <w:p w14:paraId="63A1D7A3"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17.9</w:t>
            </w:r>
          </w:p>
        </w:tc>
      </w:tr>
      <w:tr w:rsidR="006B1807" w14:paraId="1F20338B" w14:textId="77777777" w:rsidTr="001E0CF9">
        <w:tc>
          <w:tcPr>
            <w:tcW w:w="2260" w:type="pct"/>
            <w:tcBorders>
              <w:top w:val="nil"/>
              <w:left w:val="nil"/>
              <w:bottom w:val="nil"/>
              <w:right w:val="nil"/>
            </w:tcBorders>
          </w:tcPr>
          <w:p w14:paraId="206913D1"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31 – 40</w:t>
            </w:r>
          </w:p>
        </w:tc>
        <w:tc>
          <w:tcPr>
            <w:tcW w:w="1394" w:type="pct"/>
            <w:tcBorders>
              <w:top w:val="nil"/>
              <w:left w:val="nil"/>
              <w:bottom w:val="nil"/>
              <w:right w:val="nil"/>
            </w:tcBorders>
          </w:tcPr>
          <w:p w14:paraId="7A2A0F8A"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w:t>
            </w:r>
          </w:p>
        </w:tc>
        <w:tc>
          <w:tcPr>
            <w:tcW w:w="1346" w:type="pct"/>
            <w:tcBorders>
              <w:top w:val="nil"/>
              <w:left w:val="nil"/>
              <w:bottom w:val="nil"/>
              <w:right w:val="nil"/>
            </w:tcBorders>
          </w:tcPr>
          <w:p w14:paraId="3AA3207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38.3</w:t>
            </w:r>
          </w:p>
        </w:tc>
      </w:tr>
      <w:tr w:rsidR="006B1807" w14:paraId="1326AE1E" w14:textId="77777777" w:rsidTr="001E0CF9">
        <w:tc>
          <w:tcPr>
            <w:tcW w:w="2260" w:type="pct"/>
            <w:tcBorders>
              <w:top w:val="nil"/>
              <w:left w:val="nil"/>
              <w:bottom w:val="nil"/>
              <w:right w:val="nil"/>
            </w:tcBorders>
          </w:tcPr>
          <w:p w14:paraId="31662095"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41 – 50</w:t>
            </w:r>
          </w:p>
        </w:tc>
        <w:tc>
          <w:tcPr>
            <w:tcW w:w="1394" w:type="pct"/>
            <w:tcBorders>
              <w:top w:val="nil"/>
              <w:left w:val="nil"/>
              <w:bottom w:val="nil"/>
              <w:right w:val="nil"/>
            </w:tcBorders>
          </w:tcPr>
          <w:p w14:paraId="35FCB9B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1346" w:type="pct"/>
            <w:tcBorders>
              <w:top w:val="nil"/>
              <w:left w:val="nil"/>
              <w:bottom w:val="nil"/>
              <w:right w:val="nil"/>
            </w:tcBorders>
          </w:tcPr>
          <w:p w14:paraId="3B6E57AF"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33.2</w:t>
            </w:r>
          </w:p>
        </w:tc>
      </w:tr>
      <w:tr w:rsidR="006B1807" w14:paraId="2AD1FBC3" w14:textId="77777777" w:rsidTr="001E0CF9">
        <w:tc>
          <w:tcPr>
            <w:tcW w:w="2260" w:type="pct"/>
            <w:tcBorders>
              <w:top w:val="nil"/>
              <w:left w:val="nil"/>
              <w:bottom w:val="nil"/>
              <w:right w:val="nil"/>
            </w:tcBorders>
          </w:tcPr>
          <w:p w14:paraId="4DF26AB2"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51 – 60</w:t>
            </w:r>
          </w:p>
        </w:tc>
        <w:tc>
          <w:tcPr>
            <w:tcW w:w="1394" w:type="pct"/>
            <w:tcBorders>
              <w:top w:val="nil"/>
              <w:left w:val="nil"/>
              <w:bottom w:val="nil"/>
              <w:right w:val="nil"/>
            </w:tcBorders>
          </w:tcPr>
          <w:p w14:paraId="67F41889"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1346" w:type="pct"/>
            <w:tcBorders>
              <w:top w:val="nil"/>
              <w:left w:val="nil"/>
              <w:bottom w:val="nil"/>
              <w:right w:val="nil"/>
            </w:tcBorders>
          </w:tcPr>
          <w:p w14:paraId="1A5E32D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w:t>
            </w:r>
          </w:p>
        </w:tc>
      </w:tr>
      <w:tr w:rsidR="006B1807" w14:paraId="33EE4DE6" w14:textId="77777777" w:rsidTr="001E0CF9">
        <w:tc>
          <w:tcPr>
            <w:tcW w:w="2260" w:type="pct"/>
            <w:tcBorders>
              <w:top w:val="nil"/>
              <w:left w:val="nil"/>
              <w:bottom w:val="nil"/>
              <w:right w:val="nil"/>
            </w:tcBorders>
          </w:tcPr>
          <w:p w14:paraId="54B43983"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Mean (± SD)</w:t>
            </w:r>
          </w:p>
        </w:tc>
        <w:tc>
          <w:tcPr>
            <w:tcW w:w="1394" w:type="pct"/>
            <w:tcBorders>
              <w:top w:val="nil"/>
              <w:left w:val="nil"/>
              <w:bottom w:val="nil"/>
              <w:right w:val="nil"/>
            </w:tcBorders>
          </w:tcPr>
          <w:p w14:paraId="210F2FFB"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39.30 (± 8.30)</w:t>
            </w:r>
          </w:p>
        </w:tc>
        <w:tc>
          <w:tcPr>
            <w:tcW w:w="1346" w:type="pct"/>
            <w:tcBorders>
              <w:top w:val="nil"/>
              <w:left w:val="nil"/>
              <w:bottom w:val="nil"/>
              <w:right w:val="nil"/>
            </w:tcBorders>
          </w:tcPr>
          <w:p w14:paraId="5EB07E68"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C51A210" w14:textId="77777777" w:rsidTr="001E0CF9">
        <w:tc>
          <w:tcPr>
            <w:tcW w:w="2260" w:type="pct"/>
            <w:tcBorders>
              <w:top w:val="nil"/>
              <w:left w:val="nil"/>
              <w:bottom w:val="nil"/>
              <w:right w:val="nil"/>
            </w:tcBorders>
          </w:tcPr>
          <w:p w14:paraId="582F3C88"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Range </w:t>
            </w:r>
          </w:p>
        </w:tc>
        <w:tc>
          <w:tcPr>
            <w:tcW w:w="1394" w:type="pct"/>
            <w:tcBorders>
              <w:top w:val="nil"/>
              <w:left w:val="nil"/>
              <w:bottom w:val="nil"/>
              <w:right w:val="nil"/>
            </w:tcBorders>
          </w:tcPr>
          <w:p w14:paraId="27320E4A"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 58 </w:t>
            </w:r>
          </w:p>
        </w:tc>
        <w:tc>
          <w:tcPr>
            <w:tcW w:w="1346" w:type="pct"/>
            <w:tcBorders>
              <w:top w:val="nil"/>
              <w:left w:val="nil"/>
              <w:bottom w:val="nil"/>
              <w:right w:val="nil"/>
            </w:tcBorders>
          </w:tcPr>
          <w:p w14:paraId="465B0167"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4EF27BEB" w14:textId="77777777" w:rsidTr="001E0CF9">
        <w:tc>
          <w:tcPr>
            <w:tcW w:w="2260" w:type="pct"/>
            <w:tcBorders>
              <w:top w:val="nil"/>
              <w:left w:val="nil"/>
              <w:bottom w:val="nil"/>
              <w:right w:val="nil"/>
            </w:tcBorders>
          </w:tcPr>
          <w:p w14:paraId="52C30AE4" w14:textId="77777777" w:rsidR="006B1807" w:rsidRDefault="006B1807" w:rsidP="001E0CF9">
            <w:pPr>
              <w:spacing w:before="100" w:beforeAutospacing="1"/>
              <w:jc w:val="both"/>
              <w:rPr>
                <w:rFonts w:ascii="Times New Roman" w:hAnsi="Times New Roman" w:cs="Times New Roman"/>
                <w:b/>
                <w:color w:val="000000" w:themeColor="text1"/>
                <w:sz w:val="24"/>
                <w:szCs w:val="24"/>
              </w:rPr>
            </w:pPr>
          </w:p>
        </w:tc>
        <w:tc>
          <w:tcPr>
            <w:tcW w:w="1394" w:type="pct"/>
            <w:tcBorders>
              <w:top w:val="nil"/>
              <w:left w:val="nil"/>
              <w:bottom w:val="nil"/>
              <w:right w:val="nil"/>
            </w:tcBorders>
          </w:tcPr>
          <w:p w14:paraId="1F85A6D2"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655D7F88"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84BBF41" w14:textId="77777777" w:rsidTr="001E0CF9">
        <w:tc>
          <w:tcPr>
            <w:tcW w:w="2260" w:type="pct"/>
            <w:tcBorders>
              <w:top w:val="nil"/>
              <w:left w:val="nil"/>
              <w:bottom w:val="nil"/>
              <w:right w:val="nil"/>
            </w:tcBorders>
          </w:tcPr>
          <w:p w14:paraId="4788B558"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Sex</w:t>
            </w:r>
          </w:p>
        </w:tc>
        <w:tc>
          <w:tcPr>
            <w:tcW w:w="1394" w:type="pct"/>
            <w:tcBorders>
              <w:top w:val="nil"/>
              <w:left w:val="nil"/>
              <w:bottom w:val="nil"/>
              <w:right w:val="nil"/>
            </w:tcBorders>
          </w:tcPr>
          <w:p w14:paraId="62A1DC0A"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76835B20"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BE9B9EE" w14:textId="77777777" w:rsidTr="001E0CF9">
        <w:tc>
          <w:tcPr>
            <w:tcW w:w="2260" w:type="pct"/>
            <w:tcBorders>
              <w:top w:val="nil"/>
              <w:left w:val="nil"/>
              <w:bottom w:val="nil"/>
              <w:right w:val="nil"/>
            </w:tcBorders>
          </w:tcPr>
          <w:p w14:paraId="7CF4F85A"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Male</w:t>
            </w:r>
          </w:p>
        </w:tc>
        <w:tc>
          <w:tcPr>
            <w:tcW w:w="1394" w:type="pct"/>
            <w:tcBorders>
              <w:top w:val="nil"/>
              <w:left w:val="nil"/>
              <w:bottom w:val="nil"/>
              <w:right w:val="nil"/>
            </w:tcBorders>
          </w:tcPr>
          <w:p w14:paraId="5CE8896F"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141</w:t>
            </w:r>
          </w:p>
        </w:tc>
        <w:tc>
          <w:tcPr>
            <w:tcW w:w="1346" w:type="pct"/>
            <w:tcBorders>
              <w:top w:val="nil"/>
              <w:left w:val="nil"/>
              <w:bottom w:val="nil"/>
              <w:right w:val="nil"/>
            </w:tcBorders>
          </w:tcPr>
          <w:p w14:paraId="5FED4129"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46.8</w:t>
            </w:r>
          </w:p>
        </w:tc>
      </w:tr>
      <w:tr w:rsidR="006B1807" w14:paraId="5C6820E3" w14:textId="77777777" w:rsidTr="001E0CF9">
        <w:tc>
          <w:tcPr>
            <w:tcW w:w="2260" w:type="pct"/>
            <w:tcBorders>
              <w:top w:val="nil"/>
              <w:left w:val="nil"/>
              <w:bottom w:val="nil"/>
              <w:right w:val="nil"/>
            </w:tcBorders>
          </w:tcPr>
          <w:p w14:paraId="408EB8DA"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Female</w:t>
            </w:r>
          </w:p>
        </w:tc>
        <w:tc>
          <w:tcPr>
            <w:tcW w:w="1394" w:type="pct"/>
            <w:tcBorders>
              <w:top w:val="nil"/>
              <w:left w:val="nil"/>
              <w:bottom w:val="nil"/>
              <w:right w:val="nil"/>
            </w:tcBorders>
          </w:tcPr>
          <w:p w14:paraId="3E56516C"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160</w:t>
            </w:r>
          </w:p>
        </w:tc>
        <w:tc>
          <w:tcPr>
            <w:tcW w:w="1346" w:type="pct"/>
            <w:tcBorders>
              <w:top w:val="nil"/>
              <w:left w:val="nil"/>
              <w:bottom w:val="nil"/>
              <w:right w:val="nil"/>
            </w:tcBorders>
          </w:tcPr>
          <w:p w14:paraId="107E67F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53.2</w:t>
            </w:r>
          </w:p>
        </w:tc>
      </w:tr>
      <w:tr w:rsidR="006B1807" w14:paraId="69F6162E" w14:textId="77777777" w:rsidTr="001E0CF9">
        <w:tc>
          <w:tcPr>
            <w:tcW w:w="2260" w:type="pct"/>
            <w:tcBorders>
              <w:top w:val="nil"/>
              <w:left w:val="nil"/>
              <w:bottom w:val="nil"/>
              <w:right w:val="nil"/>
            </w:tcBorders>
          </w:tcPr>
          <w:p w14:paraId="21C28559" w14:textId="77777777" w:rsidR="006B1807" w:rsidRDefault="006B1807" w:rsidP="001E0CF9">
            <w:pPr>
              <w:spacing w:before="100" w:beforeAutospacing="1"/>
              <w:jc w:val="both"/>
              <w:rPr>
                <w:rFonts w:ascii="Times New Roman" w:hAnsi="Times New Roman" w:cs="Times New Roman"/>
                <w:b/>
                <w:color w:val="000000" w:themeColor="text1"/>
                <w:sz w:val="24"/>
                <w:szCs w:val="24"/>
              </w:rPr>
            </w:pPr>
          </w:p>
        </w:tc>
        <w:tc>
          <w:tcPr>
            <w:tcW w:w="1394" w:type="pct"/>
            <w:tcBorders>
              <w:top w:val="nil"/>
              <w:left w:val="nil"/>
              <w:bottom w:val="nil"/>
              <w:right w:val="nil"/>
            </w:tcBorders>
          </w:tcPr>
          <w:p w14:paraId="3E827BDA"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2ED62FD7"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58A01A93" w14:textId="77777777" w:rsidTr="001E0CF9">
        <w:tc>
          <w:tcPr>
            <w:tcW w:w="2260" w:type="pct"/>
            <w:tcBorders>
              <w:top w:val="nil"/>
              <w:left w:val="nil"/>
              <w:bottom w:val="nil"/>
              <w:right w:val="nil"/>
            </w:tcBorders>
            <w:hideMark/>
          </w:tcPr>
          <w:p w14:paraId="20BDE311"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Cadre </w:t>
            </w:r>
          </w:p>
        </w:tc>
        <w:tc>
          <w:tcPr>
            <w:tcW w:w="1394" w:type="pct"/>
            <w:tcBorders>
              <w:top w:val="nil"/>
              <w:left w:val="nil"/>
              <w:bottom w:val="nil"/>
              <w:right w:val="nil"/>
            </w:tcBorders>
          </w:tcPr>
          <w:p w14:paraId="2FBCBC6C"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76954C61"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E41FADB" w14:textId="77777777" w:rsidTr="001E0CF9">
        <w:tc>
          <w:tcPr>
            <w:tcW w:w="2260" w:type="pct"/>
            <w:tcBorders>
              <w:top w:val="nil"/>
              <w:left w:val="nil"/>
              <w:bottom w:val="nil"/>
              <w:right w:val="nil"/>
            </w:tcBorders>
            <w:hideMark/>
          </w:tcPr>
          <w:p w14:paraId="112864A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Doctor</w:t>
            </w:r>
          </w:p>
        </w:tc>
        <w:tc>
          <w:tcPr>
            <w:tcW w:w="1394" w:type="pct"/>
            <w:tcBorders>
              <w:top w:val="nil"/>
              <w:left w:val="nil"/>
              <w:bottom w:val="nil"/>
              <w:right w:val="nil"/>
            </w:tcBorders>
            <w:hideMark/>
          </w:tcPr>
          <w:p w14:paraId="55A9253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1346" w:type="pct"/>
            <w:tcBorders>
              <w:top w:val="nil"/>
              <w:left w:val="nil"/>
              <w:bottom w:val="nil"/>
              <w:right w:val="nil"/>
            </w:tcBorders>
            <w:hideMark/>
          </w:tcPr>
          <w:p w14:paraId="5504A53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13.6</w:t>
            </w:r>
          </w:p>
        </w:tc>
      </w:tr>
      <w:tr w:rsidR="006B1807" w14:paraId="4723D9A7" w14:textId="77777777" w:rsidTr="001E0CF9">
        <w:tc>
          <w:tcPr>
            <w:tcW w:w="2260" w:type="pct"/>
            <w:tcBorders>
              <w:top w:val="nil"/>
              <w:left w:val="nil"/>
              <w:bottom w:val="nil"/>
              <w:right w:val="nil"/>
            </w:tcBorders>
            <w:hideMark/>
          </w:tcPr>
          <w:p w14:paraId="344163EC"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Nurse</w:t>
            </w:r>
          </w:p>
        </w:tc>
        <w:tc>
          <w:tcPr>
            <w:tcW w:w="1394" w:type="pct"/>
            <w:tcBorders>
              <w:top w:val="nil"/>
              <w:left w:val="nil"/>
              <w:bottom w:val="nil"/>
              <w:right w:val="nil"/>
            </w:tcBorders>
            <w:hideMark/>
          </w:tcPr>
          <w:p w14:paraId="4BA32FB2"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205</w:t>
            </w:r>
          </w:p>
        </w:tc>
        <w:tc>
          <w:tcPr>
            <w:tcW w:w="1346" w:type="pct"/>
            <w:tcBorders>
              <w:top w:val="nil"/>
              <w:left w:val="nil"/>
              <w:bottom w:val="nil"/>
              <w:right w:val="nil"/>
            </w:tcBorders>
            <w:hideMark/>
          </w:tcPr>
          <w:p w14:paraId="4E69AD22"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68.1</w:t>
            </w:r>
          </w:p>
        </w:tc>
      </w:tr>
      <w:tr w:rsidR="006B1807" w14:paraId="313046EB" w14:textId="77777777" w:rsidTr="001E0CF9">
        <w:tc>
          <w:tcPr>
            <w:tcW w:w="2260" w:type="pct"/>
            <w:tcBorders>
              <w:top w:val="nil"/>
              <w:left w:val="nil"/>
              <w:bottom w:val="nil"/>
              <w:right w:val="nil"/>
            </w:tcBorders>
            <w:hideMark/>
          </w:tcPr>
          <w:p w14:paraId="4561AF83" w14:textId="77777777" w:rsidR="006B1807" w:rsidRDefault="006B1807" w:rsidP="001E0CF9">
            <w:pPr>
              <w:spacing w:before="100" w:beforeAutospacing="1"/>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 Pharmacist</w:t>
            </w:r>
          </w:p>
        </w:tc>
        <w:tc>
          <w:tcPr>
            <w:tcW w:w="1394" w:type="pct"/>
            <w:tcBorders>
              <w:top w:val="nil"/>
              <w:left w:val="nil"/>
              <w:bottom w:val="nil"/>
              <w:right w:val="nil"/>
            </w:tcBorders>
            <w:hideMark/>
          </w:tcPr>
          <w:p w14:paraId="4F97183E" w14:textId="77777777" w:rsidR="006B1807" w:rsidRDefault="006B1807" w:rsidP="001E0CF9">
            <w:pPr>
              <w:spacing w:before="100" w:beforeAutospacing="1"/>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9</w:t>
            </w:r>
          </w:p>
        </w:tc>
        <w:tc>
          <w:tcPr>
            <w:tcW w:w="1346" w:type="pct"/>
            <w:tcBorders>
              <w:top w:val="nil"/>
              <w:left w:val="nil"/>
              <w:bottom w:val="nil"/>
              <w:right w:val="nil"/>
            </w:tcBorders>
            <w:hideMark/>
          </w:tcPr>
          <w:p w14:paraId="7289F2B0" w14:textId="77777777" w:rsidR="006B1807" w:rsidRDefault="006B1807" w:rsidP="001E0CF9">
            <w:pPr>
              <w:spacing w:before="100" w:beforeAutospacing="1"/>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3.0</w:t>
            </w:r>
          </w:p>
        </w:tc>
      </w:tr>
      <w:tr w:rsidR="006B1807" w14:paraId="50112539" w14:textId="77777777" w:rsidTr="001E0CF9">
        <w:tc>
          <w:tcPr>
            <w:tcW w:w="2260" w:type="pct"/>
            <w:tcBorders>
              <w:top w:val="nil"/>
              <w:left w:val="nil"/>
              <w:bottom w:val="nil"/>
              <w:right w:val="nil"/>
            </w:tcBorders>
            <w:hideMark/>
          </w:tcPr>
          <w:p w14:paraId="241D7E5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CHEW/CHO</w:t>
            </w:r>
          </w:p>
        </w:tc>
        <w:tc>
          <w:tcPr>
            <w:tcW w:w="1394" w:type="pct"/>
            <w:tcBorders>
              <w:top w:val="nil"/>
              <w:left w:val="nil"/>
              <w:bottom w:val="nil"/>
              <w:right w:val="nil"/>
            </w:tcBorders>
            <w:hideMark/>
          </w:tcPr>
          <w:p w14:paraId="1A838DD8"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346" w:type="pct"/>
            <w:tcBorders>
              <w:top w:val="nil"/>
              <w:left w:val="nil"/>
              <w:bottom w:val="nil"/>
              <w:right w:val="nil"/>
            </w:tcBorders>
            <w:hideMark/>
          </w:tcPr>
          <w:p w14:paraId="43E55596"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r>
      <w:tr w:rsidR="006B1807" w14:paraId="26E12BC3" w14:textId="77777777" w:rsidTr="001E0CF9">
        <w:tc>
          <w:tcPr>
            <w:tcW w:w="2260" w:type="pct"/>
            <w:tcBorders>
              <w:top w:val="nil"/>
              <w:left w:val="nil"/>
              <w:bottom w:val="nil"/>
              <w:right w:val="nil"/>
            </w:tcBorders>
            <w:hideMark/>
          </w:tcPr>
          <w:p w14:paraId="3CCDCB5B"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Laboratory Scientist/tech</w:t>
            </w:r>
          </w:p>
        </w:tc>
        <w:tc>
          <w:tcPr>
            <w:tcW w:w="1394" w:type="pct"/>
            <w:tcBorders>
              <w:top w:val="nil"/>
              <w:left w:val="nil"/>
              <w:bottom w:val="nil"/>
              <w:right w:val="nil"/>
            </w:tcBorders>
            <w:hideMark/>
          </w:tcPr>
          <w:p w14:paraId="3DFF3F1F"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1346" w:type="pct"/>
            <w:tcBorders>
              <w:top w:val="nil"/>
              <w:left w:val="nil"/>
              <w:bottom w:val="nil"/>
              <w:right w:val="nil"/>
            </w:tcBorders>
            <w:hideMark/>
          </w:tcPr>
          <w:p w14:paraId="042552AB"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r>
      <w:tr w:rsidR="006B1807" w14:paraId="2D65085A" w14:textId="77777777" w:rsidTr="001E0CF9">
        <w:tc>
          <w:tcPr>
            <w:tcW w:w="2260" w:type="pct"/>
            <w:tcBorders>
              <w:top w:val="nil"/>
              <w:left w:val="nil"/>
              <w:bottom w:val="nil"/>
              <w:right w:val="nil"/>
            </w:tcBorders>
          </w:tcPr>
          <w:p w14:paraId="27588FD0" w14:textId="77777777" w:rsidR="006B1807" w:rsidRDefault="006B1807" w:rsidP="001E0CF9">
            <w:pPr>
              <w:spacing w:before="100" w:beforeAutospacing="1"/>
              <w:jc w:val="both"/>
              <w:rPr>
                <w:rFonts w:ascii="Times New Roman" w:hAnsi="Times New Roman" w:cs="Times New Roman"/>
                <w:b/>
                <w:color w:val="000000" w:themeColor="text1"/>
                <w:sz w:val="24"/>
                <w:szCs w:val="24"/>
              </w:rPr>
            </w:pPr>
          </w:p>
        </w:tc>
        <w:tc>
          <w:tcPr>
            <w:tcW w:w="1394" w:type="pct"/>
            <w:tcBorders>
              <w:top w:val="nil"/>
              <w:left w:val="nil"/>
              <w:bottom w:val="nil"/>
              <w:right w:val="nil"/>
            </w:tcBorders>
          </w:tcPr>
          <w:p w14:paraId="0B91EC57"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78248DE8"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05E2170" w14:textId="77777777" w:rsidTr="001E0CF9">
        <w:tc>
          <w:tcPr>
            <w:tcW w:w="2260" w:type="pct"/>
            <w:tcBorders>
              <w:top w:val="nil"/>
              <w:left w:val="nil"/>
              <w:bottom w:val="nil"/>
              <w:right w:val="nil"/>
            </w:tcBorders>
            <w:hideMark/>
          </w:tcPr>
          <w:p w14:paraId="17FE1CF8"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Health Facility</w:t>
            </w:r>
          </w:p>
        </w:tc>
        <w:tc>
          <w:tcPr>
            <w:tcW w:w="1394" w:type="pct"/>
            <w:tcBorders>
              <w:top w:val="nil"/>
              <w:left w:val="nil"/>
              <w:bottom w:val="nil"/>
              <w:right w:val="nil"/>
            </w:tcBorders>
          </w:tcPr>
          <w:p w14:paraId="0AAA1962"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3A9C7C6C"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128F819" w14:textId="77777777" w:rsidTr="001E0CF9">
        <w:tc>
          <w:tcPr>
            <w:tcW w:w="2260" w:type="pct"/>
            <w:tcBorders>
              <w:top w:val="nil"/>
              <w:left w:val="nil"/>
              <w:bottom w:val="nil"/>
              <w:right w:val="nil"/>
            </w:tcBorders>
            <w:hideMark/>
          </w:tcPr>
          <w:p w14:paraId="5635963C"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PHC</w:t>
            </w:r>
          </w:p>
        </w:tc>
        <w:tc>
          <w:tcPr>
            <w:tcW w:w="1394" w:type="pct"/>
            <w:tcBorders>
              <w:top w:val="nil"/>
              <w:left w:val="nil"/>
              <w:bottom w:val="nil"/>
              <w:right w:val="nil"/>
            </w:tcBorders>
            <w:hideMark/>
          </w:tcPr>
          <w:p w14:paraId="60D15FC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1346" w:type="pct"/>
            <w:tcBorders>
              <w:top w:val="nil"/>
              <w:left w:val="nil"/>
              <w:bottom w:val="nil"/>
              <w:right w:val="nil"/>
            </w:tcBorders>
            <w:hideMark/>
          </w:tcPr>
          <w:p w14:paraId="5B532E6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w:t>
            </w:r>
          </w:p>
        </w:tc>
      </w:tr>
      <w:tr w:rsidR="006B1807" w14:paraId="7F792A03" w14:textId="77777777" w:rsidTr="001E0CF9">
        <w:tc>
          <w:tcPr>
            <w:tcW w:w="2260" w:type="pct"/>
            <w:tcBorders>
              <w:top w:val="nil"/>
              <w:left w:val="nil"/>
              <w:bottom w:val="nil"/>
              <w:right w:val="nil"/>
            </w:tcBorders>
            <w:hideMark/>
          </w:tcPr>
          <w:p w14:paraId="3BC28B28"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Secondary</w:t>
            </w:r>
          </w:p>
        </w:tc>
        <w:tc>
          <w:tcPr>
            <w:tcW w:w="1394" w:type="pct"/>
            <w:tcBorders>
              <w:top w:val="nil"/>
              <w:left w:val="nil"/>
              <w:bottom w:val="nil"/>
              <w:right w:val="nil"/>
            </w:tcBorders>
            <w:hideMark/>
          </w:tcPr>
          <w:p w14:paraId="31616096"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w:t>
            </w:r>
          </w:p>
        </w:tc>
        <w:tc>
          <w:tcPr>
            <w:tcW w:w="1346" w:type="pct"/>
            <w:tcBorders>
              <w:top w:val="nil"/>
              <w:left w:val="nil"/>
              <w:bottom w:val="nil"/>
              <w:right w:val="nil"/>
            </w:tcBorders>
            <w:hideMark/>
          </w:tcPr>
          <w:p w14:paraId="7FC33946"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w:t>
            </w:r>
          </w:p>
        </w:tc>
      </w:tr>
      <w:tr w:rsidR="006B1807" w14:paraId="3EEB7D6A" w14:textId="77777777" w:rsidTr="001E0CF9">
        <w:tc>
          <w:tcPr>
            <w:tcW w:w="2260" w:type="pct"/>
            <w:tcBorders>
              <w:top w:val="nil"/>
              <w:left w:val="nil"/>
              <w:bottom w:val="nil"/>
              <w:right w:val="nil"/>
            </w:tcBorders>
            <w:hideMark/>
          </w:tcPr>
          <w:p w14:paraId="664DB165"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Tertiary</w:t>
            </w:r>
          </w:p>
        </w:tc>
        <w:tc>
          <w:tcPr>
            <w:tcW w:w="1394" w:type="pct"/>
            <w:tcBorders>
              <w:top w:val="nil"/>
              <w:left w:val="nil"/>
              <w:bottom w:val="nil"/>
              <w:right w:val="nil"/>
            </w:tcBorders>
            <w:hideMark/>
          </w:tcPr>
          <w:p w14:paraId="4D9B56B8"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w:t>
            </w:r>
          </w:p>
        </w:tc>
        <w:tc>
          <w:tcPr>
            <w:tcW w:w="1346" w:type="pct"/>
            <w:tcBorders>
              <w:top w:val="nil"/>
              <w:left w:val="nil"/>
              <w:bottom w:val="nil"/>
              <w:right w:val="nil"/>
            </w:tcBorders>
            <w:hideMark/>
          </w:tcPr>
          <w:p w14:paraId="5B5AA15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66.8</w:t>
            </w:r>
          </w:p>
        </w:tc>
      </w:tr>
      <w:tr w:rsidR="006B1807" w14:paraId="1DAAB196" w14:textId="77777777" w:rsidTr="001E0CF9">
        <w:tc>
          <w:tcPr>
            <w:tcW w:w="2260" w:type="pct"/>
            <w:tcBorders>
              <w:top w:val="nil"/>
              <w:left w:val="nil"/>
              <w:bottom w:val="nil"/>
              <w:right w:val="nil"/>
            </w:tcBorders>
          </w:tcPr>
          <w:p w14:paraId="6B370EF1" w14:textId="77777777" w:rsidR="006B1807" w:rsidRDefault="006B1807" w:rsidP="001E0CF9">
            <w:pPr>
              <w:spacing w:before="100" w:beforeAutospacing="1"/>
              <w:jc w:val="both"/>
              <w:rPr>
                <w:rFonts w:ascii="Times New Roman" w:hAnsi="Times New Roman" w:cs="Times New Roman"/>
                <w:b/>
                <w:color w:val="000000" w:themeColor="text1"/>
                <w:sz w:val="24"/>
                <w:szCs w:val="24"/>
              </w:rPr>
            </w:pPr>
          </w:p>
        </w:tc>
        <w:tc>
          <w:tcPr>
            <w:tcW w:w="1394" w:type="pct"/>
            <w:tcBorders>
              <w:top w:val="nil"/>
              <w:left w:val="nil"/>
              <w:bottom w:val="nil"/>
              <w:right w:val="nil"/>
            </w:tcBorders>
          </w:tcPr>
          <w:p w14:paraId="3A451FAC"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08DCE786"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3493FF9B" w14:textId="77777777" w:rsidTr="001E0CF9">
        <w:tc>
          <w:tcPr>
            <w:tcW w:w="2260" w:type="pct"/>
            <w:tcBorders>
              <w:top w:val="nil"/>
              <w:left w:val="nil"/>
              <w:bottom w:val="nil"/>
              <w:right w:val="nil"/>
            </w:tcBorders>
            <w:hideMark/>
          </w:tcPr>
          <w:p w14:paraId="386B79EB"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Level of education </w:t>
            </w:r>
          </w:p>
        </w:tc>
        <w:tc>
          <w:tcPr>
            <w:tcW w:w="1394" w:type="pct"/>
            <w:tcBorders>
              <w:top w:val="nil"/>
              <w:left w:val="nil"/>
              <w:bottom w:val="nil"/>
              <w:right w:val="nil"/>
            </w:tcBorders>
          </w:tcPr>
          <w:p w14:paraId="0E310F94"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0B2F6720"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3ED856D4" w14:textId="77777777" w:rsidTr="001E0CF9">
        <w:tc>
          <w:tcPr>
            <w:tcW w:w="2260" w:type="pct"/>
            <w:tcBorders>
              <w:top w:val="nil"/>
              <w:left w:val="nil"/>
              <w:bottom w:val="nil"/>
              <w:right w:val="nil"/>
            </w:tcBorders>
            <w:hideMark/>
          </w:tcPr>
          <w:p w14:paraId="2CC1B40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Diploma</w:t>
            </w:r>
          </w:p>
        </w:tc>
        <w:tc>
          <w:tcPr>
            <w:tcW w:w="1394" w:type="pct"/>
            <w:tcBorders>
              <w:top w:val="nil"/>
              <w:left w:val="nil"/>
              <w:bottom w:val="nil"/>
              <w:right w:val="nil"/>
            </w:tcBorders>
            <w:hideMark/>
          </w:tcPr>
          <w:p w14:paraId="1E2343E9"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346" w:type="pct"/>
            <w:tcBorders>
              <w:top w:val="nil"/>
              <w:left w:val="nil"/>
              <w:bottom w:val="nil"/>
              <w:right w:val="nil"/>
            </w:tcBorders>
            <w:hideMark/>
          </w:tcPr>
          <w:p w14:paraId="49F1084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42.9</w:t>
            </w:r>
          </w:p>
        </w:tc>
      </w:tr>
      <w:tr w:rsidR="006B1807" w14:paraId="25C68EC1" w14:textId="77777777" w:rsidTr="001E0CF9">
        <w:tc>
          <w:tcPr>
            <w:tcW w:w="2260" w:type="pct"/>
            <w:tcBorders>
              <w:top w:val="nil"/>
              <w:left w:val="nil"/>
              <w:bottom w:val="nil"/>
              <w:right w:val="nil"/>
            </w:tcBorders>
            <w:hideMark/>
          </w:tcPr>
          <w:p w14:paraId="0C87C93A"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Bachelors</w:t>
            </w:r>
          </w:p>
        </w:tc>
        <w:tc>
          <w:tcPr>
            <w:tcW w:w="1394" w:type="pct"/>
            <w:tcBorders>
              <w:top w:val="nil"/>
              <w:left w:val="nil"/>
              <w:bottom w:val="nil"/>
              <w:right w:val="nil"/>
            </w:tcBorders>
            <w:hideMark/>
          </w:tcPr>
          <w:p w14:paraId="503F711D"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346" w:type="pct"/>
            <w:tcBorders>
              <w:top w:val="nil"/>
              <w:left w:val="nil"/>
              <w:bottom w:val="nil"/>
              <w:right w:val="nil"/>
            </w:tcBorders>
            <w:hideMark/>
          </w:tcPr>
          <w:p w14:paraId="2CE34479"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42.9</w:t>
            </w:r>
          </w:p>
        </w:tc>
      </w:tr>
      <w:tr w:rsidR="006B1807" w14:paraId="7CB1E684" w14:textId="77777777" w:rsidTr="001E0CF9">
        <w:tc>
          <w:tcPr>
            <w:tcW w:w="2260" w:type="pct"/>
            <w:tcBorders>
              <w:top w:val="nil"/>
              <w:left w:val="nil"/>
              <w:bottom w:val="nil"/>
              <w:right w:val="nil"/>
            </w:tcBorders>
            <w:hideMark/>
          </w:tcPr>
          <w:p w14:paraId="4D5F4FD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Postgraduate</w:t>
            </w:r>
          </w:p>
        </w:tc>
        <w:tc>
          <w:tcPr>
            <w:tcW w:w="1394" w:type="pct"/>
            <w:tcBorders>
              <w:top w:val="nil"/>
              <w:left w:val="nil"/>
              <w:bottom w:val="nil"/>
              <w:right w:val="nil"/>
            </w:tcBorders>
            <w:hideMark/>
          </w:tcPr>
          <w:p w14:paraId="5C85C643"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1346" w:type="pct"/>
            <w:tcBorders>
              <w:top w:val="nil"/>
              <w:left w:val="nil"/>
              <w:bottom w:val="nil"/>
              <w:right w:val="nil"/>
            </w:tcBorders>
            <w:hideMark/>
          </w:tcPr>
          <w:p w14:paraId="1313E12B"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w:t>
            </w:r>
          </w:p>
        </w:tc>
      </w:tr>
      <w:tr w:rsidR="006B1807" w14:paraId="1C7E00C6" w14:textId="77777777" w:rsidTr="001E0CF9">
        <w:tc>
          <w:tcPr>
            <w:tcW w:w="2260" w:type="pct"/>
            <w:tcBorders>
              <w:top w:val="nil"/>
              <w:left w:val="nil"/>
              <w:bottom w:val="nil"/>
              <w:right w:val="nil"/>
            </w:tcBorders>
          </w:tcPr>
          <w:p w14:paraId="4FE5431F" w14:textId="77777777" w:rsidR="006B1807" w:rsidRDefault="006B1807" w:rsidP="001E0CF9">
            <w:pPr>
              <w:spacing w:before="100" w:beforeAutospacing="1"/>
              <w:jc w:val="both"/>
              <w:rPr>
                <w:rFonts w:ascii="Times New Roman" w:hAnsi="Times New Roman" w:cs="Times New Roman"/>
                <w:b/>
                <w:color w:val="000000" w:themeColor="text1"/>
                <w:sz w:val="24"/>
                <w:szCs w:val="24"/>
              </w:rPr>
            </w:pPr>
          </w:p>
        </w:tc>
        <w:tc>
          <w:tcPr>
            <w:tcW w:w="1394" w:type="pct"/>
            <w:tcBorders>
              <w:top w:val="nil"/>
              <w:left w:val="nil"/>
              <w:bottom w:val="nil"/>
              <w:right w:val="nil"/>
            </w:tcBorders>
          </w:tcPr>
          <w:p w14:paraId="294CEF21"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077E89ED"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2ADDC460" w14:textId="77777777" w:rsidTr="001E0CF9">
        <w:tc>
          <w:tcPr>
            <w:tcW w:w="2260" w:type="pct"/>
            <w:tcBorders>
              <w:top w:val="nil"/>
              <w:left w:val="nil"/>
              <w:bottom w:val="nil"/>
              <w:right w:val="nil"/>
            </w:tcBorders>
            <w:hideMark/>
          </w:tcPr>
          <w:p w14:paraId="28F05DD5" w14:textId="77777777" w:rsidR="006B1807" w:rsidRDefault="006B1807" w:rsidP="001E0CF9">
            <w:pPr>
              <w:spacing w:before="100" w:beforeAutospacing="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Income (₦)</w:t>
            </w:r>
          </w:p>
        </w:tc>
        <w:tc>
          <w:tcPr>
            <w:tcW w:w="1394" w:type="pct"/>
            <w:tcBorders>
              <w:top w:val="nil"/>
              <w:left w:val="nil"/>
              <w:bottom w:val="nil"/>
              <w:right w:val="nil"/>
            </w:tcBorders>
          </w:tcPr>
          <w:p w14:paraId="284C8D2C"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c>
          <w:tcPr>
            <w:tcW w:w="1346" w:type="pct"/>
            <w:tcBorders>
              <w:top w:val="nil"/>
              <w:left w:val="nil"/>
              <w:bottom w:val="nil"/>
              <w:right w:val="nil"/>
            </w:tcBorders>
          </w:tcPr>
          <w:p w14:paraId="1BD08DD4" w14:textId="77777777" w:rsidR="006B1807" w:rsidRDefault="006B1807" w:rsidP="001E0CF9">
            <w:pPr>
              <w:spacing w:before="100" w:beforeAutospacing="1"/>
              <w:jc w:val="both"/>
              <w:rPr>
                <w:rFonts w:ascii="Times New Roman" w:hAnsi="Times New Roman" w:cs="Times New Roman"/>
                <w:color w:val="000000" w:themeColor="text1"/>
                <w:sz w:val="24"/>
                <w:szCs w:val="24"/>
              </w:rPr>
            </w:pPr>
          </w:p>
        </w:tc>
      </w:tr>
      <w:tr w:rsidR="006B1807" w14:paraId="16CFE98E" w14:textId="77777777" w:rsidTr="001E0CF9">
        <w:tc>
          <w:tcPr>
            <w:tcW w:w="2260" w:type="pct"/>
            <w:tcBorders>
              <w:top w:val="nil"/>
              <w:left w:val="nil"/>
              <w:bottom w:val="nil"/>
              <w:right w:val="nil"/>
            </w:tcBorders>
            <w:hideMark/>
          </w:tcPr>
          <w:p w14:paraId="18C35FDC"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100,000</w:t>
            </w:r>
          </w:p>
        </w:tc>
        <w:tc>
          <w:tcPr>
            <w:tcW w:w="1394" w:type="pct"/>
            <w:tcBorders>
              <w:top w:val="nil"/>
              <w:left w:val="nil"/>
              <w:bottom w:val="nil"/>
              <w:right w:val="nil"/>
            </w:tcBorders>
            <w:hideMark/>
          </w:tcPr>
          <w:p w14:paraId="1A412B4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c>
          <w:tcPr>
            <w:tcW w:w="1346" w:type="pct"/>
            <w:tcBorders>
              <w:top w:val="nil"/>
              <w:left w:val="nil"/>
              <w:bottom w:val="nil"/>
              <w:right w:val="nil"/>
            </w:tcBorders>
            <w:hideMark/>
          </w:tcPr>
          <w:p w14:paraId="51251628"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26.6</w:t>
            </w:r>
          </w:p>
        </w:tc>
      </w:tr>
      <w:tr w:rsidR="006B1807" w14:paraId="6379E9B8" w14:textId="77777777" w:rsidTr="001E0CF9">
        <w:tc>
          <w:tcPr>
            <w:tcW w:w="2260" w:type="pct"/>
            <w:tcBorders>
              <w:top w:val="nil"/>
              <w:left w:val="nil"/>
              <w:bottom w:val="nil"/>
              <w:right w:val="nil"/>
            </w:tcBorders>
            <w:hideMark/>
          </w:tcPr>
          <w:p w14:paraId="413FAB14"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101,000 - 200,000</w:t>
            </w:r>
          </w:p>
        </w:tc>
        <w:tc>
          <w:tcPr>
            <w:tcW w:w="1394" w:type="pct"/>
            <w:tcBorders>
              <w:top w:val="nil"/>
              <w:left w:val="nil"/>
              <w:bottom w:val="nil"/>
              <w:right w:val="nil"/>
            </w:tcBorders>
            <w:hideMark/>
          </w:tcPr>
          <w:p w14:paraId="4292E479"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128</w:t>
            </w:r>
          </w:p>
        </w:tc>
        <w:tc>
          <w:tcPr>
            <w:tcW w:w="1346" w:type="pct"/>
            <w:tcBorders>
              <w:top w:val="nil"/>
              <w:left w:val="nil"/>
              <w:bottom w:val="nil"/>
              <w:right w:val="nil"/>
            </w:tcBorders>
            <w:hideMark/>
          </w:tcPr>
          <w:p w14:paraId="1853D75E"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42.5</w:t>
            </w:r>
          </w:p>
        </w:tc>
      </w:tr>
      <w:tr w:rsidR="006B1807" w14:paraId="088D8A6B" w14:textId="77777777" w:rsidTr="001E0CF9">
        <w:tc>
          <w:tcPr>
            <w:tcW w:w="2260" w:type="pct"/>
            <w:tcBorders>
              <w:top w:val="nil"/>
              <w:left w:val="nil"/>
              <w:bottom w:val="nil"/>
              <w:right w:val="nil"/>
            </w:tcBorders>
            <w:hideMark/>
          </w:tcPr>
          <w:p w14:paraId="5708170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201,000 - 300,000</w:t>
            </w:r>
          </w:p>
        </w:tc>
        <w:tc>
          <w:tcPr>
            <w:tcW w:w="1394" w:type="pct"/>
            <w:tcBorders>
              <w:top w:val="nil"/>
              <w:left w:val="nil"/>
              <w:bottom w:val="nil"/>
              <w:right w:val="nil"/>
            </w:tcBorders>
            <w:hideMark/>
          </w:tcPr>
          <w:p w14:paraId="6C674F10"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1346" w:type="pct"/>
            <w:tcBorders>
              <w:top w:val="nil"/>
              <w:left w:val="nil"/>
              <w:bottom w:val="nil"/>
              <w:right w:val="nil"/>
            </w:tcBorders>
            <w:hideMark/>
          </w:tcPr>
          <w:p w14:paraId="52510083"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w:t>
            </w:r>
          </w:p>
        </w:tc>
      </w:tr>
      <w:tr w:rsidR="006B1807" w14:paraId="2AE7974E" w14:textId="77777777" w:rsidTr="001E0CF9">
        <w:tc>
          <w:tcPr>
            <w:tcW w:w="2260" w:type="pct"/>
            <w:tcBorders>
              <w:top w:val="nil"/>
              <w:left w:val="nil"/>
              <w:bottom w:val="nil"/>
              <w:right w:val="nil"/>
            </w:tcBorders>
            <w:hideMark/>
          </w:tcPr>
          <w:p w14:paraId="3903E2C5"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&gt; 300,000</w:t>
            </w:r>
          </w:p>
        </w:tc>
        <w:tc>
          <w:tcPr>
            <w:tcW w:w="1394" w:type="pct"/>
            <w:tcBorders>
              <w:top w:val="nil"/>
              <w:left w:val="nil"/>
              <w:bottom w:val="nil"/>
              <w:right w:val="nil"/>
            </w:tcBorders>
            <w:hideMark/>
          </w:tcPr>
          <w:p w14:paraId="651F665F"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1346" w:type="pct"/>
            <w:tcBorders>
              <w:top w:val="nil"/>
              <w:left w:val="nil"/>
              <w:bottom w:val="nil"/>
              <w:right w:val="nil"/>
            </w:tcBorders>
            <w:hideMark/>
          </w:tcPr>
          <w:p w14:paraId="00A73D4E"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r>
      <w:tr w:rsidR="006B1807" w14:paraId="319A9433" w14:textId="77777777" w:rsidTr="001E0CF9">
        <w:tc>
          <w:tcPr>
            <w:tcW w:w="2260" w:type="pct"/>
            <w:tcBorders>
              <w:top w:val="nil"/>
              <w:left w:val="nil"/>
              <w:bottom w:val="nil"/>
              <w:right w:val="nil"/>
            </w:tcBorders>
            <w:hideMark/>
          </w:tcPr>
          <w:p w14:paraId="11A44722"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Median </w:t>
            </w:r>
          </w:p>
        </w:tc>
        <w:tc>
          <w:tcPr>
            <w:tcW w:w="2740" w:type="pct"/>
            <w:gridSpan w:val="2"/>
            <w:tcBorders>
              <w:top w:val="nil"/>
              <w:left w:val="nil"/>
              <w:bottom w:val="nil"/>
              <w:right w:val="nil"/>
            </w:tcBorders>
            <w:hideMark/>
          </w:tcPr>
          <w:p w14:paraId="6649A061"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152,000.00</w:t>
            </w:r>
          </w:p>
        </w:tc>
      </w:tr>
      <w:tr w:rsidR="006B1807" w14:paraId="788FCC60" w14:textId="77777777" w:rsidTr="001E0CF9">
        <w:tc>
          <w:tcPr>
            <w:tcW w:w="2260" w:type="pct"/>
            <w:tcBorders>
              <w:top w:val="nil"/>
              <w:left w:val="nil"/>
              <w:bottom w:val="single" w:sz="4" w:space="0" w:color="auto"/>
              <w:right w:val="nil"/>
            </w:tcBorders>
            <w:hideMark/>
          </w:tcPr>
          <w:p w14:paraId="12343A5A"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Interquartile range </w:t>
            </w:r>
          </w:p>
        </w:tc>
        <w:tc>
          <w:tcPr>
            <w:tcW w:w="2740" w:type="pct"/>
            <w:gridSpan w:val="2"/>
            <w:tcBorders>
              <w:top w:val="nil"/>
              <w:left w:val="nil"/>
              <w:bottom w:val="single" w:sz="4" w:space="0" w:color="auto"/>
              <w:right w:val="nil"/>
            </w:tcBorders>
            <w:hideMark/>
          </w:tcPr>
          <w:p w14:paraId="78AF4FA8" w14:textId="77777777" w:rsidR="006B1807" w:rsidRDefault="006B1807" w:rsidP="001E0CF9">
            <w:pPr>
              <w:spacing w:before="100" w:before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100,000.00 – 250,000.00</w:t>
            </w:r>
          </w:p>
        </w:tc>
      </w:tr>
    </w:tbl>
    <w:p w14:paraId="3FA071E4" w14:textId="77777777" w:rsidR="006B1807" w:rsidRDefault="006B1807" w:rsidP="006B1807">
      <w:pPr>
        <w:spacing w:before="100" w:beforeAutospacing="1" w:after="0" w:line="480" w:lineRule="auto"/>
        <w:jc w:val="both"/>
        <w:rPr>
          <w:rFonts w:ascii="Times New Roman" w:eastAsiaTheme="minorEastAsia" w:hAnsi="Times New Roman" w:cs="Times New Roman"/>
          <w:color w:val="000000" w:themeColor="text1"/>
          <w:sz w:val="24"/>
          <w:szCs w:val="24"/>
          <w:lang w:val="en-GB"/>
        </w:rPr>
      </w:pPr>
      <w:r>
        <w:rPr>
          <w:rFonts w:ascii="Times New Roman" w:hAnsi="Times New Roman" w:cs="Times New Roman"/>
          <w:color w:val="000000" w:themeColor="text1"/>
          <w:sz w:val="24"/>
          <w:szCs w:val="24"/>
        </w:rPr>
        <w:lastRenderedPageBreak/>
        <w:t xml:space="preserve">The age of the respondents ranged between 21-58 years with a mean age of 39.3 years while the modal age group was 31-40 years. More than half, 160 (53.2%) of the respondents were females. </w:t>
      </w:r>
    </w:p>
    <w:p w14:paraId="093E0AC7"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About two-thirds of the participants, 205(68.1%) were nurses and 201 (66.8%) work at the tertiary institution. Majority of the participants have either diploma or bachelors’ degree (42.9% respectively). The median income in Naira per month was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152,000 with an interquartile range of </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100, 000-250,000.</w:t>
      </w:r>
    </w:p>
    <w:p w14:paraId="2C302AB1" w14:textId="77777777" w:rsidR="006B1807" w:rsidRDefault="006B1807" w:rsidP="006B1807">
      <w:pPr>
        <w:spacing w:after="0" w:line="480" w:lineRule="auto"/>
        <w:jc w:val="both"/>
        <w:rPr>
          <w:rFonts w:ascii="Times New Roman" w:hAnsi="Times New Roman" w:cs="Times New Roman"/>
          <w:color w:val="000000" w:themeColor="text1"/>
          <w:sz w:val="24"/>
          <w:szCs w:val="24"/>
        </w:rPr>
      </w:pPr>
    </w:p>
    <w:p w14:paraId="3E860170" w14:textId="69E7EFFE" w:rsidR="006B1807" w:rsidRDefault="006B1807" w:rsidP="006B1807">
      <w:pPr>
        <w:spacing w:before="100" w:beforeAutospacing="1" w:after="0" w:line="240" w:lineRule="auto"/>
        <w:jc w:val="both"/>
        <w:rPr>
          <w:rFonts w:ascii="Times New Roman" w:hAnsi="Times New Roman" w:cs="Times New Roman"/>
          <w:b/>
          <w:sz w:val="24"/>
          <w:szCs w:val="24"/>
        </w:rPr>
      </w:pPr>
      <w:bookmarkStart w:id="1" w:name="_Toc57632024"/>
    </w:p>
    <w:p w14:paraId="01EECCA0" w14:textId="49318624" w:rsidR="00A44287" w:rsidRDefault="00A44287" w:rsidP="006B1807">
      <w:pPr>
        <w:spacing w:before="100" w:beforeAutospacing="1" w:after="0" w:line="240" w:lineRule="auto"/>
        <w:jc w:val="both"/>
        <w:rPr>
          <w:rFonts w:ascii="Times New Roman" w:hAnsi="Times New Roman" w:cs="Times New Roman"/>
          <w:b/>
          <w:sz w:val="24"/>
          <w:szCs w:val="24"/>
        </w:rPr>
      </w:pPr>
    </w:p>
    <w:p w14:paraId="0BF3FC35" w14:textId="2A1F2AAA" w:rsidR="00A44287" w:rsidRDefault="00A44287" w:rsidP="006B1807">
      <w:pPr>
        <w:spacing w:before="100" w:beforeAutospacing="1" w:after="0" w:line="240" w:lineRule="auto"/>
        <w:jc w:val="both"/>
        <w:rPr>
          <w:rFonts w:ascii="Times New Roman" w:hAnsi="Times New Roman" w:cs="Times New Roman"/>
          <w:b/>
          <w:sz w:val="24"/>
          <w:szCs w:val="24"/>
        </w:rPr>
      </w:pPr>
    </w:p>
    <w:p w14:paraId="08B47216" w14:textId="0D895D8F" w:rsidR="00A44287" w:rsidRDefault="00A44287" w:rsidP="006B1807">
      <w:pPr>
        <w:spacing w:before="100" w:beforeAutospacing="1" w:after="0" w:line="240" w:lineRule="auto"/>
        <w:jc w:val="both"/>
        <w:rPr>
          <w:rFonts w:ascii="Times New Roman" w:hAnsi="Times New Roman" w:cs="Times New Roman"/>
          <w:b/>
          <w:sz w:val="24"/>
          <w:szCs w:val="24"/>
        </w:rPr>
      </w:pPr>
    </w:p>
    <w:p w14:paraId="69D6E6D4" w14:textId="74622F79" w:rsidR="00A44287" w:rsidRDefault="00A44287" w:rsidP="006B1807">
      <w:pPr>
        <w:spacing w:before="100" w:beforeAutospacing="1" w:after="0" w:line="240" w:lineRule="auto"/>
        <w:jc w:val="both"/>
        <w:rPr>
          <w:rFonts w:ascii="Times New Roman" w:hAnsi="Times New Roman" w:cs="Times New Roman"/>
          <w:b/>
          <w:sz w:val="24"/>
          <w:szCs w:val="24"/>
        </w:rPr>
      </w:pPr>
    </w:p>
    <w:p w14:paraId="75C43AB3" w14:textId="040CEE13" w:rsidR="00A44287" w:rsidRDefault="00A44287" w:rsidP="006B1807">
      <w:pPr>
        <w:spacing w:before="100" w:beforeAutospacing="1" w:after="0" w:line="240" w:lineRule="auto"/>
        <w:jc w:val="both"/>
        <w:rPr>
          <w:rFonts w:ascii="Times New Roman" w:hAnsi="Times New Roman" w:cs="Times New Roman"/>
          <w:b/>
          <w:sz w:val="24"/>
          <w:szCs w:val="24"/>
        </w:rPr>
      </w:pPr>
    </w:p>
    <w:p w14:paraId="7F160AEB" w14:textId="0BADC62C" w:rsidR="00A44287" w:rsidRDefault="00A44287" w:rsidP="006B1807">
      <w:pPr>
        <w:spacing w:before="100" w:beforeAutospacing="1" w:after="0" w:line="240" w:lineRule="auto"/>
        <w:jc w:val="both"/>
        <w:rPr>
          <w:rFonts w:ascii="Times New Roman" w:hAnsi="Times New Roman" w:cs="Times New Roman"/>
          <w:b/>
          <w:sz w:val="24"/>
          <w:szCs w:val="24"/>
        </w:rPr>
      </w:pPr>
    </w:p>
    <w:p w14:paraId="24982F92" w14:textId="7D65C69B" w:rsidR="00A44287" w:rsidRDefault="00A44287" w:rsidP="006B1807">
      <w:pPr>
        <w:spacing w:before="100" w:beforeAutospacing="1" w:after="0" w:line="240" w:lineRule="auto"/>
        <w:jc w:val="both"/>
        <w:rPr>
          <w:rFonts w:ascii="Times New Roman" w:hAnsi="Times New Roman" w:cs="Times New Roman"/>
          <w:b/>
          <w:sz w:val="24"/>
          <w:szCs w:val="24"/>
        </w:rPr>
      </w:pPr>
    </w:p>
    <w:p w14:paraId="44812EF4" w14:textId="2AF33037" w:rsidR="00A44287" w:rsidRDefault="00A44287" w:rsidP="006B1807">
      <w:pPr>
        <w:spacing w:before="100" w:beforeAutospacing="1" w:after="0" w:line="240" w:lineRule="auto"/>
        <w:jc w:val="both"/>
        <w:rPr>
          <w:rFonts w:ascii="Times New Roman" w:hAnsi="Times New Roman" w:cs="Times New Roman"/>
          <w:b/>
          <w:sz w:val="24"/>
          <w:szCs w:val="24"/>
        </w:rPr>
      </w:pPr>
    </w:p>
    <w:p w14:paraId="4E8D8532" w14:textId="263BB97D" w:rsidR="00A44287" w:rsidRDefault="00A44287" w:rsidP="006B1807">
      <w:pPr>
        <w:spacing w:before="100" w:beforeAutospacing="1" w:after="0" w:line="240" w:lineRule="auto"/>
        <w:jc w:val="both"/>
        <w:rPr>
          <w:rFonts w:ascii="Times New Roman" w:hAnsi="Times New Roman" w:cs="Times New Roman"/>
          <w:b/>
          <w:sz w:val="24"/>
          <w:szCs w:val="24"/>
        </w:rPr>
      </w:pPr>
    </w:p>
    <w:p w14:paraId="5C47C095" w14:textId="47B3FB9B" w:rsidR="00A44287" w:rsidRDefault="00A44287" w:rsidP="006B1807">
      <w:pPr>
        <w:spacing w:before="100" w:beforeAutospacing="1" w:after="0" w:line="240" w:lineRule="auto"/>
        <w:jc w:val="both"/>
        <w:rPr>
          <w:rFonts w:ascii="Times New Roman" w:hAnsi="Times New Roman" w:cs="Times New Roman"/>
          <w:b/>
          <w:sz w:val="24"/>
          <w:szCs w:val="24"/>
        </w:rPr>
      </w:pPr>
    </w:p>
    <w:p w14:paraId="5EC83D3A" w14:textId="42E1C4B2" w:rsidR="00A44287" w:rsidRDefault="00A44287" w:rsidP="006B1807">
      <w:pPr>
        <w:spacing w:before="100" w:beforeAutospacing="1" w:after="0" w:line="240" w:lineRule="auto"/>
        <w:jc w:val="both"/>
        <w:rPr>
          <w:rFonts w:ascii="Times New Roman" w:hAnsi="Times New Roman" w:cs="Times New Roman"/>
          <w:b/>
          <w:sz w:val="24"/>
          <w:szCs w:val="24"/>
        </w:rPr>
      </w:pPr>
    </w:p>
    <w:p w14:paraId="6A43A658" w14:textId="40517B53" w:rsidR="00A44287" w:rsidRDefault="00A44287" w:rsidP="006B1807">
      <w:pPr>
        <w:spacing w:before="100" w:beforeAutospacing="1" w:after="0" w:line="240" w:lineRule="auto"/>
        <w:jc w:val="both"/>
        <w:rPr>
          <w:rFonts w:ascii="Times New Roman" w:hAnsi="Times New Roman" w:cs="Times New Roman"/>
          <w:b/>
          <w:sz w:val="24"/>
          <w:szCs w:val="24"/>
        </w:rPr>
      </w:pPr>
    </w:p>
    <w:p w14:paraId="10F4F493" w14:textId="20576194" w:rsidR="00A44287" w:rsidRDefault="00A44287" w:rsidP="006B1807">
      <w:pPr>
        <w:spacing w:before="100" w:beforeAutospacing="1" w:after="0" w:line="240" w:lineRule="auto"/>
        <w:jc w:val="both"/>
        <w:rPr>
          <w:rFonts w:ascii="Times New Roman" w:hAnsi="Times New Roman" w:cs="Times New Roman"/>
          <w:b/>
          <w:sz w:val="24"/>
          <w:szCs w:val="24"/>
        </w:rPr>
      </w:pPr>
    </w:p>
    <w:p w14:paraId="53472AC1" w14:textId="77777777" w:rsidR="00A44287" w:rsidRDefault="00A44287" w:rsidP="006B1807">
      <w:pPr>
        <w:spacing w:before="100" w:beforeAutospacing="1" w:after="0" w:line="240" w:lineRule="auto"/>
        <w:jc w:val="both"/>
        <w:rPr>
          <w:rFonts w:ascii="Times New Roman" w:hAnsi="Times New Roman" w:cs="Times New Roman"/>
          <w:b/>
          <w:sz w:val="24"/>
          <w:szCs w:val="24"/>
        </w:rPr>
      </w:pPr>
    </w:p>
    <w:p w14:paraId="1727E251" w14:textId="5A2BDE6F" w:rsidR="006B1807" w:rsidRPr="00ED34ED" w:rsidRDefault="006B1807" w:rsidP="00A44287">
      <w:pPr>
        <w:spacing w:before="100" w:beforeAutospacing="1" w:after="0" w:line="480" w:lineRule="auto"/>
        <w:jc w:val="both"/>
        <w:rPr>
          <w:rFonts w:ascii="Times New Roman" w:hAnsi="Times New Roman" w:cs="Times New Roman"/>
          <w:b/>
          <w:bCs/>
          <w:color w:val="000000" w:themeColor="text1"/>
          <w:sz w:val="2"/>
          <w:szCs w:val="24"/>
        </w:rPr>
      </w:pPr>
      <w:r w:rsidRPr="00330A45">
        <w:rPr>
          <w:rFonts w:ascii="Times New Roman" w:hAnsi="Times New Roman" w:cs="Times New Roman"/>
          <w:b/>
          <w:sz w:val="24"/>
          <w:szCs w:val="24"/>
        </w:rPr>
        <w:lastRenderedPageBreak/>
        <w:t xml:space="preserve">Table </w:t>
      </w:r>
      <w:r>
        <w:rPr>
          <w:rFonts w:ascii="Times New Roman" w:hAnsi="Times New Roman" w:cs="Times New Roman"/>
          <w:b/>
          <w:sz w:val="24"/>
          <w:szCs w:val="24"/>
        </w:rPr>
        <w:t>2</w:t>
      </w:r>
      <w:r w:rsidRPr="00330A45">
        <w:rPr>
          <w:rFonts w:ascii="Times New Roman" w:hAnsi="Times New Roman" w:cs="Times New Roman"/>
          <w:b/>
          <w:sz w:val="24"/>
          <w:szCs w:val="24"/>
        </w:rPr>
        <w:t>:</w:t>
      </w:r>
      <w:bookmarkEnd w:id="1"/>
      <w:r w:rsidR="00A44287" w:rsidRPr="001E0CF9">
        <w:rPr>
          <w:rFonts w:ascii="Times New Roman" w:hAnsi="Times New Roman" w:cs="Times New Roman"/>
          <w:bCs/>
          <w:sz w:val="24"/>
          <w:szCs w:val="24"/>
        </w:rPr>
        <w:t xml:space="preserve"> illustrates the </w:t>
      </w:r>
      <w:r w:rsidR="00A44287" w:rsidRPr="001E0CF9">
        <w:rPr>
          <w:rFonts w:ascii="Times New Roman" w:hAnsi="Times New Roman" w:cs="Times New Roman"/>
          <w:bCs/>
          <w:color w:val="000000" w:themeColor="text1"/>
          <w:sz w:val="24"/>
          <w:szCs w:val="24"/>
        </w:rPr>
        <w:t>Framingham and Atherogenic Index of Plasma risk score grading of the health workers. It describes the proportion of health workers with their level of risk using both Framingham risk score and atherogenic index of plasma score.</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2248"/>
        <w:gridCol w:w="2508"/>
      </w:tblGrid>
      <w:tr w:rsidR="006B1807" w:rsidRPr="00ED34ED" w14:paraId="6DE8473A" w14:textId="77777777" w:rsidTr="001E0CF9">
        <w:tc>
          <w:tcPr>
            <w:tcW w:w="2459" w:type="pct"/>
            <w:tcBorders>
              <w:top w:val="single" w:sz="4" w:space="0" w:color="auto"/>
              <w:bottom w:val="single" w:sz="4" w:space="0" w:color="auto"/>
            </w:tcBorders>
          </w:tcPr>
          <w:p w14:paraId="7022025B" w14:textId="77777777" w:rsidR="006B1807" w:rsidRPr="00ED34ED" w:rsidRDefault="006B1807" w:rsidP="001E0CF9">
            <w:pPr>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Risk scoring</w:t>
            </w:r>
          </w:p>
        </w:tc>
        <w:tc>
          <w:tcPr>
            <w:tcW w:w="1201" w:type="pct"/>
            <w:tcBorders>
              <w:top w:val="single" w:sz="4" w:space="0" w:color="auto"/>
              <w:bottom w:val="single" w:sz="4" w:space="0" w:color="auto"/>
            </w:tcBorders>
          </w:tcPr>
          <w:p w14:paraId="63C16174" w14:textId="77777777" w:rsidR="006B1807" w:rsidRPr="00ED34ED" w:rsidRDefault="006B1807" w:rsidP="001E0CF9">
            <w:pPr>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Frequency (N=301)</w:t>
            </w:r>
          </w:p>
        </w:tc>
        <w:tc>
          <w:tcPr>
            <w:tcW w:w="1340" w:type="pct"/>
            <w:tcBorders>
              <w:top w:val="single" w:sz="4" w:space="0" w:color="auto"/>
              <w:bottom w:val="single" w:sz="4" w:space="0" w:color="auto"/>
            </w:tcBorders>
          </w:tcPr>
          <w:p w14:paraId="0CC49DD9" w14:textId="77777777" w:rsidR="006B1807" w:rsidRPr="00ED34ED" w:rsidRDefault="006B1807" w:rsidP="001E0CF9">
            <w:pPr>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w:t>
            </w:r>
          </w:p>
        </w:tc>
      </w:tr>
      <w:tr w:rsidR="006B1807" w:rsidRPr="00ED34ED" w14:paraId="0081603E" w14:textId="77777777" w:rsidTr="001E0CF9">
        <w:tc>
          <w:tcPr>
            <w:tcW w:w="2459" w:type="pct"/>
          </w:tcPr>
          <w:p w14:paraId="03015B29" w14:textId="77777777" w:rsidR="006B1807" w:rsidRPr="00ED34ED" w:rsidRDefault="006B1807" w:rsidP="001E0CF9">
            <w:pPr>
              <w:spacing w:before="100" w:beforeAutospacing="1" w:line="480" w:lineRule="auto"/>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Framingham risk score</w:t>
            </w:r>
          </w:p>
        </w:tc>
        <w:tc>
          <w:tcPr>
            <w:tcW w:w="1201" w:type="pct"/>
          </w:tcPr>
          <w:p w14:paraId="6612D456"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p>
        </w:tc>
        <w:tc>
          <w:tcPr>
            <w:tcW w:w="1340" w:type="pct"/>
          </w:tcPr>
          <w:p w14:paraId="7B68DA08"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p>
        </w:tc>
      </w:tr>
      <w:tr w:rsidR="006B1807" w:rsidRPr="00ED34ED" w14:paraId="44A2BC10" w14:textId="77777777" w:rsidTr="001E0CF9">
        <w:tc>
          <w:tcPr>
            <w:tcW w:w="2459" w:type="pct"/>
          </w:tcPr>
          <w:p w14:paraId="7E55DD65"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Low risk</w:t>
            </w:r>
          </w:p>
        </w:tc>
        <w:tc>
          <w:tcPr>
            <w:tcW w:w="1201" w:type="pct"/>
          </w:tcPr>
          <w:p w14:paraId="3F1B78B5"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296</w:t>
            </w:r>
          </w:p>
        </w:tc>
        <w:tc>
          <w:tcPr>
            <w:tcW w:w="1340" w:type="pct"/>
          </w:tcPr>
          <w:p w14:paraId="1BF2974A"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98.3</w:t>
            </w:r>
          </w:p>
        </w:tc>
      </w:tr>
      <w:tr w:rsidR="006B1807" w:rsidRPr="00ED34ED" w14:paraId="6B843BAF" w14:textId="77777777" w:rsidTr="001E0CF9">
        <w:tc>
          <w:tcPr>
            <w:tcW w:w="2459" w:type="pct"/>
          </w:tcPr>
          <w:p w14:paraId="321584E9"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Moderate risk</w:t>
            </w:r>
          </w:p>
        </w:tc>
        <w:tc>
          <w:tcPr>
            <w:tcW w:w="1201" w:type="pct"/>
          </w:tcPr>
          <w:p w14:paraId="7E98A2FA"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3</w:t>
            </w:r>
          </w:p>
        </w:tc>
        <w:tc>
          <w:tcPr>
            <w:tcW w:w="1340" w:type="pct"/>
          </w:tcPr>
          <w:p w14:paraId="40B143D6"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1.0</w:t>
            </w:r>
          </w:p>
        </w:tc>
      </w:tr>
      <w:tr w:rsidR="006B1807" w:rsidRPr="00ED34ED" w14:paraId="2DF80B2D" w14:textId="77777777" w:rsidTr="001E0CF9">
        <w:tc>
          <w:tcPr>
            <w:tcW w:w="2459" w:type="pct"/>
          </w:tcPr>
          <w:p w14:paraId="4AF2ABB3"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High risk</w:t>
            </w:r>
          </w:p>
        </w:tc>
        <w:tc>
          <w:tcPr>
            <w:tcW w:w="1201" w:type="pct"/>
          </w:tcPr>
          <w:p w14:paraId="5AB1C712"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w:t>
            </w:r>
          </w:p>
        </w:tc>
        <w:tc>
          <w:tcPr>
            <w:tcW w:w="1340" w:type="pct"/>
          </w:tcPr>
          <w:p w14:paraId="712EDD98"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0.7</w:t>
            </w:r>
          </w:p>
        </w:tc>
      </w:tr>
      <w:tr w:rsidR="006B1807" w:rsidRPr="00ED34ED" w14:paraId="0D46973F" w14:textId="77777777" w:rsidTr="001E0CF9">
        <w:tc>
          <w:tcPr>
            <w:tcW w:w="2459" w:type="pct"/>
          </w:tcPr>
          <w:p w14:paraId="1FD19A09" w14:textId="77777777" w:rsidR="006B1807" w:rsidRPr="00ED34ED" w:rsidRDefault="006B1807" w:rsidP="001E0CF9">
            <w:pPr>
              <w:spacing w:before="100" w:beforeAutospacing="1" w:line="480" w:lineRule="auto"/>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Atherogenic Index of Plasma</w:t>
            </w:r>
          </w:p>
        </w:tc>
        <w:tc>
          <w:tcPr>
            <w:tcW w:w="1201" w:type="pct"/>
          </w:tcPr>
          <w:p w14:paraId="470F1932"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p>
        </w:tc>
        <w:tc>
          <w:tcPr>
            <w:tcW w:w="1340" w:type="pct"/>
          </w:tcPr>
          <w:p w14:paraId="29466969"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p>
        </w:tc>
      </w:tr>
      <w:tr w:rsidR="006B1807" w:rsidRPr="00ED34ED" w14:paraId="101D0F80" w14:textId="77777777" w:rsidTr="001E0CF9">
        <w:tc>
          <w:tcPr>
            <w:tcW w:w="2459" w:type="pct"/>
          </w:tcPr>
          <w:p w14:paraId="682504E8"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Mild risk</w:t>
            </w:r>
          </w:p>
        </w:tc>
        <w:tc>
          <w:tcPr>
            <w:tcW w:w="1201" w:type="pct"/>
          </w:tcPr>
          <w:p w14:paraId="6F3A1AE2"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281</w:t>
            </w:r>
          </w:p>
        </w:tc>
        <w:tc>
          <w:tcPr>
            <w:tcW w:w="1340" w:type="pct"/>
          </w:tcPr>
          <w:p w14:paraId="232651CE"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93.4</w:t>
            </w:r>
          </w:p>
        </w:tc>
      </w:tr>
      <w:tr w:rsidR="006B1807" w:rsidRPr="00ED34ED" w14:paraId="1C6FA6B7" w14:textId="77777777" w:rsidTr="001E0CF9">
        <w:tc>
          <w:tcPr>
            <w:tcW w:w="2459" w:type="pct"/>
          </w:tcPr>
          <w:p w14:paraId="45E855CD"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Intermediate</w:t>
            </w:r>
          </w:p>
        </w:tc>
        <w:tc>
          <w:tcPr>
            <w:tcW w:w="1201" w:type="pct"/>
          </w:tcPr>
          <w:p w14:paraId="7D306B11"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14</w:t>
            </w:r>
          </w:p>
        </w:tc>
        <w:tc>
          <w:tcPr>
            <w:tcW w:w="1340" w:type="pct"/>
          </w:tcPr>
          <w:p w14:paraId="458863F6"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4.7</w:t>
            </w:r>
          </w:p>
        </w:tc>
      </w:tr>
      <w:tr w:rsidR="006B1807" w:rsidRPr="00ED34ED" w14:paraId="08E4D111" w14:textId="77777777" w:rsidTr="001E0CF9">
        <w:tc>
          <w:tcPr>
            <w:tcW w:w="2459" w:type="pct"/>
          </w:tcPr>
          <w:p w14:paraId="025B85DD"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High risk</w:t>
            </w:r>
          </w:p>
        </w:tc>
        <w:tc>
          <w:tcPr>
            <w:tcW w:w="1201" w:type="pct"/>
          </w:tcPr>
          <w:p w14:paraId="0C2B186D"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6</w:t>
            </w:r>
          </w:p>
        </w:tc>
        <w:tc>
          <w:tcPr>
            <w:tcW w:w="1340" w:type="pct"/>
          </w:tcPr>
          <w:p w14:paraId="6C54B65C" w14:textId="77777777" w:rsidR="006B1807" w:rsidRPr="00ED34ED" w:rsidRDefault="006B1807" w:rsidP="001E0CF9">
            <w:pPr>
              <w:spacing w:before="100" w:beforeAutospacing="1"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2.0</w:t>
            </w:r>
          </w:p>
        </w:tc>
      </w:tr>
    </w:tbl>
    <w:p w14:paraId="4D3521DD" w14:textId="77777777" w:rsidR="006B1807" w:rsidRPr="00ED34ED" w:rsidRDefault="006B1807" w:rsidP="006B1807">
      <w:pPr>
        <w:spacing w:before="100" w:beforeAutospacing="1"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Following the grading of the Framingham risk scores, majority of the health workers, 296 (</w:t>
      </w:r>
      <w:r w:rsidRPr="00ED34ED">
        <w:rPr>
          <w:rFonts w:ascii="Times New Roman" w:hAnsi="Times New Roman" w:cs="Times New Roman"/>
          <w:color w:val="000000" w:themeColor="text1"/>
          <w:sz w:val="24"/>
          <w:szCs w:val="24"/>
        </w:rPr>
        <w:t>98.3%</w:t>
      </w:r>
      <w:r>
        <w:rPr>
          <w:rFonts w:ascii="Times New Roman" w:hAnsi="Times New Roman" w:cs="Times New Roman"/>
          <w:color w:val="000000" w:themeColor="text1"/>
          <w:sz w:val="24"/>
          <w:szCs w:val="24"/>
        </w:rPr>
        <w:t>) have low</w:t>
      </w:r>
      <w:r w:rsidRPr="00ED34ED">
        <w:rPr>
          <w:rFonts w:ascii="Times New Roman" w:hAnsi="Times New Roman" w:cs="Times New Roman"/>
          <w:color w:val="000000" w:themeColor="text1"/>
          <w:sz w:val="24"/>
          <w:szCs w:val="24"/>
        </w:rPr>
        <w:t xml:space="preserve"> 10-year risk of developing cardiovascular disease</w:t>
      </w:r>
      <w:r>
        <w:rPr>
          <w:rFonts w:ascii="Times New Roman" w:hAnsi="Times New Roman" w:cs="Times New Roman"/>
          <w:color w:val="000000" w:themeColor="text1"/>
          <w:sz w:val="24"/>
          <w:szCs w:val="24"/>
        </w:rPr>
        <w:t>.</w:t>
      </w:r>
      <w:r w:rsidRPr="00ED34ED">
        <w:rPr>
          <w:rFonts w:ascii="Times New Roman" w:hAnsi="Times New Roman" w:cs="Times New Roman"/>
          <w:color w:val="000000" w:themeColor="text1"/>
          <w:sz w:val="24"/>
          <w:szCs w:val="24"/>
        </w:rPr>
        <w:t xml:space="preserve"> Likewise, </w:t>
      </w:r>
      <w:r>
        <w:rPr>
          <w:rFonts w:ascii="Times New Roman" w:hAnsi="Times New Roman" w:cs="Times New Roman"/>
          <w:color w:val="000000" w:themeColor="text1"/>
          <w:sz w:val="24"/>
          <w:szCs w:val="24"/>
        </w:rPr>
        <w:t>after grading the Athero</w:t>
      </w:r>
      <w:r w:rsidRPr="00ED34ED">
        <w:rPr>
          <w:rFonts w:ascii="Times New Roman" w:hAnsi="Times New Roman" w:cs="Times New Roman"/>
          <w:color w:val="000000" w:themeColor="text1"/>
          <w:sz w:val="24"/>
          <w:szCs w:val="24"/>
        </w:rPr>
        <w:t>genic Index of Plasma</w:t>
      </w:r>
      <w:r>
        <w:rPr>
          <w:rFonts w:ascii="Times New Roman" w:hAnsi="Times New Roman" w:cs="Times New Roman"/>
          <w:color w:val="000000" w:themeColor="text1"/>
          <w:sz w:val="24"/>
          <w:szCs w:val="24"/>
        </w:rPr>
        <w:t xml:space="preserve"> scores, majority of the health workers, 281 (</w:t>
      </w:r>
      <w:r w:rsidRPr="00ED34ED">
        <w:rPr>
          <w:rFonts w:ascii="Times New Roman" w:hAnsi="Times New Roman" w:cs="Times New Roman"/>
          <w:color w:val="000000" w:themeColor="text1"/>
          <w:sz w:val="24"/>
          <w:szCs w:val="24"/>
        </w:rPr>
        <w:t>93.4%</w:t>
      </w:r>
      <w:r>
        <w:rPr>
          <w:rFonts w:ascii="Times New Roman" w:hAnsi="Times New Roman" w:cs="Times New Roman"/>
          <w:color w:val="000000" w:themeColor="text1"/>
          <w:sz w:val="24"/>
          <w:szCs w:val="24"/>
        </w:rPr>
        <w:t xml:space="preserve">) have low risk of </w:t>
      </w:r>
      <w:r w:rsidRPr="00ED34ED">
        <w:rPr>
          <w:rFonts w:ascii="Times New Roman" w:hAnsi="Times New Roman" w:cs="Times New Roman"/>
          <w:color w:val="000000" w:themeColor="text1"/>
          <w:sz w:val="24"/>
          <w:szCs w:val="24"/>
        </w:rPr>
        <w:t>developing CVD from dyslipidaemia.</w:t>
      </w:r>
    </w:p>
    <w:p w14:paraId="0A60E6F7" w14:textId="77777777" w:rsidR="006B1807" w:rsidRDefault="006B1807" w:rsidP="006B1807">
      <w:pPr>
        <w:rPr>
          <w:rFonts w:ascii="Times New Roman" w:hAnsi="Times New Roman" w:cs="Times New Roman"/>
          <w:sz w:val="24"/>
          <w:szCs w:val="24"/>
          <w:lang w:val="en-GB"/>
        </w:rPr>
      </w:pPr>
    </w:p>
    <w:p w14:paraId="428956BD"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29D175AA"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639BCEE7"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6B5D4D15"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7562FE4F"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71C31B40"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64F95E82"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4DAB8F98" w14:textId="77777777" w:rsidR="006B1807" w:rsidRDefault="006B1807" w:rsidP="006B1807">
      <w:pPr>
        <w:spacing w:line="256" w:lineRule="auto"/>
        <w:jc w:val="both"/>
        <w:rPr>
          <w:rFonts w:ascii="Times New Roman" w:eastAsia="Times New Roman" w:hAnsi="Times New Roman" w:cs="Times New Roman"/>
          <w:b/>
          <w:sz w:val="24"/>
          <w:szCs w:val="24"/>
          <w:lang w:val="en-GB" w:eastAsia="en-NG"/>
        </w:rPr>
      </w:pPr>
    </w:p>
    <w:p w14:paraId="7600D78A" w14:textId="77777777" w:rsidR="00367A60" w:rsidRDefault="00367A60" w:rsidP="006B1807">
      <w:pPr>
        <w:spacing w:line="256" w:lineRule="auto"/>
        <w:jc w:val="both"/>
        <w:rPr>
          <w:rFonts w:ascii="Times New Roman" w:eastAsia="Times New Roman" w:hAnsi="Times New Roman" w:cs="Times New Roman"/>
          <w:b/>
          <w:sz w:val="24"/>
          <w:szCs w:val="24"/>
          <w:lang w:val="en-GB" w:eastAsia="en-NG"/>
        </w:rPr>
        <w:sectPr w:rsidR="00367A60">
          <w:footerReference w:type="default" r:id="rId6"/>
          <w:pgSz w:w="12240" w:h="15840"/>
          <w:pgMar w:top="1440" w:right="1440" w:bottom="1440" w:left="1440" w:header="708" w:footer="708" w:gutter="0"/>
          <w:cols w:space="708"/>
          <w:docGrid w:linePitch="360"/>
        </w:sectPr>
      </w:pPr>
    </w:p>
    <w:p w14:paraId="155CC27E" w14:textId="16659093" w:rsidR="006B1807" w:rsidRPr="007E5778" w:rsidRDefault="006B1807" w:rsidP="00A44287">
      <w:pPr>
        <w:spacing w:line="480" w:lineRule="auto"/>
        <w:jc w:val="both"/>
        <w:rPr>
          <w:rFonts w:ascii="Times New Roman" w:eastAsia="Times New Roman" w:hAnsi="Times New Roman" w:cs="Times New Roman"/>
          <w:sz w:val="24"/>
          <w:szCs w:val="24"/>
          <w:lang w:val="en-GB" w:eastAsia="en-NG"/>
        </w:rPr>
      </w:pPr>
      <w:r w:rsidRPr="007E5778">
        <w:rPr>
          <w:rFonts w:ascii="Times New Roman" w:eastAsia="Times New Roman" w:hAnsi="Times New Roman" w:cs="Times New Roman"/>
          <w:b/>
          <w:sz w:val="24"/>
          <w:szCs w:val="24"/>
          <w:lang w:val="en-GB" w:eastAsia="en-NG"/>
        </w:rPr>
        <w:lastRenderedPageBreak/>
        <w:t>Table</w:t>
      </w:r>
      <w:r>
        <w:rPr>
          <w:rFonts w:ascii="Times New Roman" w:eastAsia="Times New Roman" w:hAnsi="Times New Roman" w:cs="Times New Roman"/>
          <w:b/>
          <w:sz w:val="24"/>
          <w:szCs w:val="24"/>
          <w:lang w:val="en-GB" w:eastAsia="en-NG"/>
        </w:rPr>
        <w:t xml:space="preserve"> 3</w:t>
      </w:r>
      <w:r w:rsidRPr="007E5778">
        <w:rPr>
          <w:rFonts w:ascii="Times New Roman" w:eastAsia="Times New Roman" w:hAnsi="Times New Roman" w:cs="Times New Roman"/>
          <w:b/>
          <w:sz w:val="24"/>
          <w:szCs w:val="24"/>
          <w:lang w:val="en-GB" w:eastAsia="en-NG"/>
        </w:rPr>
        <w:t>:</w:t>
      </w:r>
      <w:r w:rsidR="00A44287">
        <w:rPr>
          <w:rFonts w:ascii="Times New Roman" w:eastAsia="Times New Roman" w:hAnsi="Times New Roman" w:cs="Times New Roman"/>
          <w:b/>
          <w:sz w:val="24"/>
          <w:szCs w:val="24"/>
          <w:lang w:val="en-GB" w:eastAsia="en-NG"/>
        </w:rPr>
        <w:t xml:space="preserve"> </w:t>
      </w:r>
      <w:r w:rsidR="00A44287" w:rsidRPr="001E0CF9">
        <w:rPr>
          <w:rFonts w:ascii="Times New Roman" w:eastAsia="Times New Roman" w:hAnsi="Times New Roman" w:cs="Times New Roman"/>
          <w:bCs/>
          <w:sz w:val="24"/>
          <w:szCs w:val="24"/>
          <w:lang w:val="en-GB" w:eastAsia="en-NG"/>
        </w:rPr>
        <w:t>shows the relationship between the fasting lipid profile and atherogenic index of plasma of the health workers and their job cadre. It reflects the risks associated with the job cadre of the health workers.</w:t>
      </w:r>
    </w:p>
    <w:tbl>
      <w:tblPr>
        <w:tblW w:w="1219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28"/>
        <w:gridCol w:w="273"/>
        <w:gridCol w:w="844"/>
        <w:gridCol w:w="716"/>
        <w:gridCol w:w="401"/>
        <w:gridCol w:w="874"/>
        <w:gridCol w:w="128"/>
        <w:gridCol w:w="1148"/>
        <w:gridCol w:w="1134"/>
        <w:gridCol w:w="236"/>
        <w:gridCol w:w="1117"/>
        <w:gridCol w:w="206"/>
        <w:gridCol w:w="636"/>
        <w:gridCol w:w="640"/>
        <w:gridCol w:w="100"/>
        <w:gridCol w:w="1034"/>
        <w:gridCol w:w="1276"/>
      </w:tblGrid>
      <w:tr w:rsidR="006B1807" w:rsidRPr="007E5778" w14:paraId="621076B8" w14:textId="77777777" w:rsidTr="001E0CF9">
        <w:tc>
          <w:tcPr>
            <w:tcW w:w="1701" w:type="dxa"/>
            <w:gridSpan w:val="2"/>
            <w:tcBorders>
              <w:top w:val="single" w:sz="4" w:space="0" w:color="000000"/>
              <w:left w:val="nil"/>
              <w:bottom w:val="nil"/>
              <w:right w:val="nil"/>
            </w:tcBorders>
          </w:tcPr>
          <w:p w14:paraId="229E21AF"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8080" w:type="dxa"/>
            <w:gridSpan w:val="12"/>
            <w:tcBorders>
              <w:top w:val="single" w:sz="4" w:space="0" w:color="000000"/>
              <w:left w:val="nil"/>
              <w:bottom w:val="nil"/>
              <w:right w:val="nil"/>
            </w:tcBorders>
          </w:tcPr>
          <w:p w14:paraId="277EFC1C"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Job cadre</w:t>
            </w:r>
          </w:p>
        </w:tc>
        <w:tc>
          <w:tcPr>
            <w:tcW w:w="1134" w:type="dxa"/>
            <w:gridSpan w:val="2"/>
            <w:tcBorders>
              <w:top w:val="single" w:sz="4" w:space="0" w:color="000000"/>
              <w:left w:val="nil"/>
              <w:bottom w:val="nil"/>
              <w:right w:val="nil"/>
            </w:tcBorders>
          </w:tcPr>
          <w:p w14:paraId="4D9A873A"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1276" w:type="dxa"/>
            <w:tcBorders>
              <w:top w:val="single" w:sz="4" w:space="0" w:color="000000"/>
              <w:left w:val="nil"/>
              <w:bottom w:val="nil"/>
              <w:right w:val="nil"/>
            </w:tcBorders>
          </w:tcPr>
          <w:p w14:paraId="3C4299BB"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r>
      <w:tr w:rsidR="006B1807" w:rsidRPr="007E5778" w14:paraId="57686F1D" w14:textId="77777777" w:rsidTr="001E0CF9">
        <w:trPr>
          <w:trHeight w:val="70"/>
        </w:trPr>
        <w:tc>
          <w:tcPr>
            <w:tcW w:w="1701" w:type="dxa"/>
            <w:gridSpan w:val="2"/>
            <w:tcBorders>
              <w:top w:val="nil"/>
              <w:left w:val="nil"/>
              <w:bottom w:val="nil"/>
              <w:right w:val="nil"/>
            </w:tcBorders>
          </w:tcPr>
          <w:p w14:paraId="2CA75E3E"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1560" w:type="dxa"/>
            <w:gridSpan w:val="2"/>
            <w:tcBorders>
              <w:top w:val="nil"/>
              <w:left w:val="nil"/>
              <w:bottom w:val="nil"/>
              <w:right w:val="nil"/>
            </w:tcBorders>
          </w:tcPr>
          <w:p w14:paraId="2BD72B7E"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D</w:t>
            </w:r>
            <w:r>
              <w:rPr>
                <w:rFonts w:ascii="Times New Roman" w:eastAsia="Times New Roman" w:hAnsi="Times New Roman" w:cs="Times New Roman"/>
                <w:b/>
                <w:color w:val="000000"/>
                <w:sz w:val="23"/>
                <w:szCs w:val="23"/>
                <w:lang w:val="en-GB" w:eastAsia="en-NG"/>
              </w:rPr>
              <w:t>octor</w:t>
            </w:r>
          </w:p>
        </w:tc>
        <w:tc>
          <w:tcPr>
            <w:tcW w:w="1275" w:type="dxa"/>
            <w:gridSpan w:val="2"/>
            <w:tcBorders>
              <w:top w:val="nil"/>
              <w:left w:val="nil"/>
              <w:bottom w:val="nil"/>
              <w:right w:val="nil"/>
            </w:tcBorders>
          </w:tcPr>
          <w:p w14:paraId="78AC58BC"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w:t>
            </w:r>
            <w:r>
              <w:rPr>
                <w:rFonts w:ascii="Times New Roman" w:eastAsia="Times New Roman" w:hAnsi="Times New Roman" w:cs="Times New Roman"/>
                <w:b/>
                <w:color w:val="000000"/>
                <w:sz w:val="23"/>
                <w:szCs w:val="23"/>
                <w:lang w:val="en-GB" w:eastAsia="en-NG"/>
              </w:rPr>
              <w:t>urse</w:t>
            </w:r>
          </w:p>
        </w:tc>
        <w:tc>
          <w:tcPr>
            <w:tcW w:w="1276" w:type="dxa"/>
            <w:gridSpan w:val="2"/>
            <w:tcBorders>
              <w:top w:val="nil"/>
              <w:left w:val="nil"/>
              <w:bottom w:val="nil"/>
              <w:right w:val="nil"/>
            </w:tcBorders>
          </w:tcPr>
          <w:p w14:paraId="06D52DF2"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Phar</w:t>
            </w:r>
            <w:r>
              <w:rPr>
                <w:rFonts w:ascii="Times New Roman" w:eastAsia="Times New Roman" w:hAnsi="Times New Roman" w:cs="Times New Roman"/>
                <w:b/>
                <w:color w:val="000000"/>
                <w:sz w:val="23"/>
                <w:szCs w:val="23"/>
                <w:lang w:val="en-GB" w:eastAsia="en-NG"/>
              </w:rPr>
              <w:t>m</w:t>
            </w:r>
          </w:p>
        </w:tc>
        <w:tc>
          <w:tcPr>
            <w:tcW w:w="1134" w:type="dxa"/>
            <w:tcBorders>
              <w:top w:val="nil"/>
              <w:left w:val="nil"/>
              <w:bottom w:val="nil"/>
              <w:right w:val="nil"/>
            </w:tcBorders>
          </w:tcPr>
          <w:p w14:paraId="3B5043F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CHEW</w:t>
            </w:r>
          </w:p>
        </w:tc>
        <w:tc>
          <w:tcPr>
            <w:tcW w:w="1559" w:type="dxa"/>
            <w:gridSpan w:val="3"/>
            <w:tcBorders>
              <w:top w:val="nil"/>
              <w:left w:val="nil"/>
              <w:bottom w:val="nil"/>
              <w:right w:val="nil"/>
            </w:tcBorders>
          </w:tcPr>
          <w:p w14:paraId="114BB379"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Lab</w:t>
            </w:r>
          </w:p>
        </w:tc>
        <w:tc>
          <w:tcPr>
            <w:tcW w:w="1276" w:type="dxa"/>
            <w:gridSpan w:val="2"/>
            <w:tcBorders>
              <w:top w:val="nil"/>
              <w:left w:val="nil"/>
              <w:bottom w:val="nil"/>
              <w:right w:val="nil"/>
            </w:tcBorders>
          </w:tcPr>
          <w:p w14:paraId="2030D58B"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 xml:space="preserve">Total </w:t>
            </w:r>
          </w:p>
        </w:tc>
        <w:tc>
          <w:tcPr>
            <w:tcW w:w="1134" w:type="dxa"/>
            <w:gridSpan w:val="2"/>
            <w:tcBorders>
              <w:top w:val="nil"/>
              <w:left w:val="nil"/>
              <w:bottom w:val="nil"/>
              <w:right w:val="nil"/>
            </w:tcBorders>
          </w:tcPr>
          <w:p w14:paraId="0C7CEBE6"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χ</w:t>
            </w:r>
            <w:r w:rsidRPr="007E5778">
              <w:rPr>
                <w:rFonts w:ascii="Times New Roman" w:eastAsia="Times New Roman" w:hAnsi="Times New Roman" w:cs="Times New Roman"/>
                <w:b/>
                <w:color w:val="000000"/>
                <w:sz w:val="23"/>
                <w:szCs w:val="23"/>
                <w:vertAlign w:val="superscript"/>
                <w:lang w:val="en-GB" w:eastAsia="en-NG"/>
              </w:rPr>
              <w:t>2</w:t>
            </w:r>
          </w:p>
        </w:tc>
        <w:tc>
          <w:tcPr>
            <w:tcW w:w="1276" w:type="dxa"/>
            <w:tcBorders>
              <w:top w:val="nil"/>
              <w:left w:val="nil"/>
              <w:bottom w:val="nil"/>
              <w:right w:val="nil"/>
            </w:tcBorders>
          </w:tcPr>
          <w:p w14:paraId="2F728516"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i/>
                <w:color w:val="000000"/>
                <w:sz w:val="23"/>
                <w:szCs w:val="23"/>
                <w:lang w:val="en-GB" w:eastAsia="en-NG"/>
              </w:rPr>
              <w:t>p</w:t>
            </w:r>
            <w:r w:rsidRPr="007E5778">
              <w:rPr>
                <w:rFonts w:ascii="Times New Roman" w:eastAsia="Times New Roman" w:hAnsi="Times New Roman" w:cs="Times New Roman"/>
                <w:b/>
                <w:color w:val="000000"/>
                <w:sz w:val="23"/>
                <w:szCs w:val="23"/>
                <w:lang w:val="en-GB" w:eastAsia="en-NG"/>
              </w:rPr>
              <w:t xml:space="preserve"> value</w:t>
            </w:r>
          </w:p>
        </w:tc>
      </w:tr>
      <w:tr w:rsidR="006B1807" w:rsidRPr="007E5778" w14:paraId="6B176791" w14:textId="77777777" w:rsidTr="001E0CF9">
        <w:tc>
          <w:tcPr>
            <w:tcW w:w="1701" w:type="dxa"/>
            <w:gridSpan w:val="2"/>
            <w:tcBorders>
              <w:top w:val="nil"/>
              <w:left w:val="nil"/>
              <w:bottom w:val="single" w:sz="4" w:space="0" w:color="000000"/>
              <w:right w:val="nil"/>
            </w:tcBorders>
          </w:tcPr>
          <w:p w14:paraId="5C7B885F"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Variable</w:t>
            </w:r>
          </w:p>
        </w:tc>
        <w:tc>
          <w:tcPr>
            <w:tcW w:w="1560" w:type="dxa"/>
            <w:gridSpan w:val="2"/>
            <w:tcBorders>
              <w:top w:val="nil"/>
              <w:left w:val="nil"/>
              <w:bottom w:val="single" w:sz="4" w:space="0" w:color="000000"/>
              <w:right w:val="nil"/>
            </w:tcBorders>
          </w:tcPr>
          <w:p w14:paraId="0A2B8061"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 (%)</w:t>
            </w:r>
          </w:p>
        </w:tc>
        <w:tc>
          <w:tcPr>
            <w:tcW w:w="1275" w:type="dxa"/>
            <w:gridSpan w:val="2"/>
            <w:tcBorders>
              <w:top w:val="nil"/>
              <w:left w:val="nil"/>
              <w:bottom w:val="single" w:sz="4" w:space="0" w:color="000000"/>
              <w:right w:val="nil"/>
            </w:tcBorders>
          </w:tcPr>
          <w:p w14:paraId="41E8B0E0"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 (%)</w:t>
            </w:r>
          </w:p>
        </w:tc>
        <w:tc>
          <w:tcPr>
            <w:tcW w:w="1276" w:type="dxa"/>
            <w:gridSpan w:val="2"/>
            <w:tcBorders>
              <w:top w:val="nil"/>
              <w:left w:val="nil"/>
              <w:bottom w:val="single" w:sz="4" w:space="0" w:color="000000"/>
              <w:right w:val="nil"/>
            </w:tcBorders>
          </w:tcPr>
          <w:p w14:paraId="16D65E97"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 (%)</w:t>
            </w:r>
          </w:p>
        </w:tc>
        <w:tc>
          <w:tcPr>
            <w:tcW w:w="1134" w:type="dxa"/>
            <w:tcBorders>
              <w:top w:val="nil"/>
              <w:left w:val="nil"/>
              <w:bottom w:val="single" w:sz="4" w:space="0" w:color="000000"/>
              <w:right w:val="nil"/>
            </w:tcBorders>
          </w:tcPr>
          <w:p w14:paraId="38F778D5"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 (%)</w:t>
            </w:r>
          </w:p>
        </w:tc>
        <w:tc>
          <w:tcPr>
            <w:tcW w:w="1559" w:type="dxa"/>
            <w:gridSpan w:val="3"/>
            <w:tcBorders>
              <w:top w:val="nil"/>
              <w:left w:val="nil"/>
              <w:bottom w:val="single" w:sz="4" w:space="0" w:color="000000"/>
              <w:right w:val="nil"/>
            </w:tcBorders>
          </w:tcPr>
          <w:p w14:paraId="08E3632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n (%)</w:t>
            </w:r>
          </w:p>
        </w:tc>
        <w:tc>
          <w:tcPr>
            <w:tcW w:w="1276" w:type="dxa"/>
            <w:gridSpan w:val="2"/>
            <w:tcBorders>
              <w:top w:val="nil"/>
              <w:left w:val="nil"/>
              <w:bottom w:val="single" w:sz="4" w:space="0" w:color="000000"/>
              <w:right w:val="nil"/>
            </w:tcBorders>
          </w:tcPr>
          <w:p w14:paraId="165F14CD"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 xml:space="preserve">N </w:t>
            </w:r>
          </w:p>
        </w:tc>
        <w:tc>
          <w:tcPr>
            <w:tcW w:w="1134" w:type="dxa"/>
            <w:gridSpan w:val="2"/>
            <w:tcBorders>
              <w:top w:val="nil"/>
              <w:left w:val="nil"/>
              <w:bottom w:val="single" w:sz="4" w:space="0" w:color="000000"/>
              <w:right w:val="nil"/>
            </w:tcBorders>
          </w:tcPr>
          <w:p w14:paraId="58ADC33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1276" w:type="dxa"/>
            <w:tcBorders>
              <w:top w:val="nil"/>
              <w:left w:val="nil"/>
              <w:bottom w:val="single" w:sz="4" w:space="0" w:color="000000"/>
              <w:right w:val="nil"/>
            </w:tcBorders>
          </w:tcPr>
          <w:p w14:paraId="1D268DB7"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r>
      <w:tr w:rsidR="006B1807" w:rsidRPr="007E5778" w14:paraId="2D498C9D" w14:textId="77777777" w:rsidTr="001E0CF9">
        <w:tc>
          <w:tcPr>
            <w:tcW w:w="1701" w:type="dxa"/>
            <w:gridSpan w:val="2"/>
            <w:tcBorders>
              <w:top w:val="nil"/>
              <w:left w:val="nil"/>
              <w:bottom w:val="nil"/>
              <w:right w:val="nil"/>
            </w:tcBorders>
          </w:tcPr>
          <w:p w14:paraId="7BED077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T.C</w:t>
            </w:r>
          </w:p>
        </w:tc>
        <w:tc>
          <w:tcPr>
            <w:tcW w:w="1560" w:type="dxa"/>
            <w:gridSpan w:val="2"/>
            <w:tcBorders>
              <w:top w:val="nil"/>
              <w:left w:val="nil"/>
              <w:bottom w:val="nil"/>
              <w:right w:val="nil"/>
            </w:tcBorders>
          </w:tcPr>
          <w:p w14:paraId="4F43EEF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7C3457D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7F1BD86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6A4AECA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57664DF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0AC8C6A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5379E60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067ABA4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15411574" w14:textId="77777777" w:rsidTr="001E0CF9">
        <w:tc>
          <w:tcPr>
            <w:tcW w:w="1701" w:type="dxa"/>
            <w:gridSpan w:val="2"/>
            <w:tcBorders>
              <w:top w:val="nil"/>
              <w:left w:val="nil"/>
              <w:bottom w:val="nil"/>
              <w:right w:val="nil"/>
            </w:tcBorders>
          </w:tcPr>
          <w:p w14:paraId="79A433C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 xml:space="preserve"> Optimal</w:t>
            </w:r>
          </w:p>
        </w:tc>
        <w:tc>
          <w:tcPr>
            <w:tcW w:w="1560" w:type="dxa"/>
            <w:gridSpan w:val="2"/>
            <w:tcBorders>
              <w:top w:val="nil"/>
              <w:left w:val="nil"/>
              <w:bottom w:val="nil"/>
              <w:right w:val="nil"/>
            </w:tcBorders>
          </w:tcPr>
          <w:p w14:paraId="2B645EB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15(36.6)</w:t>
            </w:r>
          </w:p>
        </w:tc>
        <w:tc>
          <w:tcPr>
            <w:tcW w:w="1275" w:type="dxa"/>
            <w:gridSpan w:val="2"/>
            <w:tcBorders>
              <w:top w:val="nil"/>
              <w:left w:val="nil"/>
              <w:bottom w:val="nil"/>
              <w:right w:val="nil"/>
            </w:tcBorders>
          </w:tcPr>
          <w:p w14:paraId="4491AC0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69(33.7)</w:t>
            </w:r>
          </w:p>
        </w:tc>
        <w:tc>
          <w:tcPr>
            <w:tcW w:w="1276" w:type="dxa"/>
            <w:gridSpan w:val="2"/>
            <w:tcBorders>
              <w:top w:val="nil"/>
              <w:left w:val="nil"/>
              <w:bottom w:val="nil"/>
              <w:right w:val="nil"/>
            </w:tcBorders>
          </w:tcPr>
          <w:p w14:paraId="2382635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2(22.3)</w:t>
            </w:r>
          </w:p>
        </w:tc>
        <w:tc>
          <w:tcPr>
            <w:tcW w:w="1134" w:type="dxa"/>
            <w:tcBorders>
              <w:top w:val="nil"/>
              <w:left w:val="nil"/>
              <w:bottom w:val="nil"/>
              <w:right w:val="nil"/>
            </w:tcBorders>
          </w:tcPr>
          <w:p w14:paraId="5C28BFD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16(53.3)</w:t>
            </w:r>
          </w:p>
        </w:tc>
        <w:tc>
          <w:tcPr>
            <w:tcW w:w="1559" w:type="dxa"/>
            <w:gridSpan w:val="3"/>
            <w:tcBorders>
              <w:top w:val="nil"/>
              <w:left w:val="nil"/>
              <w:bottom w:val="nil"/>
              <w:right w:val="nil"/>
            </w:tcBorders>
          </w:tcPr>
          <w:p w14:paraId="225380E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10(62.5)</w:t>
            </w:r>
          </w:p>
        </w:tc>
        <w:tc>
          <w:tcPr>
            <w:tcW w:w="1276" w:type="dxa"/>
            <w:gridSpan w:val="2"/>
            <w:tcBorders>
              <w:top w:val="nil"/>
              <w:left w:val="nil"/>
              <w:bottom w:val="nil"/>
              <w:right w:val="nil"/>
            </w:tcBorders>
          </w:tcPr>
          <w:p w14:paraId="7884FECC"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112(37.2)</w:t>
            </w:r>
          </w:p>
        </w:tc>
        <w:tc>
          <w:tcPr>
            <w:tcW w:w="1134" w:type="dxa"/>
            <w:gridSpan w:val="2"/>
            <w:tcBorders>
              <w:top w:val="nil"/>
              <w:left w:val="nil"/>
              <w:bottom w:val="nil"/>
              <w:right w:val="nil"/>
            </w:tcBorders>
          </w:tcPr>
          <w:p w14:paraId="212FD2F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11.235</w:t>
            </w:r>
            <w:r w:rsidRPr="007E5778">
              <w:rPr>
                <w:rFonts w:ascii="Times New Roman" w:eastAsia="Times New Roman" w:hAnsi="Times New Roman" w:cs="Times New Roman"/>
                <w:color w:val="000000"/>
                <w:sz w:val="23"/>
                <w:szCs w:val="23"/>
                <w:vertAlign w:val="superscript"/>
                <w:lang w:val="en-GB" w:eastAsia="en-NG"/>
              </w:rPr>
              <w:t>Y</w:t>
            </w:r>
          </w:p>
        </w:tc>
        <w:tc>
          <w:tcPr>
            <w:tcW w:w="1276" w:type="dxa"/>
            <w:tcBorders>
              <w:top w:val="nil"/>
              <w:left w:val="nil"/>
              <w:bottom w:val="nil"/>
              <w:right w:val="nil"/>
            </w:tcBorders>
          </w:tcPr>
          <w:p w14:paraId="42BE2FEB"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0.188</w:t>
            </w:r>
          </w:p>
        </w:tc>
      </w:tr>
      <w:tr w:rsidR="006B1807" w:rsidRPr="007E5778" w14:paraId="70AC0EFE" w14:textId="77777777" w:rsidTr="001E0CF9">
        <w:tc>
          <w:tcPr>
            <w:tcW w:w="1701" w:type="dxa"/>
            <w:gridSpan w:val="2"/>
            <w:tcBorders>
              <w:top w:val="nil"/>
              <w:left w:val="nil"/>
              <w:bottom w:val="nil"/>
              <w:right w:val="nil"/>
            </w:tcBorders>
          </w:tcPr>
          <w:p w14:paraId="7CE0B6C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Borderline</w:t>
            </w:r>
          </w:p>
        </w:tc>
        <w:tc>
          <w:tcPr>
            <w:tcW w:w="1560" w:type="dxa"/>
            <w:gridSpan w:val="2"/>
            <w:tcBorders>
              <w:top w:val="nil"/>
              <w:left w:val="nil"/>
              <w:bottom w:val="nil"/>
              <w:right w:val="nil"/>
            </w:tcBorders>
          </w:tcPr>
          <w:p w14:paraId="53D05CD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15(36.6)</w:t>
            </w:r>
          </w:p>
        </w:tc>
        <w:tc>
          <w:tcPr>
            <w:tcW w:w="1275" w:type="dxa"/>
            <w:gridSpan w:val="2"/>
            <w:tcBorders>
              <w:top w:val="nil"/>
              <w:left w:val="nil"/>
              <w:bottom w:val="nil"/>
              <w:right w:val="nil"/>
            </w:tcBorders>
          </w:tcPr>
          <w:p w14:paraId="7B8568B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80(39.0)</w:t>
            </w:r>
          </w:p>
        </w:tc>
        <w:tc>
          <w:tcPr>
            <w:tcW w:w="1276" w:type="dxa"/>
            <w:gridSpan w:val="2"/>
            <w:tcBorders>
              <w:top w:val="nil"/>
              <w:left w:val="nil"/>
              <w:bottom w:val="nil"/>
              <w:right w:val="nil"/>
            </w:tcBorders>
          </w:tcPr>
          <w:p w14:paraId="480EDD1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3(33.3)</w:t>
            </w:r>
          </w:p>
        </w:tc>
        <w:tc>
          <w:tcPr>
            <w:tcW w:w="1134" w:type="dxa"/>
            <w:tcBorders>
              <w:top w:val="nil"/>
              <w:left w:val="nil"/>
              <w:bottom w:val="nil"/>
              <w:right w:val="nil"/>
            </w:tcBorders>
          </w:tcPr>
          <w:p w14:paraId="7D44A69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4(13.4)</w:t>
            </w:r>
          </w:p>
        </w:tc>
        <w:tc>
          <w:tcPr>
            <w:tcW w:w="1559" w:type="dxa"/>
            <w:gridSpan w:val="3"/>
            <w:tcBorders>
              <w:top w:val="nil"/>
              <w:left w:val="nil"/>
              <w:bottom w:val="nil"/>
              <w:right w:val="nil"/>
            </w:tcBorders>
          </w:tcPr>
          <w:p w14:paraId="4DB752D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2(12.5)</w:t>
            </w:r>
          </w:p>
        </w:tc>
        <w:tc>
          <w:tcPr>
            <w:tcW w:w="1276" w:type="dxa"/>
            <w:gridSpan w:val="2"/>
            <w:tcBorders>
              <w:top w:val="nil"/>
              <w:left w:val="nil"/>
              <w:bottom w:val="nil"/>
              <w:right w:val="nil"/>
            </w:tcBorders>
          </w:tcPr>
          <w:p w14:paraId="0CF191E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104(34.6)</w:t>
            </w:r>
          </w:p>
        </w:tc>
        <w:tc>
          <w:tcPr>
            <w:tcW w:w="1134" w:type="dxa"/>
            <w:gridSpan w:val="2"/>
            <w:tcBorders>
              <w:top w:val="nil"/>
              <w:left w:val="nil"/>
              <w:bottom w:val="nil"/>
              <w:right w:val="nil"/>
            </w:tcBorders>
          </w:tcPr>
          <w:p w14:paraId="2A77A45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4AE93BE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399B30D0" w14:textId="77777777" w:rsidTr="001E0CF9">
        <w:tc>
          <w:tcPr>
            <w:tcW w:w="1701" w:type="dxa"/>
            <w:gridSpan w:val="2"/>
            <w:tcBorders>
              <w:top w:val="nil"/>
              <w:left w:val="nil"/>
              <w:bottom w:val="nil"/>
              <w:right w:val="nil"/>
            </w:tcBorders>
          </w:tcPr>
          <w:p w14:paraId="13C80CB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 xml:space="preserve"> </w:t>
            </w:r>
            <w:r>
              <w:rPr>
                <w:rFonts w:ascii="Times New Roman" w:eastAsia="Times New Roman" w:hAnsi="Times New Roman" w:cs="Times New Roman"/>
                <w:color w:val="000000"/>
                <w:sz w:val="23"/>
                <w:szCs w:val="23"/>
                <w:lang w:val="en-GB" w:eastAsia="en-NG"/>
              </w:rPr>
              <w:t>H</w:t>
            </w:r>
            <w:r w:rsidRPr="007E5778">
              <w:rPr>
                <w:rFonts w:ascii="Times New Roman" w:eastAsia="Times New Roman" w:hAnsi="Times New Roman" w:cs="Times New Roman"/>
                <w:color w:val="000000"/>
                <w:sz w:val="23"/>
                <w:szCs w:val="23"/>
                <w:lang w:val="en-GB" w:eastAsia="en-NG"/>
              </w:rPr>
              <w:t>igh risk</w:t>
            </w:r>
          </w:p>
        </w:tc>
        <w:tc>
          <w:tcPr>
            <w:tcW w:w="1560" w:type="dxa"/>
            <w:gridSpan w:val="2"/>
            <w:tcBorders>
              <w:top w:val="nil"/>
              <w:left w:val="nil"/>
              <w:bottom w:val="nil"/>
              <w:right w:val="nil"/>
            </w:tcBorders>
          </w:tcPr>
          <w:p w14:paraId="7C9C148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11(26.8)</w:t>
            </w:r>
          </w:p>
        </w:tc>
        <w:tc>
          <w:tcPr>
            <w:tcW w:w="1275" w:type="dxa"/>
            <w:gridSpan w:val="2"/>
            <w:tcBorders>
              <w:top w:val="nil"/>
              <w:left w:val="nil"/>
              <w:bottom w:val="nil"/>
              <w:right w:val="nil"/>
            </w:tcBorders>
          </w:tcPr>
          <w:p w14:paraId="0ACD6A2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56(27.3)</w:t>
            </w:r>
          </w:p>
        </w:tc>
        <w:tc>
          <w:tcPr>
            <w:tcW w:w="1276" w:type="dxa"/>
            <w:gridSpan w:val="2"/>
            <w:tcBorders>
              <w:top w:val="nil"/>
              <w:left w:val="nil"/>
              <w:bottom w:val="nil"/>
              <w:right w:val="nil"/>
            </w:tcBorders>
          </w:tcPr>
          <w:p w14:paraId="056DF04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4(44.4)</w:t>
            </w:r>
          </w:p>
        </w:tc>
        <w:tc>
          <w:tcPr>
            <w:tcW w:w="1134" w:type="dxa"/>
            <w:tcBorders>
              <w:top w:val="nil"/>
              <w:left w:val="nil"/>
              <w:bottom w:val="nil"/>
              <w:right w:val="nil"/>
            </w:tcBorders>
          </w:tcPr>
          <w:p w14:paraId="65A7774F"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10(33.3)</w:t>
            </w:r>
          </w:p>
        </w:tc>
        <w:tc>
          <w:tcPr>
            <w:tcW w:w="1559" w:type="dxa"/>
            <w:gridSpan w:val="3"/>
            <w:tcBorders>
              <w:top w:val="nil"/>
              <w:left w:val="nil"/>
              <w:bottom w:val="nil"/>
              <w:right w:val="nil"/>
            </w:tcBorders>
          </w:tcPr>
          <w:p w14:paraId="6498EF4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4(25.0)</w:t>
            </w:r>
          </w:p>
        </w:tc>
        <w:tc>
          <w:tcPr>
            <w:tcW w:w="1276" w:type="dxa"/>
            <w:gridSpan w:val="2"/>
            <w:tcBorders>
              <w:top w:val="nil"/>
              <w:left w:val="nil"/>
              <w:bottom w:val="nil"/>
              <w:right w:val="nil"/>
            </w:tcBorders>
          </w:tcPr>
          <w:p w14:paraId="5A20985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85(28.2)</w:t>
            </w:r>
          </w:p>
        </w:tc>
        <w:tc>
          <w:tcPr>
            <w:tcW w:w="1134" w:type="dxa"/>
            <w:gridSpan w:val="2"/>
            <w:tcBorders>
              <w:top w:val="nil"/>
              <w:left w:val="nil"/>
              <w:bottom w:val="nil"/>
              <w:right w:val="nil"/>
            </w:tcBorders>
          </w:tcPr>
          <w:p w14:paraId="2F810CC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04D34F7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0CF4FAFC" w14:textId="77777777" w:rsidTr="001E0CF9">
        <w:tc>
          <w:tcPr>
            <w:tcW w:w="1701" w:type="dxa"/>
            <w:gridSpan w:val="2"/>
            <w:tcBorders>
              <w:top w:val="nil"/>
              <w:left w:val="nil"/>
              <w:bottom w:val="nil"/>
              <w:right w:val="nil"/>
            </w:tcBorders>
          </w:tcPr>
          <w:p w14:paraId="11AC6D1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b/>
                <w:color w:val="000000"/>
                <w:sz w:val="23"/>
                <w:szCs w:val="23"/>
                <w:lang w:val="en-GB" w:eastAsia="en-NG"/>
              </w:rPr>
              <w:t>HDL</w:t>
            </w:r>
          </w:p>
        </w:tc>
        <w:tc>
          <w:tcPr>
            <w:tcW w:w="1560" w:type="dxa"/>
            <w:gridSpan w:val="2"/>
            <w:tcBorders>
              <w:top w:val="nil"/>
              <w:left w:val="nil"/>
              <w:bottom w:val="nil"/>
              <w:right w:val="nil"/>
            </w:tcBorders>
          </w:tcPr>
          <w:p w14:paraId="1EE1B07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533ADBE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1412381C"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19FF36D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6EE746B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3991DE2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2C049D8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481C9E6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0FED01C9" w14:textId="77777777" w:rsidTr="001E0CF9">
        <w:tc>
          <w:tcPr>
            <w:tcW w:w="1701" w:type="dxa"/>
            <w:gridSpan w:val="2"/>
            <w:tcBorders>
              <w:top w:val="nil"/>
              <w:left w:val="nil"/>
              <w:bottom w:val="nil"/>
              <w:right w:val="nil"/>
            </w:tcBorders>
          </w:tcPr>
          <w:p w14:paraId="2D4D3FCF"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 xml:space="preserve">  High risk</w:t>
            </w:r>
          </w:p>
        </w:tc>
        <w:tc>
          <w:tcPr>
            <w:tcW w:w="1560" w:type="dxa"/>
            <w:gridSpan w:val="2"/>
            <w:tcBorders>
              <w:top w:val="nil"/>
              <w:left w:val="nil"/>
              <w:bottom w:val="nil"/>
              <w:right w:val="nil"/>
            </w:tcBorders>
          </w:tcPr>
          <w:p w14:paraId="0795ACC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1(2.4)</w:t>
            </w:r>
          </w:p>
        </w:tc>
        <w:tc>
          <w:tcPr>
            <w:tcW w:w="1275" w:type="dxa"/>
            <w:gridSpan w:val="2"/>
            <w:tcBorders>
              <w:top w:val="nil"/>
              <w:left w:val="nil"/>
              <w:bottom w:val="nil"/>
              <w:right w:val="nil"/>
            </w:tcBorders>
          </w:tcPr>
          <w:p w14:paraId="1411700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16(7.8)</w:t>
            </w:r>
          </w:p>
        </w:tc>
        <w:tc>
          <w:tcPr>
            <w:tcW w:w="1276" w:type="dxa"/>
            <w:gridSpan w:val="2"/>
            <w:tcBorders>
              <w:top w:val="nil"/>
              <w:left w:val="nil"/>
              <w:bottom w:val="nil"/>
              <w:right w:val="nil"/>
            </w:tcBorders>
          </w:tcPr>
          <w:p w14:paraId="7C03CFC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3946DC3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2(6.7)</w:t>
            </w:r>
          </w:p>
        </w:tc>
        <w:tc>
          <w:tcPr>
            <w:tcW w:w="1559" w:type="dxa"/>
            <w:gridSpan w:val="3"/>
            <w:tcBorders>
              <w:top w:val="nil"/>
              <w:left w:val="nil"/>
              <w:bottom w:val="nil"/>
              <w:right w:val="nil"/>
            </w:tcBorders>
          </w:tcPr>
          <w:p w14:paraId="6E7AD21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3(18.8)</w:t>
            </w:r>
          </w:p>
        </w:tc>
        <w:tc>
          <w:tcPr>
            <w:tcW w:w="1276" w:type="dxa"/>
            <w:gridSpan w:val="2"/>
            <w:tcBorders>
              <w:top w:val="nil"/>
              <w:left w:val="nil"/>
              <w:bottom w:val="nil"/>
              <w:right w:val="nil"/>
            </w:tcBorders>
          </w:tcPr>
          <w:p w14:paraId="78D9B6D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22(7.3)</w:t>
            </w:r>
          </w:p>
        </w:tc>
        <w:tc>
          <w:tcPr>
            <w:tcW w:w="1134" w:type="dxa"/>
            <w:gridSpan w:val="2"/>
            <w:tcBorders>
              <w:top w:val="nil"/>
              <w:left w:val="nil"/>
              <w:bottom w:val="nil"/>
              <w:right w:val="nil"/>
            </w:tcBorders>
          </w:tcPr>
          <w:p w14:paraId="5347EF8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4.128</w:t>
            </w:r>
            <w:r w:rsidRPr="007E5778">
              <w:rPr>
                <w:rFonts w:ascii="Times New Roman" w:eastAsia="Times New Roman" w:hAnsi="Times New Roman" w:cs="Times New Roman"/>
                <w:color w:val="000000"/>
                <w:sz w:val="23"/>
                <w:szCs w:val="23"/>
                <w:vertAlign w:val="superscript"/>
                <w:lang w:val="en-GB" w:eastAsia="en-NG"/>
              </w:rPr>
              <w:t>Y</w:t>
            </w:r>
          </w:p>
        </w:tc>
        <w:tc>
          <w:tcPr>
            <w:tcW w:w="1276" w:type="dxa"/>
            <w:tcBorders>
              <w:top w:val="nil"/>
              <w:left w:val="nil"/>
              <w:bottom w:val="nil"/>
              <w:right w:val="nil"/>
            </w:tcBorders>
          </w:tcPr>
          <w:p w14:paraId="09BC17E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0.845</w:t>
            </w:r>
          </w:p>
        </w:tc>
      </w:tr>
      <w:tr w:rsidR="006B1807" w:rsidRPr="007E5778" w14:paraId="217530B7" w14:textId="77777777" w:rsidTr="001E0CF9">
        <w:tc>
          <w:tcPr>
            <w:tcW w:w="1701" w:type="dxa"/>
            <w:gridSpan w:val="2"/>
            <w:tcBorders>
              <w:top w:val="nil"/>
              <w:left w:val="nil"/>
              <w:bottom w:val="nil"/>
              <w:right w:val="nil"/>
            </w:tcBorders>
          </w:tcPr>
          <w:p w14:paraId="126A36D7"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Beneficial</w:t>
            </w:r>
          </w:p>
        </w:tc>
        <w:tc>
          <w:tcPr>
            <w:tcW w:w="1560" w:type="dxa"/>
            <w:gridSpan w:val="2"/>
            <w:tcBorders>
              <w:top w:val="nil"/>
              <w:left w:val="nil"/>
              <w:bottom w:val="nil"/>
              <w:right w:val="nil"/>
            </w:tcBorders>
          </w:tcPr>
          <w:p w14:paraId="0FC6A023"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2(4.9)</w:t>
            </w:r>
          </w:p>
        </w:tc>
        <w:tc>
          <w:tcPr>
            <w:tcW w:w="1275" w:type="dxa"/>
            <w:gridSpan w:val="2"/>
            <w:tcBorders>
              <w:top w:val="nil"/>
              <w:left w:val="nil"/>
              <w:bottom w:val="nil"/>
              <w:right w:val="nil"/>
            </w:tcBorders>
          </w:tcPr>
          <w:p w14:paraId="51FA23DF"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21(10.2)</w:t>
            </w:r>
          </w:p>
        </w:tc>
        <w:tc>
          <w:tcPr>
            <w:tcW w:w="1276" w:type="dxa"/>
            <w:gridSpan w:val="2"/>
            <w:tcBorders>
              <w:top w:val="nil"/>
              <w:left w:val="nil"/>
              <w:bottom w:val="nil"/>
              <w:right w:val="nil"/>
            </w:tcBorders>
          </w:tcPr>
          <w:p w14:paraId="043F14F5"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1(11.1)</w:t>
            </w:r>
          </w:p>
        </w:tc>
        <w:tc>
          <w:tcPr>
            <w:tcW w:w="1134" w:type="dxa"/>
            <w:tcBorders>
              <w:top w:val="nil"/>
              <w:left w:val="nil"/>
              <w:bottom w:val="nil"/>
              <w:right w:val="nil"/>
            </w:tcBorders>
          </w:tcPr>
          <w:p w14:paraId="0313A08C"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2(6.7)</w:t>
            </w:r>
          </w:p>
        </w:tc>
        <w:tc>
          <w:tcPr>
            <w:tcW w:w="1559" w:type="dxa"/>
            <w:gridSpan w:val="3"/>
            <w:tcBorders>
              <w:top w:val="nil"/>
              <w:left w:val="nil"/>
              <w:bottom w:val="nil"/>
              <w:right w:val="nil"/>
            </w:tcBorders>
          </w:tcPr>
          <w:p w14:paraId="2302CE6A"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0(0.0)</w:t>
            </w:r>
          </w:p>
        </w:tc>
        <w:tc>
          <w:tcPr>
            <w:tcW w:w="1276" w:type="dxa"/>
            <w:gridSpan w:val="2"/>
            <w:tcBorders>
              <w:top w:val="nil"/>
              <w:left w:val="nil"/>
              <w:bottom w:val="nil"/>
              <w:right w:val="nil"/>
            </w:tcBorders>
          </w:tcPr>
          <w:p w14:paraId="3DB56ACA"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7E5778">
              <w:rPr>
                <w:rFonts w:ascii="Times New Roman" w:eastAsia="Times New Roman" w:hAnsi="Times New Roman" w:cs="Times New Roman"/>
                <w:color w:val="000000"/>
                <w:sz w:val="23"/>
                <w:szCs w:val="23"/>
                <w:lang w:val="en-GB" w:eastAsia="en-NG"/>
              </w:rPr>
              <w:t>26(8.6)</w:t>
            </w:r>
          </w:p>
        </w:tc>
        <w:tc>
          <w:tcPr>
            <w:tcW w:w="1134" w:type="dxa"/>
            <w:gridSpan w:val="2"/>
            <w:tcBorders>
              <w:top w:val="nil"/>
              <w:left w:val="nil"/>
              <w:bottom w:val="nil"/>
              <w:right w:val="nil"/>
            </w:tcBorders>
          </w:tcPr>
          <w:p w14:paraId="73CE8D4A"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1276" w:type="dxa"/>
            <w:tcBorders>
              <w:top w:val="nil"/>
              <w:left w:val="nil"/>
              <w:bottom w:val="nil"/>
              <w:right w:val="nil"/>
            </w:tcBorders>
          </w:tcPr>
          <w:p w14:paraId="560F3BC7"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r>
      <w:tr w:rsidR="006B1807" w:rsidRPr="007E5778" w14:paraId="4260D38D" w14:textId="77777777" w:rsidTr="001E0CF9">
        <w:tc>
          <w:tcPr>
            <w:tcW w:w="1701" w:type="dxa"/>
            <w:gridSpan w:val="2"/>
            <w:tcBorders>
              <w:top w:val="nil"/>
              <w:left w:val="nil"/>
              <w:bottom w:val="nil"/>
              <w:right w:val="nil"/>
            </w:tcBorders>
          </w:tcPr>
          <w:p w14:paraId="27DA93C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b/>
                <w:color w:val="000000"/>
                <w:sz w:val="23"/>
                <w:szCs w:val="23"/>
                <w:lang w:val="en-GB" w:eastAsia="en-NG"/>
              </w:rPr>
              <w:t>LDL</w:t>
            </w:r>
          </w:p>
        </w:tc>
        <w:tc>
          <w:tcPr>
            <w:tcW w:w="1560" w:type="dxa"/>
            <w:gridSpan w:val="2"/>
            <w:tcBorders>
              <w:top w:val="nil"/>
              <w:left w:val="nil"/>
              <w:bottom w:val="nil"/>
              <w:right w:val="nil"/>
            </w:tcBorders>
          </w:tcPr>
          <w:p w14:paraId="0764151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25898DAA"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290C6DBA"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5CDA508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3E507B0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308D6F0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3CEA0A95"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79A4CD3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35CF1BBF" w14:textId="77777777" w:rsidTr="001E0CF9">
        <w:tc>
          <w:tcPr>
            <w:tcW w:w="1701" w:type="dxa"/>
            <w:gridSpan w:val="2"/>
            <w:tcBorders>
              <w:top w:val="nil"/>
              <w:left w:val="nil"/>
              <w:bottom w:val="nil"/>
              <w:right w:val="nil"/>
            </w:tcBorders>
          </w:tcPr>
          <w:p w14:paraId="17A0A0B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  Optimal</w:t>
            </w:r>
          </w:p>
        </w:tc>
        <w:tc>
          <w:tcPr>
            <w:tcW w:w="1560" w:type="dxa"/>
            <w:gridSpan w:val="2"/>
            <w:tcBorders>
              <w:top w:val="nil"/>
              <w:left w:val="nil"/>
              <w:bottom w:val="nil"/>
              <w:right w:val="nil"/>
            </w:tcBorders>
          </w:tcPr>
          <w:p w14:paraId="084253D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3</w:t>
            </w:r>
            <w:r w:rsidRPr="0094530F">
              <w:rPr>
                <w:rFonts w:ascii="Times New Roman" w:eastAsia="Times New Roman" w:hAnsi="Times New Roman" w:cs="Times New Roman"/>
                <w:color w:val="000000"/>
                <w:sz w:val="23"/>
                <w:szCs w:val="23"/>
                <w:lang w:val="en-GB" w:eastAsia="en-NG"/>
              </w:rPr>
              <w:t>0(</w:t>
            </w:r>
            <w:r>
              <w:rPr>
                <w:rFonts w:ascii="Times New Roman" w:eastAsia="Times New Roman" w:hAnsi="Times New Roman" w:cs="Times New Roman"/>
                <w:color w:val="000000"/>
                <w:sz w:val="23"/>
                <w:szCs w:val="23"/>
                <w:lang w:val="en-GB" w:eastAsia="en-NG"/>
              </w:rPr>
              <w:t>73</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2</w:t>
            </w:r>
            <w:r w:rsidRPr="0094530F">
              <w:rPr>
                <w:rFonts w:ascii="Times New Roman" w:eastAsia="Times New Roman" w:hAnsi="Times New Roman" w:cs="Times New Roman"/>
                <w:color w:val="000000"/>
                <w:sz w:val="23"/>
                <w:szCs w:val="23"/>
                <w:lang w:val="en-GB" w:eastAsia="en-NG"/>
              </w:rPr>
              <w:t>)</w:t>
            </w:r>
          </w:p>
        </w:tc>
        <w:tc>
          <w:tcPr>
            <w:tcW w:w="1275" w:type="dxa"/>
            <w:gridSpan w:val="2"/>
            <w:tcBorders>
              <w:top w:val="nil"/>
              <w:left w:val="nil"/>
              <w:bottom w:val="nil"/>
              <w:right w:val="nil"/>
            </w:tcBorders>
          </w:tcPr>
          <w:p w14:paraId="7396296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w:t>
            </w:r>
            <w:r>
              <w:rPr>
                <w:rFonts w:ascii="Times New Roman" w:eastAsia="Times New Roman" w:hAnsi="Times New Roman" w:cs="Times New Roman"/>
                <w:color w:val="000000"/>
                <w:sz w:val="23"/>
                <w:szCs w:val="23"/>
                <w:lang w:val="en-GB" w:eastAsia="en-NG"/>
              </w:rPr>
              <w:t>50</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73</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2</w:t>
            </w:r>
            <w:r w:rsidRPr="0094530F">
              <w:rPr>
                <w:rFonts w:ascii="Times New Roman" w:eastAsia="Times New Roman" w:hAnsi="Times New Roman" w:cs="Times New Roman"/>
                <w:color w:val="000000"/>
                <w:sz w:val="23"/>
                <w:szCs w:val="23"/>
                <w:lang w:val="en-GB" w:eastAsia="en-NG"/>
              </w:rPr>
              <w:t>)</w:t>
            </w:r>
          </w:p>
        </w:tc>
        <w:tc>
          <w:tcPr>
            <w:tcW w:w="1276" w:type="dxa"/>
            <w:gridSpan w:val="2"/>
            <w:tcBorders>
              <w:top w:val="nil"/>
              <w:left w:val="nil"/>
              <w:bottom w:val="nil"/>
              <w:right w:val="nil"/>
            </w:tcBorders>
          </w:tcPr>
          <w:p w14:paraId="62BF4243"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8</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88</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8</w:t>
            </w:r>
            <w:r w:rsidRPr="0094530F">
              <w:rPr>
                <w:rFonts w:ascii="Times New Roman" w:eastAsia="Times New Roman" w:hAnsi="Times New Roman" w:cs="Times New Roman"/>
                <w:color w:val="000000"/>
                <w:sz w:val="23"/>
                <w:szCs w:val="23"/>
                <w:lang w:val="en-GB" w:eastAsia="en-NG"/>
              </w:rPr>
              <w:t>)</w:t>
            </w:r>
          </w:p>
        </w:tc>
        <w:tc>
          <w:tcPr>
            <w:tcW w:w="1134" w:type="dxa"/>
            <w:tcBorders>
              <w:top w:val="nil"/>
              <w:left w:val="nil"/>
              <w:bottom w:val="nil"/>
              <w:right w:val="nil"/>
            </w:tcBorders>
          </w:tcPr>
          <w:p w14:paraId="5E5DE94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21</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7</w:t>
            </w:r>
            <w:r w:rsidRPr="0094530F">
              <w:rPr>
                <w:rFonts w:ascii="Times New Roman" w:eastAsia="Times New Roman" w:hAnsi="Times New Roman" w:cs="Times New Roman"/>
                <w:color w:val="000000"/>
                <w:sz w:val="23"/>
                <w:szCs w:val="23"/>
                <w:lang w:val="en-GB" w:eastAsia="en-NG"/>
              </w:rPr>
              <w:t>0.0)</w:t>
            </w:r>
          </w:p>
        </w:tc>
        <w:tc>
          <w:tcPr>
            <w:tcW w:w="1559" w:type="dxa"/>
            <w:gridSpan w:val="3"/>
            <w:tcBorders>
              <w:top w:val="nil"/>
              <w:left w:val="nil"/>
              <w:bottom w:val="nil"/>
              <w:right w:val="nil"/>
            </w:tcBorders>
          </w:tcPr>
          <w:p w14:paraId="53CAC93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12</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75</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0</w:t>
            </w:r>
            <w:r w:rsidRPr="0094530F">
              <w:rPr>
                <w:rFonts w:ascii="Times New Roman" w:eastAsia="Times New Roman" w:hAnsi="Times New Roman" w:cs="Times New Roman"/>
                <w:color w:val="000000"/>
                <w:sz w:val="23"/>
                <w:szCs w:val="23"/>
                <w:lang w:val="en-GB" w:eastAsia="en-NG"/>
              </w:rPr>
              <w:t>)</w:t>
            </w:r>
          </w:p>
        </w:tc>
        <w:tc>
          <w:tcPr>
            <w:tcW w:w="1276" w:type="dxa"/>
            <w:gridSpan w:val="2"/>
            <w:tcBorders>
              <w:top w:val="nil"/>
              <w:left w:val="nil"/>
              <w:bottom w:val="nil"/>
              <w:right w:val="nil"/>
            </w:tcBorders>
          </w:tcPr>
          <w:p w14:paraId="25972CD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221</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73</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4</w:t>
            </w:r>
            <w:r w:rsidRPr="0094530F">
              <w:rPr>
                <w:rFonts w:ascii="Times New Roman" w:eastAsia="Times New Roman" w:hAnsi="Times New Roman" w:cs="Times New Roman"/>
                <w:color w:val="000000"/>
                <w:sz w:val="23"/>
                <w:szCs w:val="23"/>
                <w:lang w:val="en-GB" w:eastAsia="en-NG"/>
              </w:rPr>
              <w:t>)</w:t>
            </w:r>
          </w:p>
        </w:tc>
        <w:tc>
          <w:tcPr>
            <w:tcW w:w="1134" w:type="dxa"/>
            <w:gridSpan w:val="2"/>
            <w:tcBorders>
              <w:top w:val="nil"/>
              <w:left w:val="nil"/>
              <w:bottom w:val="nil"/>
              <w:right w:val="nil"/>
            </w:tcBorders>
          </w:tcPr>
          <w:p w14:paraId="339EE08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3.199</w:t>
            </w:r>
            <w:r w:rsidRPr="0094530F">
              <w:rPr>
                <w:rFonts w:ascii="Times New Roman" w:eastAsia="Times New Roman" w:hAnsi="Times New Roman" w:cs="Times New Roman"/>
                <w:color w:val="000000"/>
                <w:sz w:val="23"/>
                <w:szCs w:val="23"/>
                <w:vertAlign w:val="superscript"/>
                <w:lang w:val="en-GB" w:eastAsia="en-NG"/>
              </w:rPr>
              <w:t>Y</w:t>
            </w:r>
          </w:p>
        </w:tc>
        <w:tc>
          <w:tcPr>
            <w:tcW w:w="1276" w:type="dxa"/>
            <w:tcBorders>
              <w:top w:val="nil"/>
              <w:left w:val="nil"/>
              <w:bottom w:val="nil"/>
              <w:right w:val="nil"/>
            </w:tcBorders>
          </w:tcPr>
          <w:p w14:paraId="7117B6DC"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0.999</w:t>
            </w:r>
          </w:p>
        </w:tc>
      </w:tr>
      <w:tr w:rsidR="006B1807" w:rsidRPr="007E5778" w14:paraId="47566A5F" w14:textId="77777777" w:rsidTr="001E0CF9">
        <w:tc>
          <w:tcPr>
            <w:tcW w:w="1701" w:type="dxa"/>
            <w:gridSpan w:val="2"/>
            <w:tcBorders>
              <w:top w:val="nil"/>
              <w:left w:val="nil"/>
              <w:bottom w:val="nil"/>
              <w:right w:val="nil"/>
            </w:tcBorders>
          </w:tcPr>
          <w:p w14:paraId="656831BF"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Borderline </w:t>
            </w:r>
          </w:p>
        </w:tc>
        <w:tc>
          <w:tcPr>
            <w:tcW w:w="1560" w:type="dxa"/>
            <w:gridSpan w:val="2"/>
            <w:tcBorders>
              <w:top w:val="nil"/>
              <w:left w:val="nil"/>
              <w:bottom w:val="nil"/>
              <w:right w:val="nil"/>
            </w:tcBorders>
          </w:tcPr>
          <w:p w14:paraId="6949518A"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6(14.6)</w:t>
            </w:r>
          </w:p>
        </w:tc>
        <w:tc>
          <w:tcPr>
            <w:tcW w:w="1275" w:type="dxa"/>
            <w:gridSpan w:val="2"/>
            <w:tcBorders>
              <w:top w:val="nil"/>
              <w:left w:val="nil"/>
              <w:bottom w:val="nil"/>
              <w:right w:val="nil"/>
            </w:tcBorders>
          </w:tcPr>
          <w:p w14:paraId="3CC9FD3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26(12.7)</w:t>
            </w:r>
          </w:p>
        </w:tc>
        <w:tc>
          <w:tcPr>
            <w:tcW w:w="1276" w:type="dxa"/>
            <w:gridSpan w:val="2"/>
            <w:tcBorders>
              <w:top w:val="nil"/>
              <w:left w:val="nil"/>
              <w:bottom w:val="nil"/>
              <w:right w:val="nil"/>
            </w:tcBorders>
          </w:tcPr>
          <w:p w14:paraId="2C03F7E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1(11.1)</w:t>
            </w:r>
          </w:p>
        </w:tc>
        <w:tc>
          <w:tcPr>
            <w:tcW w:w="1134" w:type="dxa"/>
            <w:tcBorders>
              <w:top w:val="nil"/>
              <w:left w:val="nil"/>
              <w:bottom w:val="nil"/>
              <w:right w:val="nil"/>
            </w:tcBorders>
          </w:tcPr>
          <w:p w14:paraId="2F4A395A"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6(20.0)</w:t>
            </w:r>
          </w:p>
        </w:tc>
        <w:tc>
          <w:tcPr>
            <w:tcW w:w="1559" w:type="dxa"/>
            <w:gridSpan w:val="3"/>
            <w:tcBorders>
              <w:top w:val="nil"/>
              <w:left w:val="nil"/>
              <w:bottom w:val="nil"/>
              <w:right w:val="nil"/>
            </w:tcBorders>
          </w:tcPr>
          <w:p w14:paraId="4D8702C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2(12.5)</w:t>
            </w:r>
          </w:p>
        </w:tc>
        <w:tc>
          <w:tcPr>
            <w:tcW w:w="1276" w:type="dxa"/>
            <w:gridSpan w:val="2"/>
            <w:tcBorders>
              <w:top w:val="nil"/>
              <w:left w:val="nil"/>
              <w:bottom w:val="nil"/>
              <w:right w:val="nil"/>
            </w:tcBorders>
          </w:tcPr>
          <w:p w14:paraId="4F82079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41(13.6)</w:t>
            </w:r>
          </w:p>
        </w:tc>
        <w:tc>
          <w:tcPr>
            <w:tcW w:w="1134" w:type="dxa"/>
            <w:gridSpan w:val="2"/>
            <w:tcBorders>
              <w:top w:val="nil"/>
              <w:left w:val="nil"/>
              <w:bottom w:val="nil"/>
              <w:right w:val="nil"/>
            </w:tcBorders>
          </w:tcPr>
          <w:p w14:paraId="4A695B3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46DDD58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71476550" w14:textId="77777777" w:rsidTr="001E0CF9">
        <w:tc>
          <w:tcPr>
            <w:tcW w:w="1701" w:type="dxa"/>
            <w:gridSpan w:val="2"/>
            <w:tcBorders>
              <w:top w:val="nil"/>
              <w:left w:val="nil"/>
              <w:bottom w:val="nil"/>
              <w:right w:val="nil"/>
            </w:tcBorders>
          </w:tcPr>
          <w:p w14:paraId="593BAAC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High risk</w:t>
            </w:r>
          </w:p>
        </w:tc>
        <w:tc>
          <w:tcPr>
            <w:tcW w:w="1560" w:type="dxa"/>
            <w:gridSpan w:val="2"/>
            <w:tcBorders>
              <w:top w:val="nil"/>
              <w:left w:val="nil"/>
              <w:bottom w:val="nil"/>
              <w:right w:val="nil"/>
            </w:tcBorders>
          </w:tcPr>
          <w:p w14:paraId="6113A68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5</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12</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2</w:t>
            </w:r>
            <w:r w:rsidRPr="0094530F">
              <w:rPr>
                <w:rFonts w:ascii="Times New Roman" w:eastAsia="Times New Roman" w:hAnsi="Times New Roman" w:cs="Times New Roman"/>
                <w:color w:val="000000"/>
                <w:sz w:val="23"/>
                <w:szCs w:val="23"/>
                <w:lang w:val="en-GB" w:eastAsia="en-NG"/>
              </w:rPr>
              <w:t>)</w:t>
            </w:r>
          </w:p>
        </w:tc>
        <w:tc>
          <w:tcPr>
            <w:tcW w:w="1275" w:type="dxa"/>
            <w:gridSpan w:val="2"/>
            <w:tcBorders>
              <w:top w:val="nil"/>
              <w:left w:val="nil"/>
              <w:bottom w:val="nil"/>
              <w:right w:val="nil"/>
            </w:tcBorders>
          </w:tcPr>
          <w:p w14:paraId="49E95EA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29</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14</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2</w:t>
            </w:r>
            <w:r w:rsidRPr="0094530F">
              <w:rPr>
                <w:rFonts w:ascii="Times New Roman" w:eastAsia="Times New Roman" w:hAnsi="Times New Roman" w:cs="Times New Roman"/>
                <w:color w:val="000000"/>
                <w:sz w:val="23"/>
                <w:szCs w:val="23"/>
                <w:lang w:val="en-GB" w:eastAsia="en-NG"/>
              </w:rPr>
              <w:t>)</w:t>
            </w:r>
          </w:p>
        </w:tc>
        <w:tc>
          <w:tcPr>
            <w:tcW w:w="1276" w:type="dxa"/>
            <w:gridSpan w:val="2"/>
            <w:tcBorders>
              <w:top w:val="nil"/>
              <w:left w:val="nil"/>
              <w:bottom w:val="nil"/>
              <w:right w:val="nil"/>
            </w:tcBorders>
          </w:tcPr>
          <w:p w14:paraId="18E0973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7B16DAF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3</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10</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0</w:t>
            </w:r>
            <w:r w:rsidRPr="0094530F">
              <w:rPr>
                <w:rFonts w:ascii="Times New Roman" w:eastAsia="Times New Roman" w:hAnsi="Times New Roman" w:cs="Times New Roman"/>
                <w:color w:val="000000"/>
                <w:sz w:val="23"/>
                <w:szCs w:val="23"/>
                <w:lang w:val="en-GB" w:eastAsia="en-NG"/>
              </w:rPr>
              <w:t>)</w:t>
            </w:r>
          </w:p>
        </w:tc>
        <w:tc>
          <w:tcPr>
            <w:tcW w:w="1559" w:type="dxa"/>
            <w:gridSpan w:val="3"/>
            <w:tcBorders>
              <w:top w:val="nil"/>
              <w:left w:val="nil"/>
              <w:bottom w:val="nil"/>
              <w:right w:val="nil"/>
            </w:tcBorders>
          </w:tcPr>
          <w:p w14:paraId="36DA634F"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2(12.5)</w:t>
            </w:r>
          </w:p>
        </w:tc>
        <w:tc>
          <w:tcPr>
            <w:tcW w:w="1276" w:type="dxa"/>
            <w:gridSpan w:val="2"/>
            <w:tcBorders>
              <w:top w:val="nil"/>
              <w:left w:val="nil"/>
              <w:bottom w:val="nil"/>
              <w:right w:val="nil"/>
            </w:tcBorders>
          </w:tcPr>
          <w:p w14:paraId="7320AF07"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Pr>
                <w:rFonts w:ascii="Times New Roman" w:eastAsia="Times New Roman" w:hAnsi="Times New Roman" w:cs="Times New Roman"/>
                <w:color w:val="000000"/>
                <w:sz w:val="23"/>
                <w:szCs w:val="23"/>
                <w:lang w:val="en-GB" w:eastAsia="en-NG"/>
              </w:rPr>
              <w:t>40</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13</w:t>
            </w:r>
            <w:r w:rsidRPr="0094530F">
              <w:rPr>
                <w:rFonts w:ascii="Times New Roman" w:eastAsia="Times New Roman" w:hAnsi="Times New Roman" w:cs="Times New Roman"/>
                <w:color w:val="000000"/>
                <w:sz w:val="23"/>
                <w:szCs w:val="23"/>
                <w:lang w:val="en-GB" w:eastAsia="en-NG"/>
              </w:rPr>
              <w:t>.</w:t>
            </w:r>
            <w:r>
              <w:rPr>
                <w:rFonts w:ascii="Times New Roman" w:eastAsia="Times New Roman" w:hAnsi="Times New Roman" w:cs="Times New Roman"/>
                <w:color w:val="000000"/>
                <w:sz w:val="23"/>
                <w:szCs w:val="23"/>
                <w:lang w:val="en-GB" w:eastAsia="en-NG"/>
              </w:rPr>
              <w:t>0</w:t>
            </w:r>
            <w:r w:rsidRPr="0094530F">
              <w:rPr>
                <w:rFonts w:ascii="Times New Roman" w:eastAsia="Times New Roman" w:hAnsi="Times New Roman" w:cs="Times New Roman"/>
                <w:color w:val="000000"/>
                <w:sz w:val="23"/>
                <w:szCs w:val="23"/>
                <w:lang w:val="en-GB" w:eastAsia="en-NG"/>
              </w:rPr>
              <w:t>)</w:t>
            </w:r>
          </w:p>
        </w:tc>
        <w:tc>
          <w:tcPr>
            <w:tcW w:w="1134" w:type="dxa"/>
            <w:gridSpan w:val="2"/>
            <w:tcBorders>
              <w:top w:val="nil"/>
              <w:left w:val="nil"/>
              <w:bottom w:val="nil"/>
              <w:right w:val="nil"/>
            </w:tcBorders>
          </w:tcPr>
          <w:p w14:paraId="47E79DDF"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1BA0577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634C1023" w14:textId="77777777" w:rsidTr="001E0CF9">
        <w:tc>
          <w:tcPr>
            <w:tcW w:w="1701" w:type="dxa"/>
            <w:gridSpan w:val="2"/>
            <w:tcBorders>
              <w:top w:val="nil"/>
              <w:left w:val="nil"/>
              <w:bottom w:val="nil"/>
              <w:right w:val="nil"/>
            </w:tcBorders>
          </w:tcPr>
          <w:p w14:paraId="5B06910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b/>
                <w:color w:val="000000"/>
                <w:sz w:val="23"/>
                <w:szCs w:val="23"/>
                <w:lang w:val="en-GB" w:eastAsia="en-NG"/>
              </w:rPr>
              <w:t>Triglyceride</w:t>
            </w:r>
          </w:p>
        </w:tc>
        <w:tc>
          <w:tcPr>
            <w:tcW w:w="1560" w:type="dxa"/>
            <w:gridSpan w:val="2"/>
            <w:tcBorders>
              <w:top w:val="nil"/>
              <w:left w:val="nil"/>
              <w:bottom w:val="nil"/>
              <w:right w:val="nil"/>
            </w:tcBorders>
          </w:tcPr>
          <w:p w14:paraId="25F72AE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163522C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0F83FDB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55AA268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7B9423D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7D2ED38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0876C52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4F75550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1335FAC3" w14:textId="77777777" w:rsidTr="001E0CF9">
        <w:tc>
          <w:tcPr>
            <w:tcW w:w="1701" w:type="dxa"/>
            <w:gridSpan w:val="2"/>
            <w:tcBorders>
              <w:top w:val="nil"/>
              <w:left w:val="nil"/>
              <w:bottom w:val="nil"/>
              <w:right w:val="nil"/>
            </w:tcBorders>
          </w:tcPr>
          <w:p w14:paraId="7813EEB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  Optimal</w:t>
            </w:r>
          </w:p>
        </w:tc>
        <w:tc>
          <w:tcPr>
            <w:tcW w:w="1560" w:type="dxa"/>
            <w:gridSpan w:val="2"/>
            <w:tcBorders>
              <w:top w:val="nil"/>
              <w:left w:val="nil"/>
              <w:bottom w:val="nil"/>
              <w:right w:val="nil"/>
            </w:tcBorders>
          </w:tcPr>
          <w:p w14:paraId="2FB916A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38(92.7)</w:t>
            </w:r>
          </w:p>
        </w:tc>
        <w:tc>
          <w:tcPr>
            <w:tcW w:w="1275" w:type="dxa"/>
            <w:gridSpan w:val="2"/>
            <w:tcBorders>
              <w:top w:val="nil"/>
              <w:left w:val="nil"/>
              <w:bottom w:val="nil"/>
              <w:right w:val="nil"/>
            </w:tcBorders>
          </w:tcPr>
          <w:p w14:paraId="6AA6E56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181(88.3)</w:t>
            </w:r>
          </w:p>
        </w:tc>
        <w:tc>
          <w:tcPr>
            <w:tcW w:w="1276" w:type="dxa"/>
            <w:gridSpan w:val="2"/>
            <w:tcBorders>
              <w:top w:val="nil"/>
              <w:left w:val="nil"/>
              <w:bottom w:val="nil"/>
              <w:right w:val="nil"/>
            </w:tcBorders>
          </w:tcPr>
          <w:p w14:paraId="1FBB6701"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9(100.0)</w:t>
            </w:r>
          </w:p>
        </w:tc>
        <w:tc>
          <w:tcPr>
            <w:tcW w:w="1134" w:type="dxa"/>
            <w:tcBorders>
              <w:top w:val="nil"/>
              <w:left w:val="nil"/>
              <w:bottom w:val="nil"/>
              <w:right w:val="nil"/>
            </w:tcBorders>
          </w:tcPr>
          <w:p w14:paraId="736B48E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26(86.7)</w:t>
            </w:r>
          </w:p>
        </w:tc>
        <w:tc>
          <w:tcPr>
            <w:tcW w:w="1559" w:type="dxa"/>
            <w:gridSpan w:val="3"/>
            <w:tcBorders>
              <w:top w:val="nil"/>
              <w:left w:val="nil"/>
              <w:bottom w:val="nil"/>
              <w:right w:val="nil"/>
            </w:tcBorders>
          </w:tcPr>
          <w:p w14:paraId="75D7F6CA"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16(100.0)</w:t>
            </w:r>
          </w:p>
        </w:tc>
        <w:tc>
          <w:tcPr>
            <w:tcW w:w="1276" w:type="dxa"/>
            <w:gridSpan w:val="2"/>
            <w:tcBorders>
              <w:top w:val="nil"/>
              <w:left w:val="nil"/>
              <w:bottom w:val="nil"/>
              <w:right w:val="nil"/>
            </w:tcBorders>
          </w:tcPr>
          <w:p w14:paraId="7923AAC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270(89.7)</w:t>
            </w:r>
          </w:p>
        </w:tc>
        <w:tc>
          <w:tcPr>
            <w:tcW w:w="1134" w:type="dxa"/>
            <w:gridSpan w:val="2"/>
            <w:tcBorders>
              <w:top w:val="nil"/>
              <w:left w:val="nil"/>
              <w:bottom w:val="nil"/>
              <w:right w:val="nil"/>
            </w:tcBorders>
          </w:tcPr>
          <w:p w14:paraId="685B76D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1.458</w:t>
            </w:r>
            <w:r w:rsidRPr="0094530F">
              <w:rPr>
                <w:rFonts w:ascii="Times New Roman" w:eastAsia="Times New Roman" w:hAnsi="Times New Roman" w:cs="Times New Roman"/>
                <w:color w:val="000000"/>
                <w:sz w:val="23"/>
                <w:szCs w:val="23"/>
                <w:vertAlign w:val="superscript"/>
                <w:lang w:val="en-GB" w:eastAsia="en-NG"/>
              </w:rPr>
              <w:t>Y</w:t>
            </w:r>
          </w:p>
        </w:tc>
        <w:tc>
          <w:tcPr>
            <w:tcW w:w="1276" w:type="dxa"/>
            <w:tcBorders>
              <w:top w:val="nil"/>
              <w:left w:val="nil"/>
              <w:bottom w:val="nil"/>
              <w:right w:val="nil"/>
            </w:tcBorders>
          </w:tcPr>
          <w:p w14:paraId="17EA511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0.993</w:t>
            </w:r>
          </w:p>
        </w:tc>
      </w:tr>
      <w:tr w:rsidR="006B1807" w:rsidRPr="007E5778" w14:paraId="6BBADE6B" w14:textId="77777777" w:rsidTr="001E0CF9">
        <w:tc>
          <w:tcPr>
            <w:tcW w:w="1701" w:type="dxa"/>
            <w:gridSpan w:val="2"/>
            <w:tcBorders>
              <w:top w:val="nil"/>
              <w:left w:val="nil"/>
              <w:bottom w:val="nil"/>
              <w:right w:val="nil"/>
            </w:tcBorders>
          </w:tcPr>
          <w:p w14:paraId="18E1B3AE"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Borderline</w:t>
            </w:r>
          </w:p>
        </w:tc>
        <w:tc>
          <w:tcPr>
            <w:tcW w:w="1560" w:type="dxa"/>
            <w:gridSpan w:val="2"/>
            <w:tcBorders>
              <w:top w:val="nil"/>
              <w:left w:val="nil"/>
              <w:bottom w:val="nil"/>
              <w:right w:val="nil"/>
            </w:tcBorders>
          </w:tcPr>
          <w:p w14:paraId="25B6CD77"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1(2.4)</w:t>
            </w:r>
          </w:p>
        </w:tc>
        <w:tc>
          <w:tcPr>
            <w:tcW w:w="1275" w:type="dxa"/>
            <w:gridSpan w:val="2"/>
            <w:tcBorders>
              <w:top w:val="nil"/>
              <w:left w:val="nil"/>
              <w:bottom w:val="nil"/>
              <w:right w:val="nil"/>
            </w:tcBorders>
          </w:tcPr>
          <w:p w14:paraId="70F50AFF"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15(7.3)</w:t>
            </w:r>
          </w:p>
        </w:tc>
        <w:tc>
          <w:tcPr>
            <w:tcW w:w="1276" w:type="dxa"/>
            <w:gridSpan w:val="2"/>
            <w:tcBorders>
              <w:top w:val="nil"/>
              <w:left w:val="nil"/>
              <w:bottom w:val="nil"/>
              <w:right w:val="nil"/>
            </w:tcBorders>
          </w:tcPr>
          <w:p w14:paraId="03B3BE65"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219BCF95"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3(10.0)</w:t>
            </w:r>
          </w:p>
        </w:tc>
        <w:tc>
          <w:tcPr>
            <w:tcW w:w="1559" w:type="dxa"/>
            <w:gridSpan w:val="3"/>
            <w:tcBorders>
              <w:top w:val="nil"/>
              <w:left w:val="nil"/>
              <w:bottom w:val="nil"/>
              <w:right w:val="nil"/>
            </w:tcBorders>
          </w:tcPr>
          <w:p w14:paraId="7177450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6" w:type="dxa"/>
            <w:gridSpan w:val="2"/>
            <w:tcBorders>
              <w:top w:val="nil"/>
              <w:left w:val="nil"/>
              <w:bottom w:val="nil"/>
              <w:right w:val="nil"/>
            </w:tcBorders>
          </w:tcPr>
          <w:p w14:paraId="079FAC02"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19(6.3)</w:t>
            </w:r>
          </w:p>
        </w:tc>
        <w:tc>
          <w:tcPr>
            <w:tcW w:w="1134" w:type="dxa"/>
            <w:gridSpan w:val="2"/>
            <w:tcBorders>
              <w:top w:val="nil"/>
              <w:left w:val="nil"/>
              <w:bottom w:val="nil"/>
              <w:right w:val="nil"/>
            </w:tcBorders>
          </w:tcPr>
          <w:p w14:paraId="13967E74"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c>
          <w:tcPr>
            <w:tcW w:w="1276" w:type="dxa"/>
            <w:tcBorders>
              <w:top w:val="nil"/>
              <w:left w:val="nil"/>
              <w:bottom w:val="nil"/>
              <w:right w:val="nil"/>
            </w:tcBorders>
          </w:tcPr>
          <w:p w14:paraId="0F7DE4B0" w14:textId="77777777" w:rsidR="006B1807" w:rsidRPr="007E5778" w:rsidRDefault="006B1807" w:rsidP="001E0CF9">
            <w:pPr>
              <w:spacing w:after="0" w:line="240" w:lineRule="auto"/>
              <w:jc w:val="both"/>
              <w:rPr>
                <w:rFonts w:ascii="Times New Roman" w:eastAsia="Times New Roman" w:hAnsi="Times New Roman" w:cs="Times New Roman"/>
                <w:b/>
                <w:color w:val="000000"/>
                <w:sz w:val="23"/>
                <w:szCs w:val="23"/>
                <w:lang w:val="en-GB" w:eastAsia="en-NG"/>
              </w:rPr>
            </w:pPr>
          </w:p>
        </w:tc>
      </w:tr>
      <w:tr w:rsidR="006B1807" w:rsidRPr="007E5778" w14:paraId="39B5331F" w14:textId="77777777" w:rsidTr="001E0CF9">
        <w:tc>
          <w:tcPr>
            <w:tcW w:w="1701" w:type="dxa"/>
            <w:gridSpan w:val="2"/>
            <w:tcBorders>
              <w:top w:val="nil"/>
              <w:left w:val="nil"/>
              <w:bottom w:val="nil"/>
              <w:right w:val="nil"/>
            </w:tcBorders>
          </w:tcPr>
          <w:p w14:paraId="7AF3AEB2"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  High risk</w:t>
            </w:r>
          </w:p>
        </w:tc>
        <w:tc>
          <w:tcPr>
            <w:tcW w:w="1560" w:type="dxa"/>
            <w:gridSpan w:val="2"/>
            <w:tcBorders>
              <w:top w:val="nil"/>
              <w:left w:val="nil"/>
              <w:bottom w:val="nil"/>
              <w:right w:val="nil"/>
            </w:tcBorders>
          </w:tcPr>
          <w:p w14:paraId="7181DE5E"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2(4.9)</w:t>
            </w:r>
          </w:p>
        </w:tc>
        <w:tc>
          <w:tcPr>
            <w:tcW w:w="1275" w:type="dxa"/>
            <w:gridSpan w:val="2"/>
            <w:tcBorders>
              <w:top w:val="nil"/>
              <w:left w:val="nil"/>
              <w:bottom w:val="nil"/>
              <w:right w:val="nil"/>
            </w:tcBorders>
          </w:tcPr>
          <w:p w14:paraId="1E3CB828"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9(4.4)</w:t>
            </w:r>
          </w:p>
        </w:tc>
        <w:tc>
          <w:tcPr>
            <w:tcW w:w="1276" w:type="dxa"/>
            <w:gridSpan w:val="2"/>
            <w:tcBorders>
              <w:top w:val="nil"/>
              <w:left w:val="nil"/>
              <w:bottom w:val="nil"/>
              <w:right w:val="nil"/>
            </w:tcBorders>
          </w:tcPr>
          <w:p w14:paraId="1A71A1B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14549789"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1(3.3)</w:t>
            </w:r>
          </w:p>
        </w:tc>
        <w:tc>
          <w:tcPr>
            <w:tcW w:w="1559" w:type="dxa"/>
            <w:gridSpan w:val="3"/>
            <w:tcBorders>
              <w:top w:val="nil"/>
              <w:left w:val="nil"/>
              <w:bottom w:val="nil"/>
              <w:right w:val="nil"/>
            </w:tcBorders>
          </w:tcPr>
          <w:p w14:paraId="0C4617E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6" w:type="dxa"/>
            <w:gridSpan w:val="2"/>
            <w:tcBorders>
              <w:top w:val="nil"/>
              <w:left w:val="nil"/>
              <w:bottom w:val="nil"/>
              <w:right w:val="nil"/>
            </w:tcBorders>
          </w:tcPr>
          <w:p w14:paraId="780F7DB6"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12(4.0)</w:t>
            </w:r>
          </w:p>
        </w:tc>
        <w:tc>
          <w:tcPr>
            <w:tcW w:w="1134" w:type="dxa"/>
            <w:gridSpan w:val="2"/>
            <w:tcBorders>
              <w:top w:val="nil"/>
              <w:left w:val="nil"/>
              <w:bottom w:val="nil"/>
              <w:right w:val="nil"/>
            </w:tcBorders>
          </w:tcPr>
          <w:p w14:paraId="0556A0F0"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6768C75D"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7E5778" w14:paraId="5C1F21F6" w14:textId="77777777" w:rsidTr="001E0CF9">
        <w:tc>
          <w:tcPr>
            <w:tcW w:w="1701" w:type="dxa"/>
            <w:gridSpan w:val="2"/>
            <w:tcBorders>
              <w:top w:val="nil"/>
              <w:left w:val="nil"/>
              <w:bottom w:val="nil"/>
              <w:right w:val="nil"/>
            </w:tcBorders>
          </w:tcPr>
          <w:p w14:paraId="7776FB28"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60" w:type="dxa"/>
            <w:gridSpan w:val="2"/>
            <w:tcBorders>
              <w:top w:val="nil"/>
              <w:left w:val="nil"/>
              <w:bottom w:val="nil"/>
              <w:right w:val="nil"/>
            </w:tcBorders>
          </w:tcPr>
          <w:p w14:paraId="2A8E380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2D072541"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062CEC82"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0479EC0E"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54618AB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3D142A3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49A514C4"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5D1A7C4B" w14:textId="77777777" w:rsidR="006B1807" w:rsidRPr="007E5778"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94530F" w14:paraId="7D653122" w14:textId="77777777" w:rsidTr="001E0CF9">
        <w:tc>
          <w:tcPr>
            <w:tcW w:w="1701" w:type="dxa"/>
            <w:gridSpan w:val="2"/>
            <w:tcBorders>
              <w:top w:val="nil"/>
              <w:left w:val="nil"/>
              <w:bottom w:val="nil"/>
              <w:right w:val="nil"/>
            </w:tcBorders>
          </w:tcPr>
          <w:p w14:paraId="3166B69B" w14:textId="77777777" w:rsidR="006B1807" w:rsidRPr="0094530F" w:rsidRDefault="006B1807" w:rsidP="001E0CF9">
            <w:pPr>
              <w:spacing w:after="0" w:line="240" w:lineRule="auto"/>
              <w:jc w:val="both"/>
              <w:rPr>
                <w:rFonts w:ascii="Times New Roman" w:eastAsia="Times New Roman" w:hAnsi="Times New Roman" w:cs="Times New Roman"/>
                <w:b/>
                <w:bCs/>
                <w:color w:val="000000"/>
                <w:sz w:val="23"/>
                <w:szCs w:val="23"/>
                <w:lang w:val="en-GB" w:eastAsia="en-NG"/>
              </w:rPr>
            </w:pPr>
            <w:r w:rsidRPr="0094530F">
              <w:rPr>
                <w:rFonts w:ascii="Times New Roman" w:eastAsia="Times New Roman" w:hAnsi="Times New Roman" w:cs="Times New Roman"/>
                <w:b/>
                <w:bCs/>
                <w:color w:val="000000"/>
                <w:sz w:val="23"/>
                <w:szCs w:val="23"/>
                <w:lang w:val="en-GB" w:eastAsia="en-NG"/>
              </w:rPr>
              <w:t>AIP</w:t>
            </w:r>
          </w:p>
        </w:tc>
        <w:tc>
          <w:tcPr>
            <w:tcW w:w="1560" w:type="dxa"/>
            <w:gridSpan w:val="2"/>
            <w:tcBorders>
              <w:top w:val="nil"/>
              <w:left w:val="nil"/>
              <w:bottom w:val="nil"/>
              <w:right w:val="nil"/>
            </w:tcBorders>
          </w:tcPr>
          <w:p w14:paraId="4C7822C9"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5" w:type="dxa"/>
            <w:gridSpan w:val="2"/>
            <w:tcBorders>
              <w:top w:val="nil"/>
              <w:left w:val="nil"/>
              <w:bottom w:val="nil"/>
              <w:right w:val="nil"/>
            </w:tcBorders>
          </w:tcPr>
          <w:p w14:paraId="37DB67FD"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77312F1F"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tcBorders>
              <w:top w:val="nil"/>
              <w:left w:val="nil"/>
              <w:bottom w:val="nil"/>
              <w:right w:val="nil"/>
            </w:tcBorders>
          </w:tcPr>
          <w:p w14:paraId="34E9ACC7"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559" w:type="dxa"/>
            <w:gridSpan w:val="3"/>
            <w:tcBorders>
              <w:top w:val="nil"/>
              <w:left w:val="nil"/>
              <w:bottom w:val="nil"/>
              <w:right w:val="nil"/>
            </w:tcBorders>
          </w:tcPr>
          <w:p w14:paraId="03961328"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gridSpan w:val="2"/>
            <w:tcBorders>
              <w:top w:val="nil"/>
              <w:left w:val="nil"/>
              <w:bottom w:val="nil"/>
              <w:right w:val="nil"/>
            </w:tcBorders>
          </w:tcPr>
          <w:p w14:paraId="2F69963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34" w:type="dxa"/>
            <w:gridSpan w:val="2"/>
            <w:tcBorders>
              <w:top w:val="nil"/>
              <w:left w:val="nil"/>
              <w:bottom w:val="nil"/>
              <w:right w:val="nil"/>
            </w:tcBorders>
          </w:tcPr>
          <w:p w14:paraId="00B5583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4804DB7D"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94530F" w14:paraId="4C518455" w14:textId="77777777" w:rsidTr="001E0CF9">
        <w:tc>
          <w:tcPr>
            <w:tcW w:w="1701" w:type="dxa"/>
            <w:gridSpan w:val="2"/>
            <w:tcBorders>
              <w:top w:val="nil"/>
              <w:left w:val="nil"/>
              <w:bottom w:val="nil"/>
              <w:right w:val="nil"/>
            </w:tcBorders>
          </w:tcPr>
          <w:p w14:paraId="2E1AF225"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  Mild risk </w:t>
            </w:r>
          </w:p>
        </w:tc>
        <w:tc>
          <w:tcPr>
            <w:tcW w:w="1560" w:type="dxa"/>
            <w:gridSpan w:val="2"/>
            <w:tcBorders>
              <w:top w:val="nil"/>
              <w:left w:val="nil"/>
              <w:bottom w:val="nil"/>
              <w:right w:val="nil"/>
            </w:tcBorders>
          </w:tcPr>
          <w:p w14:paraId="5AC8349B"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41(100.0)</w:t>
            </w:r>
          </w:p>
        </w:tc>
        <w:tc>
          <w:tcPr>
            <w:tcW w:w="1275" w:type="dxa"/>
            <w:gridSpan w:val="2"/>
            <w:tcBorders>
              <w:top w:val="nil"/>
              <w:left w:val="nil"/>
              <w:bottom w:val="nil"/>
              <w:right w:val="nil"/>
            </w:tcBorders>
          </w:tcPr>
          <w:p w14:paraId="4D96FCDE"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187(91.3)</w:t>
            </w:r>
          </w:p>
        </w:tc>
        <w:tc>
          <w:tcPr>
            <w:tcW w:w="1276" w:type="dxa"/>
            <w:gridSpan w:val="2"/>
            <w:tcBorders>
              <w:top w:val="nil"/>
              <w:left w:val="nil"/>
              <w:bottom w:val="nil"/>
              <w:right w:val="nil"/>
            </w:tcBorders>
          </w:tcPr>
          <w:p w14:paraId="346FB354"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91(</w:t>
            </w:r>
            <w:r>
              <w:rPr>
                <w:rFonts w:ascii="Times New Roman" w:eastAsia="Times New Roman" w:hAnsi="Times New Roman" w:cs="Times New Roman"/>
                <w:color w:val="000000"/>
                <w:sz w:val="23"/>
                <w:szCs w:val="23"/>
                <w:lang w:val="en-GB" w:eastAsia="en-NG"/>
              </w:rPr>
              <w:t>1</w:t>
            </w: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3C3F7FD2"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28(93.4)</w:t>
            </w:r>
          </w:p>
        </w:tc>
        <w:tc>
          <w:tcPr>
            <w:tcW w:w="1559" w:type="dxa"/>
            <w:gridSpan w:val="3"/>
            <w:tcBorders>
              <w:top w:val="nil"/>
              <w:left w:val="nil"/>
              <w:bottom w:val="nil"/>
              <w:right w:val="nil"/>
            </w:tcBorders>
          </w:tcPr>
          <w:p w14:paraId="6B17811D"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16(100.0)</w:t>
            </w:r>
          </w:p>
        </w:tc>
        <w:tc>
          <w:tcPr>
            <w:tcW w:w="1276" w:type="dxa"/>
            <w:gridSpan w:val="2"/>
            <w:tcBorders>
              <w:top w:val="nil"/>
              <w:left w:val="nil"/>
              <w:bottom w:val="nil"/>
              <w:right w:val="nil"/>
            </w:tcBorders>
          </w:tcPr>
          <w:p w14:paraId="7FC12FF7"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281(93.4)</w:t>
            </w:r>
          </w:p>
        </w:tc>
        <w:tc>
          <w:tcPr>
            <w:tcW w:w="1134" w:type="dxa"/>
            <w:gridSpan w:val="2"/>
            <w:tcBorders>
              <w:top w:val="nil"/>
              <w:left w:val="nil"/>
              <w:bottom w:val="nil"/>
              <w:right w:val="nil"/>
            </w:tcBorders>
          </w:tcPr>
          <w:p w14:paraId="315A0F71"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3.160Y</w:t>
            </w:r>
          </w:p>
        </w:tc>
        <w:tc>
          <w:tcPr>
            <w:tcW w:w="1276" w:type="dxa"/>
            <w:tcBorders>
              <w:top w:val="nil"/>
              <w:left w:val="nil"/>
              <w:bottom w:val="nil"/>
              <w:right w:val="nil"/>
            </w:tcBorders>
          </w:tcPr>
          <w:p w14:paraId="670F2D8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0.923</w:t>
            </w:r>
          </w:p>
        </w:tc>
      </w:tr>
      <w:tr w:rsidR="006B1807" w:rsidRPr="0094530F" w14:paraId="68BD2A63" w14:textId="77777777" w:rsidTr="001E0CF9">
        <w:tc>
          <w:tcPr>
            <w:tcW w:w="1701" w:type="dxa"/>
            <w:gridSpan w:val="2"/>
            <w:tcBorders>
              <w:top w:val="nil"/>
              <w:left w:val="nil"/>
              <w:bottom w:val="nil"/>
              <w:right w:val="nil"/>
            </w:tcBorders>
          </w:tcPr>
          <w:p w14:paraId="6E4E7BE1"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Intermediate </w:t>
            </w:r>
          </w:p>
        </w:tc>
        <w:tc>
          <w:tcPr>
            <w:tcW w:w="1560" w:type="dxa"/>
            <w:gridSpan w:val="2"/>
            <w:tcBorders>
              <w:top w:val="nil"/>
              <w:left w:val="nil"/>
              <w:bottom w:val="nil"/>
              <w:right w:val="nil"/>
            </w:tcBorders>
          </w:tcPr>
          <w:p w14:paraId="53F3601F"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5" w:type="dxa"/>
            <w:gridSpan w:val="2"/>
            <w:tcBorders>
              <w:top w:val="nil"/>
              <w:left w:val="nil"/>
              <w:bottom w:val="nil"/>
              <w:right w:val="nil"/>
            </w:tcBorders>
          </w:tcPr>
          <w:p w14:paraId="3ABB68FE"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13(6.3)</w:t>
            </w:r>
          </w:p>
        </w:tc>
        <w:tc>
          <w:tcPr>
            <w:tcW w:w="1276" w:type="dxa"/>
            <w:gridSpan w:val="2"/>
            <w:tcBorders>
              <w:top w:val="nil"/>
              <w:left w:val="nil"/>
              <w:bottom w:val="nil"/>
              <w:right w:val="nil"/>
            </w:tcBorders>
          </w:tcPr>
          <w:p w14:paraId="42B7A90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1ADD03D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1(3.3)</w:t>
            </w:r>
          </w:p>
        </w:tc>
        <w:tc>
          <w:tcPr>
            <w:tcW w:w="1559" w:type="dxa"/>
            <w:gridSpan w:val="3"/>
            <w:tcBorders>
              <w:top w:val="nil"/>
              <w:left w:val="nil"/>
              <w:bottom w:val="nil"/>
              <w:right w:val="nil"/>
            </w:tcBorders>
          </w:tcPr>
          <w:p w14:paraId="2BE9C1E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6" w:type="dxa"/>
            <w:gridSpan w:val="2"/>
            <w:tcBorders>
              <w:top w:val="nil"/>
              <w:left w:val="nil"/>
              <w:bottom w:val="nil"/>
              <w:right w:val="nil"/>
            </w:tcBorders>
          </w:tcPr>
          <w:p w14:paraId="41BF75A2"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14(4.7)</w:t>
            </w:r>
          </w:p>
        </w:tc>
        <w:tc>
          <w:tcPr>
            <w:tcW w:w="1134" w:type="dxa"/>
            <w:gridSpan w:val="2"/>
            <w:tcBorders>
              <w:top w:val="nil"/>
              <w:left w:val="nil"/>
              <w:bottom w:val="nil"/>
              <w:right w:val="nil"/>
            </w:tcBorders>
          </w:tcPr>
          <w:p w14:paraId="691097B9"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3C99862C"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94530F" w14:paraId="28FAA73F" w14:textId="77777777" w:rsidTr="001E0CF9">
        <w:tc>
          <w:tcPr>
            <w:tcW w:w="1701" w:type="dxa"/>
            <w:gridSpan w:val="2"/>
            <w:tcBorders>
              <w:top w:val="nil"/>
              <w:left w:val="nil"/>
              <w:bottom w:val="nil"/>
              <w:right w:val="nil"/>
            </w:tcBorders>
          </w:tcPr>
          <w:p w14:paraId="3C100117"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 xml:space="preserve">  High risk </w:t>
            </w:r>
          </w:p>
        </w:tc>
        <w:tc>
          <w:tcPr>
            <w:tcW w:w="1560" w:type="dxa"/>
            <w:gridSpan w:val="2"/>
            <w:tcBorders>
              <w:top w:val="nil"/>
              <w:left w:val="nil"/>
              <w:bottom w:val="nil"/>
              <w:right w:val="nil"/>
            </w:tcBorders>
          </w:tcPr>
          <w:p w14:paraId="4D06A32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5" w:type="dxa"/>
            <w:gridSpan w:val="2"/>
            <w:tcBorders>
              <w:top w:val="nil"/>
              <w:left w:val="nil"/>
              <w:bottom w:val="nil"/>
              <w:right w:val="nil"/>
            </w:tcBorders>
          </w:tcPr>
          <w:p w14:paraId="12ACDF5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5(2.4)</w:t>
            </w:r>
          </w:p>
        </w:tc>
        <w:tc>
          <w:tcPr>
            <w:tcW w:w="1276" w:type="dxa"/>
            <w:gridSpan w:val="2"/>
            <w:tcBorders>
              <w:top w:val="nil"/>
              <w:left w:val="nil"/>
              <w:bottom w:val="nil"/>
              <w:right w:val="nil"/>
            </w:tcBorders>
          </w:tcPr>
          <w:p w14:paraId="0CFFCDFE"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134" w:type="dxa"/>
            <w:tcBorders>
              <w:top w:val="nil"/>
              <w:left w:val="nil"/>
              <w:bottom w:val="nil"/>
              <w:right w:val="nil"/>
            </w:tcBorders>
          </w:tcPr>
          <w:p w14:paraId="4C8E3927"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1(3.3)</w:t>
            </w:r>
          </w:p>
        </w:tc>
        <w:tc>
          <w:tcPr>
            <w:tcW w:w="1559" w:type="dxa"/>
            <w:gridSpan w:val="3"/>
            <w:tcBorders>
              <w:top w:val="nil"/>
              <w:left w:val="nil"/>
              <w:bottom w:val="nil"/>
              <w:right w:val="nil"/>
            </w:tcBorders>
          </w:tcPr>
          <w:p w14:paraId="073369A2"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0(0.0)</w:t>
            </w:r>
          </w:p>
        </w:tc>
        <w:tc>
          <w:tcPr>
            <w:tcW w:w="1276" w:type="dxa"/>
            <w:gridSpan w:val="2"/>
            <w:tcBorders>
              <w:top w:val="nil"/>
              <w:left w:val="nil"/>
              <w:bottom w:val="nil"/>
              <w:right w:val="nil"/>
            </w:tcBorders>
          </w:tcPr>
          <w:p w14:paraId="5A6824DF"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r w:rsidRPr="0094530F">
              <w:rPr>
                <w:rFonts w:ascii="Times New Roman" w:eastAsia="Times New Roman" w:hAnsi="Times New Roman" w:cs="Times New Roman"/>
                <w:color w:val="000000"/>
                <w:sz w:val="23"/>
                <w:szCs w:val="23"/>
                <w:lang w:val="en-GB" w:eastAsia="en-NG"/>
              </w:rPr>
              <w:t>6(2.0)</w:t>
            </w:r>
          </w:p>
        </w:tc>
        <w:tc>
          <w:tcPr>
            <w:tcW w:w="1134" w:type="dxa"/>
            <w:gridSpan w:val="2"/>
            <w:tcBorders>
              <w:top w:val="nil"/>
              <w:left w:val="nil"/>
              <w:bottom w:val="nil"/>
              <w:right w:val="nil"/>
            </w:tcBorders>
          </w:tcPr>
          <w:p w14:paraId="685B619D"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276" w:type="dxa"/>
            <w:tcBorders>
              <w:top w:val="nil"/>
              <w:left w:val="nil"/>
              <w:bottom w:val="nil"/>
              <w:right w:val="nil"/>
            </w:tcBorders>
          </w:tcPr>
          <w:p w14:paraId="14BCC5BD"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r w:rsidR="006B1807" w:rsidRPr="0094530F" w14:paraId="36C94183" w14:textId="77777777" w:rsidTr="001E0CF9">
        <w:trPr>
          <w:gridAfter w:val="2"/>
          <w:wAfter w:w="2310" w:type="dxa"/>
        </w:trPr>
        <w:tc>
          <w:tcPr>
            <w:tcW w:w="1428" w:type="dxa"/>
            <w:tcBorders>
              <w:top w:val="nil"/>
              <w:left w:val="nil"/>
              <w:bottom w:val="single" w:sz="4" w:space="0" w:color="000000"/>
              <w:right w:val="nil"/>
            </w:tcBorders>
          </w:tcPr>
          <w:p w14:paraId="32EEEF95"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17" w:type="dxa"/>
            <w:gridSpan w:val="2"/>
            <w:tcBorders>
              <w:top w:val="nil"/>
              <w:left w:val="nil"/>
              <w:bottom w:val="single" w:sz="4" w:space="0" w:color="000000"/>
              <w:right w:val="nil"/>
            </w:tcBorders>
          </w:tcPr>
          <w:p w14:paraId="1369FCDA"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17" w:type="dxa"/>
            <w:gridSpan w:val="2"/>
            <w:tcBorders>
              <w:top w:val="nil"/>
              <w:left w:val="nil"/>
              <w:bottom w:val="single" w:sz="4" w:space="0" w:color="000000"/>
              <w:right w:val="nil"/>
            </w:tcBorders>
          </w:tcPr>
          <w:p w14:paraId="6415E2E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002" w:type="dxa"/>
            <w:gridSpan w:val="2"/>
            <w:tcBorders>
              <w:top w:val="nil"/>
              <w:left w:val="nil"/>
              <w:bottom w:val="single" w:sz="4" w:space="0" w:color="000000"/>
              <w:right w:val="nil"/>
            </w:tcBorders>
          </w:tcPr>
          <w:p w14:paraId="36ADA79B"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2282" w:type="dxa"/>
            <w:gridSpan w:val="2"/>
            <w:tcBorders>
              <w:top w:val="nil"/>
              <w:left w:val="nil"/>
              <w:bottom w:val="single" w:sz="4" w:space="0" w:color="000000"/>
              <w:right w:val="nil"/>
            </w:tcBorders>
          </w:tcPr>
          <w:p w14:paraId="3F03C54B"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236" w:type="dxa"/>
            <w:tcBorders>
              <w:top w:val="nil"/>
              <w:left w:val="nil"/>
              <w:bottom w:val="single" w:sz="4" w:space="0" w:color="000000"/>
              <w:right w:val="nil"/>
            </w:tcBorders>
          </w:tcPr>
          <w:p w14:paraId="0EB49BE0"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1117" w:type="dxa"/>
            <w:tcBorders>
              <w:top w:val="nil"/>
              <w:left w:val="nil"/>
              <w:bottom w:val="single" w:sz="4" w:space="0" w:color="000000"/>
              <w:right w:val="nil"/>
            </w:tcBorders>
          </w:tcPr>
          <w:p w14:paraId="41CC9ABF"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842" w:type="dxa"/>
            <w:gridSpan w:val="2"/>
            <w:tcBorders>
              <w:top w:val="nil"/>
              <w:left w:val="nil"/>
              <w:bottom w:val="single" w:sz="4" w:space="0" w:color="000000"/>
              <w:right w:val="nil"/>
            </w:tcBorders>
          </w:tcPr>
          <w:p w14:paraId="615957F8"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c>
          <w:tcPr>
            <w:tcW w:w="740" w:type="dxa"/>
            <w:gridSpan w:val="2"/>
            <w:tcBorders>
              <w:top w:val="nil"/>
              <w:left w:val="nil"/>
              <w:bottom w:val="single" w:sz="4" w:space="0" w:color="000000"/>
              <w:right w:val="nil"/>
            </w:tcBorders>
          </w:tcPr>
          <w:p w14:paraId="3B90A2FB" w14:textId="77777777" w:rsidR="006B1807" w:rsidRPr="0094530F" w:rsidRDefault="006B1807" w:rsidP="001E0CF9">
            <w:pPr>
              <w:spacing w:after="0" w:line="240" w:lineRule="auto"/>
              <w:jc w:val="both"/>
              <w:rPr>
                <w:rFonts w:ascii="Times New Roman" w:eastAsia="Times New Roman" w:hAnsi="Times New Roman" w:cs="Times New Roman"/>
                <w:color w:val="000000"/>
                <w:sz w:val="23"/>
                <w:szCs w:val="23"/>
                <w:lang w:val="en-GB" w:eastAsia="en-NG"/>
              </w:rPr>
            </w:pPr>
          </w:p>
        </w:tc>
      </w:tr>
    </w:tbl>
    <w:p w14:paraId="6140F937" w14:textId="069FB8A6" w:rsidR="006B1807" w:rsidRPr="007E5778" w:rsidRDefault="006B1807" w:rsidP="006B1807">
      <w:pPr>
        <w:spacing w:line="256" w:lineRule="auto"/>
        <w:jc w:val="both"/>
        <w:rPr>
          <w:rFonts w:ascii="Times New Roman" w:eastAsia="Times New Roman" w:hAnsi="Times New Roman" w:cs="Times New Roman"/>
          <w:b/>
          <w:sz w:val="24"/>
          <w:szCs w:val="24"/>
          <w:lang w:val="en-GB" w:eastAsia="en-NG"/>
        </w:rPr>
      </w:pPr>
      <w:r w:rsidRPr="007E5778">
        <w:rPr>
          <w:rFonts w:ascii="Times New Roman" w:eastAsia="Times New Roman" w:hAnsi="Times New Roman" w:cs="Times New Roman"/>
          <w:b/>
          <w:sz w:val="24"/>
          <w:szCs w:val="24"/>
          <w:lang w:val="en-GB" w:eastAsia="en-NG"/>
        </w:rPr>
        <w:t>χ</w:t>
      </w:r>
      <w:r w:rsidRPr="007E5778">
        <w:rPr>
          <w:rFonts w:ascii="Times New Roman" w:eastAsia="Times New Roman" w:hAnsi="Times New Roman" w:cs="Times New Roman"/>
          <w:b/>
          <w:sz w:val="24"/>
          <w:szCs w:val="24"/>
          <w:vertAlign w:val="superscript"/>
          <w:lang w:val="en-GB" w:eastAsia="en-NG"/>
        </w:rPr>
        <w:t>2</w:t>
      </w:r>
      <w:r w:rsidRPr="007E5778">
        <w:rPr>
          <w:rFonts w:ascii="Times New Roman" w:eastAsia="Times New Roman" w:hAnsi="Times New Roman" w:cs="Times New Roman"/>
          <w:b/>
          <w:sz w:val="24"/>
          <w:szCs w:val="24"/>
          <w:lang w:val="en-GB" w:eastAsia="en-NG"/>
        </w:rPr>
        <w:t xml:space="preserve">: Chi square test; Y: Yates corrected Chi square; *: </w:t>
      </w:r>
      <w:r w:rsidRPr="007E5778">
        <w:rPr>
          <w:rFonts w:ascii="Times New Roman" w:eastAsia="Times New Roman" w:hAnsi="Times New Roman" w:cs="Times New Roman"/>
          <w:b/>
          <w:i/>
          <w:sz w:val="24"/>
          <w:szCs w:val="24"/>
          <w:lang w:val="en-GB" w:eastAsia="en-NG"/>
        </w:rPr>
        <w:t>p</w:t>
      </w:r>
      <w:r w:rsidRPr="007E5778">
        <w:rPr>
          <w:rFonts w:ascii="Times New Roman" w:eastAsia="Times New Roman" w:hAnsi="Times New Roman" w:cs="Times New Roman"/>
          <w:b/>
          <w:sz w:val="24"/>
          <w:szCs w:val="24"/>
          <w:lang w:val="en-GB" w:eastAsia="en-NG"/>
        </w:rPr>
        <w:t xml:space="preserve"> value &lt;0.05; Pharm: Pharmacists; Lab: Laboratory scientist/technician</w:t>
      </w:r>
      <w:bookmarkStart w:id="2" w:name="_3tbugp1" w:colFirst="0" w:colLast="0"/>
      <w:bookmarkEnd w:id="2"/>
    </w:p>
    <w:p w14:paraId="1959BCAD" w14:textId="58C44B02" w:rsidR="00A44287" w:rsidRPr="00A44287" w:rsidRDefault="006B1807" w:rsidP="00A44287">
      <w:pPr>
        <w:spacing w:line="480" w:lineRule="auto"/>
        <w:jc w:val="both"/>
        <w:rPr>
          <w:rFonts w:ascii="Times New Roman" w:eastAsia="Times New Roman" w:hAnsi="Times New Roman" w:cs="Times New Roman"/>
          <w:bCs/>
          <w:sz w:val="24"/>
          <w:szCs w:val="24"/>
          <w:lang w:val="en-GB" w:eastAsia="en-NG"/>
        </w:rPr>
        <w:sectPr w:rsidR="00A44287" w:rsidRPr="00A44287" w:rsidSect="00367A60">
          <w:pgSz w:w="15840" w:h="12240" w:orient="landscape"/>
          <w:pgMar w:top="1440" w:right="1440" w:bottom="1440" w:left="1440" w:header="708" w:footer="708" w:gutter="0"/>
          <w:cols w:space="708"/>
          <w:docGrid w:linePitch="360"/>
        </w:sectPr>
      </w:pPr>
      <w:r w:rsidRPr="00554990">
        <w:rPr>
          <w:rFonts w:ascii="Times New Roman" w:eastAsia="Times New Roman" w:hAnsi="Times New Roman" w:cs="Times New Roman"/>
          <w:bCs/>
          <w:sz w:val="24"/>
          <w:szCs w:val="24"/>
          <w:lang w:val="en-GB" w:eastAsia="en-NG"/>
        </w:rPr>
        <w:t>There</w:t>
      </w:r>
      <w:r w:rsidRPr="00554990">
        <w:rPr>
          <w:rFonts w:ascii="Times New Roman" w:eastAsia="Times New Roman" w:hAnsi="Times New Roman" w:cs="Times New Roman"/>
          <w:b/>
          <w:sz w:val="24"/>
          <w:szCs w:val="24"/>
          <w:lang w:val="en-GB" w:eastAsia="en-NG"/>
        </w:rPr>
        <w:t xml:space="preserve"> </w:t>
      </w:r>
      <w:r w:rsidRPr="00554990">
        <w:rPr>
          <w:rFonts w:ascii="Times New Roman" w:eastAsia="Times New Roman" w:hAnsi="Times New Roman" w:cs="Times New Roman"/>
          <w:bCs/>
          <w:sz w:val="24"/>
          <w:szCs w:val="24"/>
          <w:lang w:val="en-GB" w:eastAsia="en-NG"/>
        </w:rPr>
        <w:t>was no statistically significant association between the fasting lipid profile as well as the atherogenic index of plasma of the health workers and their job cadre.</w:t>
      </w:r>
    </w:p>
    <w:p w14:paraId="7A1DD939" w14:textId="18DEF371" w:rsidR="006B1807" w:rsidRPr="00ED34ED" w:rsidRDefault="006B1807" w:rsidP="007F0D71">
      <w:pPr>
        <w:spacing w:before="100" w:beforeAutospacing="1" w:line="360" w:lineRule="auto"/>
        <w:jc w:val="both"/>
        <w:rPr>
          <w:rFonts w:ascii="Times New Roman" w:eastAsia="Calibri" w:hAnsi="Times New Roman" w:cs="Times New Roman"/>
          <w:color w:val="000000" w:themeColor="text1"/>
          <w:sz w:val="24"/>
          <w:szCs w:val="24"/>
        </w:rPr>
      </w:pPr>
      <w:bookmarkStart w:id="3" w:name="_Toc57632040"/>
      <w:r w:rsidRPr="00330A45">
        <w:rPr>
          <w:rFonts w:ascii="Times New Roman" w:hAnsi="Times New Roman" w:cs="Times New Roman"/>
          <w:b/>
          <w:sz w:val="24"/>
          <w:szCs w:val="24"/>
        </w:rPr>
        <w:lastRenderedPageBreak/>
        <w:t>Table</w:t>
      </w:r>
      <w:r>
        <w:rPr>
          <w:rFonts w:ascii="Times New Roman" w:hAnsi="Times New Roman" w:cs="Times New Roman"/>
          <w:b/>
          <w:sz w:val="24"/>
          <w:szCs w:val="24"/>
        </w:rPr>
        <w:t xml:space="preserve"> 4</w:t>
      </w:r>
      <w:r w:rsidRPr="00330A45">
        <w:rPr>
          <w:rFonts w:ascii="Times New Roman" w:hAnsi="Times New Roman" w:cs="Times New Roman"/>
          <w:b/>
          <w:sz w:val="24"/>
          <w:szCs w:val="24"/>
        </w:rPr>
        <w:t>:</w:t>
      </w:r>
      <w:bookmarkEnd w:id="3"/>
      <w:r w:rsidR="007F0D71">
        <w:rPr>
          <w:rFonts w:ascii="Times New Roman" w:hAnsi="Times New Roman" w:cs="Times New Roman"/>
          <w:b/>
          <w:sz w:val="24"/>
          <w:szCs w:val="24"/>
        </w:rPr>
        <w:t xml:space="preserve"> </w:t>
      </w:r>
      <w:r w:rsidR="007F0D71" w:rsidRPr="001E0CF9">
        <w:rPr>
          <w:rFonts w:ascii="Times New Roman" w:hAnsi="Times New Roman" w:cs="Times New Roman"/>
          <w:bCs/>
          <w:sz w:val="24"/>
          <w:szCs w:val="24"/>
        </w:rPr>
        <w:t>shows the r</w:t>
      </w:r>
      <w:r w:rsidR="007F0D71" w:rsidRPr="001E0CF9">
        <w:rPr>
          <w:rFonts w:ascii="Times New Roman" w:eastAsia="Calibri" w:hAnsi="Times New Roman" w:cs="Times New Roman"/>
          <w:bCs/>
          <w:color w:val="000000" w:themeColor="text1"/>
          <w:sz w:val="24"/>
          <w:szCs w:val="24"/>
        </w:rPr>
        <w:t>elationship between knowledge of cardiovascular disease risk and the clinical risk scoring of the health workers using Yates corrected Chi-square test of association.</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322"/>
        <w:gridCol w:w="1192"/>
        <w:gridCol w:w="1324"/>
        <w:gridCol w:w="949"/>
        <w:gridCol w:w="1024"/>
      </w:tblGrid>
      <w:tr w:rsidR="006B1807" w:rsidRPr="00ED34ED" w14:paraId="297A79C7" w14:textId="77777777" w:rsidTr="001E0CF9">
        <w:tc>
          <w:tcPr>
            <w:tcW w:w="1896" w:type="pct"/>
            <w:tcBorders>
              <w:top w:val="single" w:sz="4" w:space="0" w:color="auto"/>
              <w:bottom w:val="nil"/>
            </w:tcBorders>
          </w:tcPr>
          <w:p w14:paraId="662354AB"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c>
          <w:tcPr>
            <w:tcW w:w="2050" w:type="pct"/>
            <w:gridSpan w:val="3"/>
            <w:tcBorders>
              <w:top w:val="single" w:sz="4" w:space="0" w:color="auto"/>
              <w:bottom w:val="nil"/>
            </w:tcBorders>
            <w:hideMark/>
          </w:tcPr>
          <w:p w14:paraId="747412CA"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 xml:space="preserve">       Knowledge</w:t>
            </w:r>
          </w:p>
        </w:tc>
        <w:tc>
          <w:tcPr>
            <w:tcW w:w="507" w:type="pct"/>
            <w:tcBorders>
              <w:top w:val="single" w:sz="4" w:space="0" w:color="auto"/>
              <w:bottom w:val="nil"/>
            </w:tcBorders>
          </w:tcPr>
          <w:p w14:paraId="2401B417"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c>
          <w:tcPr>
            <w:tcW w:w="548" w:type="pct"/>
            <w:tcBorders>
              <w:top w:val="single" w:sz="4" w:space="0" w:color="auto"/>
              <w:bottom w:val="nil"/>
            </w:tcBorders>
          </w:tcPr>
          <w:p w14:paraId="70668EA0"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r>
      <w:tr w:rsidR="006B1807" w:rsidRPr="00ED34ED" w14:paraId="66431EC0" w14:textId="77777777" w:rsidTr="001E0CF9">
        <w:tc>
          <w:tcPr>
            <w:tcW w:w="1896" w:type="pct"/>
            <w:tcBorders>
              <w:top w:val="nil"/>
              <w:bottom w:val="nil"/>
            </w:tcBorders>
          </w:tcPr>
          <w:p w14:paraId="5A9E7F43"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Clinical risk scoring</w:t>
            </w:r>
          </w:p>
        </w:tc>
        <w:tc>
          <w:tcPr>
            <w:tcW w:w="706" w:type="pct"/>
            <w:tcBorders>
              <w:top w:val="nil"/>
              <w:bottom w:val="nil"/>
            </w:tcBorders>
            <w:hideMark/>
          </w:tcPr>
          <w:p w14:paraId="0D85217B"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Good</w:t>
            </w:r>
          </w:p>
        </w:tc>
        <w:tc>
          <w:tcPr>
            <w:tcW w:w="637" w:type="pct"/>
            <w:tcBorders>
              <w:top w:val="nil"/>
              <w:bottom w:val="nil"/>
            </w:tcBorders>
            <w:hideMark/>
          </w:tcPr>
          <w:p w14:paraId="476233FD"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Poor</w:t>
            </w:r>
          </w:p>
        </w:tc>
        <w:tc>
          <w:tcPr>
            <w:tcW w:w="706" w:type="pct"/>
            <w:tcBorders>
              <w:top w:val="nil"/>
              <w:bottom w:val="nil"/>
            </w:tcBorders>
            <w:hideMark/>
          </w:tcPr>
          <w:p w14:paraId="1D71559E"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Total</w:t>
            </w:r>
          </w:p>
        </w:tc>
        <w:tc>
          <w:tcPr>
            <w:tcW w:w="507" w:type="pct"/>
            <w:tcBorders>
              <w:top w:val="nil"/>
              <w:bottom w:val="nil"/>
            </w:tcBorders>
            <w:hideMark/>
          </w:tcPr>
          <w:p w14:paraId="1FEE46AC"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χ</w:t>
            </w:r>
            <w:r w:rsidRPr="00ED34ED">
              <w:rPr>
                <w:rFonts w:ascii="Times New Roman" w:hAnsi="Times New Roman" w:cs="Times New Roman"/>
                <w:b/>
                <w:color w:val="000000" w:themeColor="text1"/>
                <w:sz w:val="24"/>
                <w:szCs w:val="24"/>
                <w:vertAlign w:val="superscript"/>
              </w:rPr>
              <w:t>2</w:t>
            </w:r>
          </w:p>
        </w:tc>
        <w:tc>
          <w:tcPr>
            <w:tcW w:w="548" w:type="pct"/>
            <w:tcBorders>
              <w:top w:val="nil"/>
              <w:bottom w:val="nil"/>
            </w:tcBorders>
            <w:hideMark/>
          </w:tcPr>
          <w:p w14:paraId="1319F7C6"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i/>
                <w:color w:val="000000" w:themeColor="text1"/>
                <w:sz w:val="24"/>
                <w:szCs w:val="24"/>
              </w:rPr>
              <w:t>p</w:t>
            </w:r>
            <w:r w:rsidRPr="00ED34ED">
              <w:rPr>
                <w:rFonts w:ascii="Times New Roman" w:hAnsi="Times New Roman" w:cs="Times New Roman"/>
                <w:b/>
                <w:color w:val="000000" w:themeColor="text1"/>
                <w:sz w:val="24"/>
                <w:szCs w:val="24"/>
              </w:rPr>
              <w:t xml:space="preserve"> value</w:t>
            </w:r>
          </w:p>
        </w:tc>
      </w:tr>
      <w:tr w:rsidR="006B1807" w:rsidRPr="00ED34ED" w14:paraId="50249D7A" w14:textId="77777777" w:rsidTr="001E0CF9">
        <w:tc>
          <w:tcPr>
            <w:tcW w:w="1896" w:type="pct"/>
            <w:tcBorders>
              <w:top w:val="nil"/>
              <w:bottom w:val="single" w:sz="4" w:space="0" w:color="auto"/>
            </w:tcBorders>
            <w:hideMark/>
          </w:tcPr>
          <w:p w14:paraId="37FF91F4"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c>
          <w:tcPr>
            <w:tcW w:w="706" w:type="pct"/>
            <w:tcBorders>
              <w:top w:val="nil"/>
              <w:bottom w:val="single" w:sz="4" w:space="0" w:color="auto"/>
            </w:tcBorders>
            <w:hideMark/>
          </w:tcPr>
          <w:p w14:paraId="628F0E30"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n (%)</w:t>
            </w:r>
          </w:p>
        </w:tc>
        <w:tc>
          <w:tcPr>
            <w:tcW w:w="637" w:type="pct"/>
            <w:tcBorders>
              <w:top w:val="nil"/>
              <w:bottom w:val="single" w:sz="4" w:space="0" w:color="auto"/>
            </w:tcBorders>
            <w:hideMark/>
          </w:tcPr>
          <w:p w14:paraId="25202B65"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n (%)</w:t>
            </w:r>
          </w:p>
        </w:tc>
        <w:tc>
          <w:tcPr>
            <w:tcW w:w="706" w:type="pct"/>
            <w:tcBorders>
              <w:top w:val="nil"/>
              <w:bottom w:val="single" w:sz="4" w:space="0" w:color="auto"/>
            </w:tcBorders>
            <w:hideMark/>
          </w:tcPr>
          <w:p w14:paraId="5E2D8101"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N</w:t>
            </w:r>
          </w:p>
        </w:tc>
        <w:tc>
          <w:tcPr>
            <w:tcW w:w="507" w:type="pct"/>
            <w:tcBorders>
              <w:top w:val="nil"/>
              <w:bottom w:val="single" w:sz="4" w:space="0" w:color="auto"/>
            </w:tcBorders>
          </w:tcPr>
          <w:p w14:paraId="12BAEFDD"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c>
          <w:tcPr>
            <w:tcW w:w="548" w:type="pct"/>
            <w:tcBorders>
              <w:top w:val="nil"/>
              <w:bottom w:val="single" w:sz="4" w:space="0" w:color="auto"/>
            </w:tcBorders>
          </w:tcPr>
          <w:p w14:paraId="2890A55D"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r>
      <w:tr w:rsidR="006B1807" w:rsidRPr="00ED34ED" w14:paraId="23B91972" w14:textId="77777777" w:rsidTr="001E0CF9">
        <w:tc>
          <w:tcPr>
            <w:tcW w:w="1896" w:type="pct"/>
          </w:tcPr>
          <w:p w14:paraId="27BA301B" w14:textId="77777777" w:rsidR="006B1807" w:rsidRPr="00ED34ED" w:rsidRDefault="006B1807" w:rsidP="001E0CF9">
            <w:pPr>
              <w:spacing w:before="100" w:beforeAutospacing="1" w:line="360" w:lineRule="auto"/>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Framingham risk score grade</w:t>
            </w:r>
          </w:p>
        </w:tc>
        <w:tc>
          <w:tcPr>
            <w:tcW w:w="706" w:type="pct"/>
          </w:tcPr>
          <w:p w14:paraId="2CD44D08"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637" w:type="pct"/>
          </w:tcPr>
          <w:p w14:paraId="679C01D9"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706" w:type="pct"/>
          </w:tcPr>
          <w:p w14:paraId="66FFC8C8"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07" w:type="pct"/>
          </w:tcPr>
          <w:p w14:paraId="7DC69085" w14:textId="77777777" w:rsidR="006B1807" w:rsidRPr="00ED34ED" w:rsidRDefault="006B1807" w:rsidP="001E0CF9">
            <w:pPr>
              <w:spacing w:before="100" w:beforeAutospacing="1" w:line="360" w:lineRule="auto"/>
              <w:jc w:val="both"/>
              <w:rPr>
                <w:rFonts w:ascii="Times New Roman" w:hAnsi="Times New Roman" w:cs="Times New Roman"/>
                <w:b/>
                <w:color w:val="000000" w:themeColor="text1"/>
                <w:sz w:val="24"/>
                <w:szCs w:val="24"/>
              </w:rPr>
            </w:pPr>
          </w:p>
        </w:tc>
        <w:tc>
          <w:tcPr>
            <w:tcW w:w="548" w:type="pct"/>
          </w:tcPr>
          <w:p w14:paraId="45A345C9" w14:textId="77777777" w:rsidR="006B1807" w:rsidRPr="00ED34ED" w:rsidRDefault="006B1807" w:rsidP="001E0CF9">
            <w:pPr>
              <w:spacing w:before="100" w:beforeAutospacing="1" w:line="360" w:lineRule="auto"/>
              <w:jc w:val="both"/>
              <w:rPr>
                <w:rFonts w:ascii="Times New Roman" w:hAnsi="Times New Roman" w:cs="Times New Roman"/>
                <w:b/>
                <w:color w:val="000000" w:themeColor="text1"/>
                <w:sz w:val="24"/>
                <w:szCs w:val="24"/>
              </w:rPr>
            </w:pPr>
          </w:p>
        </w:tc>
      </w:tr>
      <w:tr w:rsidR="006B1807" w:rsidRPr="00ED34ED" w14:paraId="08E56076" w14:textId="77777777" w:rsidTr="001E0CF9">
        <w:tc>
          <w:tcPr>
            <w:tcW w:w="1896" w:type="pct"/>
          </w:tcPr>
          <w:p w14:paraId="0F11F3B2"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Low risk</w:t>
            </w:r>
          </w:p>
        </w:tc>
        <w:tc>
          <w:tcPr>
            <w:tcW w:w="706" w:type="pct"/>
          </w:tcPr>
          <w:p w14:paraId="3EBEBFDE"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287 (97.0</w:t>
            </w:r>
            <w:r w:rsidRPr="00ED34ED">
              <w:rPr>
                <w:rFonts w:ascii="Times New Roman" w:hAnsi="Times New Roman" w:cs="Times New Roman"/>
                <w:color w:val="000000" w:themeColor="text1"/>
                <w:sz w:val="24"/>
                <w:szCs w:val="24"/>
              </w:rPr>
              <w:t>)</w:t>
            </w:r>
          </w:p>
        </w:tc>
        <w:tc>
          <w:tcPr>
            <w:tcW w:w="637" w:type="pct"/>
          </w:tcPr>
          <w:p w14:paraId="36D37713"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(3.0</w:t>
            </w:r>
            <w:r w:rsidRPr="00ED34ED">
              <w:rPr>
                <w:rFonts w:ascii="Times New Roman" w:hAnsi="Times New Roman" w:cs="Times New Roman"/>
                <w:color w:val="000000" w:themeColor="text1"/>
                <w:sz w:val="24"/>
                <w:szCs w:val="24"/>
              </w:rPr>
              <w:t>)</w:t>
            </w:r>
          </w:p>
        </w:tc>
        <w:tc>
          <w:tcPr>
            <w:tcW w:w="706" w:type="pct"/>
          </w:tcPr>
          <w:p w14:paraId="698BDC0E"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296</w:t>
            </w:r>
            <w:r>
              <w:rPr>
                <w:rFonts w:ascii="Times New Roman" w:hAnsi="Times New Roman" w:cs="Times New Roman"/>
                <w:color w:val="000000" w:themeColor="text1"/>
                <w:sz w:val="24"/>
                <w:szCs w:val="24"/>
              </w:rPr>
              <w:t xml:space="preserve"> </w:t>
            </w:r>
          </w:p>
        </w:tc>
        <w:tc>
          <w:tcPr>
            <w:tcW w:w="507" w:type="pct"/>
          </w:tcPr>
          <w:p w14:paraId="35860238"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5.289</w:t>
            </w:r>
            <w:r w:rsidRPr="00ED34ED">
              <w:rPr>
                <w:rFonts w:ascii="Times New Roman" w:hAnsi="Times New Roman" w:cs="Times New Roman"/>
                <w:color w:val="000000" w:themeColor="text1"/>
                <w:sz w:val="24"/>
                <w:szCs w:val="24"/>
                <w:vertAlign w:val="superscript"/>
              </w:rPr>
              <w:t>Y</w:t>
            </w:r>
          </w:p>
        </w:tc>
        <w:tc>
          <w:tcPr>
            <w:tcW w:w="548" w:type="pct"/>
          </w:tcPr>
          <w:p w14:paraId="710FDEDB"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0.071</w:t>
            </w:r>
          </w:p>
        </w:tc>
      </w:tr>
      <w:tr w:rsidR="006B1807" w:rsidRPr="00ED34ED" w14:paraId="54796A85" w14:textId="77777777" w:rsidTr="001E0CF9">
        <w:tc>
          <w:tcPr>
            <w:tcW w:w="1896" w:type="pct"/>
          </w:tcPr>
          <w:p w14:paraId="62B24DBB"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Moderate risk</w:t>
            </w:r>
          </w:p>
        </w:tc>
        <w:tc>
          <w:tcPr>
            <w:tcW w:w="706" w:type="pct"/>
          </w:tcPr>
          <w:p w14:paraId="6D5CE7FB"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(100.0</w:t>
            </w:r>
            <w:r w:rsidRPr="00ED34ED">
              <w:rPr>
                <w:rFonts w:ascii="Times New Roman" w:hAnsi="Times New Roman" w:cs="Times New Roman"/>
                <w:color w:val="000000" w:themeColor="text1"/>
                <w:sz w:val="24"/>
                <w:szCs w:val="24"/>
              </w:rPr>
              <w:t>)</w:t>
            </w:r>
          </w:p>
        </w:tc>
        <w:tc>
          <w:tcPr>
            <w:tcW w:w="637" w:type="pct"/>
          </w:tcPr>
          <w:p w14:paraId="203C7B5A"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 (0.0)</w:t>
            </w:r>
          </w:p>
        </w:tc>
        <w:tc>
          <w:tcPr>
            <w:tcW w:w="706" w:type="pct"/>
          </w:tcPr>
          <w:p w14:paraId="4B54E637"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p>
        </w:tc>
        <w:tc>
          <w:tcPr>
            <w:tcW w:w="507" w:type="pct"/>
          </w:tcPr>
          <w:p w14:paraId="1310A081"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48" w:type="pct"/>
          </w:tcPr>
          <w:p w14:paraId="7FEA2424"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r>
      <w:tr w:rsidR="006B1807" w:rsidRPr="00ED34ED" w14:paraId="2370A6A4" w14:textId="77777777" w:rsidTr="001E0CF9">
        <w:tc>
          <w:tcPr>
            <w:tcW w:w="1896" w:type="pct"/>
          </w:tcPr>
          <w:p w14:paraId="50F84A74"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  High risk</w:t>
            </w:r>
          </w:p>
        </w:tc>
        <w:tc>
          <w:tcPr>
            <w:tcW w:w="706" w:type="pct"/>
          </w:tcPr>
          <w:p w14:paraId="604D31AF"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(100.0</w:t>
            </w:r>
            <w:r w:rsidRPr="00ED34ED">
              <w:rPr>
                <w:rFonts w:ascii="Times New Roman" w:hAnsi="Times New Roman" w:cs="Times New Roman"/>
                <w:color w:val="000000" w:themeColor="text1"/>
                <w:sz w:val="24"/>
                <w:szCs w:val="24"/>
              </w:rPr>
              <w:t>)</w:t>
            </w:r>
          </w:p>
        </w:tc>
        <w:tc>
          <w:tcPr>
            <w:tcW w:w="637" w:type="pct"/>
          </w:tcPr>
          <w:p w14:paraId="0C77F5D9"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 (0.0)</w:t>
            </w:r>
          </w:p>
        </w:tc>
        <w:tc>
          <w:tcPr>
            <w:tcW w:w="706" w:type="pct"/>
          </w:tcPr>
          <w:p w14:paraId="711F2F31"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p>
        </w:tc>
        <w:tc>
          <w:tcPr>
            <w:tcW w:w="507" w:type="pct"/>
          </w:tcPr>
          <w:p w14:paraId="54624ED4"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48" w:type="pct"/>
          </w:tcPr>
          <w:p w14:paraId="5A7707BC"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r>
      <w:tr w:rsidR="006B1807" w:rsidRPr="00ED34ED" w14:paraId="2E9592FE" w14:textId="77777777" w:rsidTr="001E0CF9">
        <w:tc>
          <w:tcPr>
            <w:tcW w:w="1896" w:type="pct"/>
          </w:tcPr>
          <w:p w14:paraId="33B5B845" w14:textId="77777777" w:rsidR="006B1807" w:rsidRPr="00ED34ED" w:rsidRDefault="006B1807" w:rsidP="001E0CF9">
            <w:pPr>
              <w:spacing w:before="100" w:beforeAutospacing="1" w:line="360" w:lineRule="auto"/>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Atherogenic Index of Plasma</w:t>
            </w:r>
          </w:p>
        </w:tc>
        <w:tc>
          <w:tcPr>
            <w:tcW w:w="706" w:type="pct"/>
          </w:tcPr>
          <w:p w14:paraId="5D6B0EF9"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637" w:type="pct"/>
          </w:tcPr>
          <w:p w14:paraId="6F2A537A"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706" w:type="pct"/>
          </w:tcPr>
          <w:p w14:paraId="45D1542C"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07" w:type="pct"/>
          </w:tcPr>
          <w:p w14:paraId="0A9708B5"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48" w:type="pct"/>
          </w:tcPr>
          <w:p w14:paraId="5F35D0BC"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r>
      <w:tr w:rsidR="006B1807" w:rsidRPr="00ED34ED" w14:paraId="2656F6CE" w14:textId="77777777" w:rsidTr="001E0CF9">
        <w:tc>
          <w:tcPr>
            <w:tcW w:w="1896" w:type="pct"/>
          </w:tcPr>
          <w:p w14:paraId="3B34D3D2"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Mild risk</w:t>
            </w:r>
          </w:p>
        </w:tc>
        <w:tc>
          <w:tcPr>
            <w:tcW w:w="706" w:type="pct"/>
          </w:tcPr>
          <w:p w14:paraId="74AEE5F2"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272 (96.8</w:t>
            </w:r>
            <w:r w:rsidRPr="00ED34ED">
              <w:rPr>
                <w:rFonts w:ascii="Times New Roman" w:hAnsi="Times New Roman" w:cs="Times New Roman"/>
                <w:color w:val="000000" w:themeColor="text1"/>
                <w:sz w:val="24"/>
                <w:szCs w:val="24"/>
              </w:rPr>
              <w:t>)</w:t>
            </w:r>
          </w:p>
        </w:tc>
        <w:tc>
          <w:tcPr>
            <w:tcW w:w="637" w:type="pct"/>
          </w:tcPr>
          <w:p w14:paraId="74B859C4"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 (3.2</w:t>
            </w:r>
            <w:r w:rsidRPr="00ED34ED">
              <w:rPr>
                <w:rFonts w:ascii="Times New Roman" w:hAnsi="Times New Roman" w:cs="Times New Roman"/>
                <w:color w:val="000000" w:themeColor="text1"/>
                <w:sz w:val="24"/>
                <w:szCs w:val="24"/>
              </w:rPr>
              <w:t>)</w:t>
            </w:r>
          </w:p>
        </w:tc>
        <w:tc>
          <w:tcPr>
            <w:tcW w:w="706" w:type="pct"/>
          </w:tcPr>
          <w:p w14:paraId="5F58A0EC"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281</w:t>
            </w:r>
            <w:r>
              <w:rPr>
                <w:rFonts w:ascii="Times New Roman" w:hAnsi="Times New Roman" w:cs="Times New Roman"/>
                <w:color w:val="000000" w:themeColor="text1"/>
                <w:sz w:val="24"/>
                <w:szCs w:val="24"/>
              </w:rPr>
              <w:t xml:space="preserve"> </w:t>
            </w:r>
          </w:p>
        </w:tc>
        <w:tc>
          <w:tcPr>
            <w:tcW w:w="507" w:type="pct"/>
          </w:tcPr>
          <w:p w14:paraId="66226D27"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0.608</w:t>
            </w:r>
            <w:r w:rsidRPr="00ED34ED">
              <w:rPr>
                <w:rFonts w:ascii="Times New Roman" w:hAnsi="Times New Roman" w:cs="Times New Roman"/>
                <w:color w:val="000000" w:themeColor="text1"/>
                <w:sz w:val="24"/>
                <w:szCs w:val="24"/>
                <w:vertAlign w:val="superscript"/>
              </w:rPr>
              <w:t>Y</w:t>
            </w:r>
          </w:p>
        </w:tc>
        <w:tc>
          <w:tcPr>
            <w:tcW w:w="548" w:type="pct"/>
          </w:tcPr>
          <w:p w14:paraId="51C24ED4"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0.738</w:t>
            </w:r>
          </w:p>
        </w:tc>
      </w:tr>
      <w:tr w:rsidR="006B1807" w:rsidRPr="00ED34ED" w14:paraId="57E71385" w14:textId="77777777" w:rsidTr="001E0CF9">
        <w:tc>
          <w:tcPr>
            <w:tcW w:w="1896" w:type="pct"/>
          </w:tcPr>
          <w:p w14:paraId="714703DE"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Intermediate </w:t>
            </w:r>
          </w:p>
        </w:tc>
        <w:tc>
          <w:tcPr>
            <w:tcW w:w="706" w:type="pct"/>
          </w:tcPr>
          <w:p w14:paraId="4C6C3CFB"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 (100.0</w:t>
            </w:r>
            <w:r w:rsidRPr="00ED34ED">
              <w:rPr>
                <w:rFonts w:ascii="Times New Roman" w:hAnsi="Times New Roman" w:cs="Times New Roman"/>
                <w:color w:val="000000" w:themeColor="text1"/>
                <w:sz w:val="24"/>
                <w:szCs w:val="24"/>
              </w:rPr>
              <w:t>)</w:t>
            </w:r>
          </w:p>
        </w:tc>
        <w:tc>
          <w:tcPr>
            <w:tcW w:w="637" w:type="pct"/>
          </w:tcPr>
          <w:p w14:paraId="6F6C4139"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 (0.0)</w:t>
            </w:r>
          </w:p>
        </w:tc>
        <w:tc>
          <w:tcPr>
            <w:tcW w:w="706" w:type="pct"/>
          </w:tcPr>
          <w:p w14:paraId="270F11F5"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t xml:space="preserve"> </w:t>
            </w:r>
          </w:p>
        </w:tc>
        <w:tc>
          <w:tcPr>
            <w:tcW w:w="507" w:type="pct"/>
          </w:tcPr>
          <w:p w14:paraId="0830AD5D"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48" w:type="pct"/>
          </w:tcPr>
          <w:p w14:paraId="4E777597"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r>
      <w:tr w:rsidR="006B1807" w:rsidRPr="00ED34ED" w14:paraId="70078E8D" w14:textId="77777777" w:rsidTr="001E0CF9">
        <w:tc>
          <w:tcPr>
            <w:tcW w:w="1896" w:type="pct"/>
          </w:tcPr>
          <w:p w14:paraId="56E4C436"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High risk</w:t>
            </w:r>
          </w:p>
        </w:tc>
        <w:tc>
          <w:tcPr>
            <w:tcW w:w="706" w:type="pct"/>
          </w:tcPr>
          <w:p w14:paraId="21481EDD"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(100.0</w:t>
            </w:r>
            <w:r w:rsidRPr="00ED34ED">
              <w:rPr>
                <w:rFonts w:ascii="Times New Roman" w:hAnsi="Times New Roman" w:cs="Times New Roman"/>
                <w:color w:val="000000" w:themeColor="text1"/>
                <w:sz w:val="24"/>
                <w:szCs w:val="24"/>
              </w:rPr>
              <w:t>)</w:t>
            </w:r>
          </w:p>
        </w:tc>
        <w:tc>
          <w:tcPr>
            <w:tcW w:w="637" w:type="pct"/>
          </w:tcPr>
          <w:p w14:paraId="66D4D68E"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 (0.0)</w:t>
            </w:r>
          </w:p>
        </w:tc>
        <w:tc>
          <w:tcPr>
            <w:tcW w:w="706" w:type="pct"/>
          </w:tcPr>
          <w:p w14:paraId="0E37F05D"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w:t>
            </w:r>
          </w:p>
        </w:tc>
        <w:tc>
          <w:tcPr>
            <w:tcW w:w="507" w:type="pct"/>
          </w:tcPr>
          <w:p w14:paraId="130CCD0B"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c>
          <w:tcPr>
            <w:tcW w:w="548" w:type="pct"/>
          </w:tcPr>
          <w:p w14:paraId="6D22EDBE" w14:textId="77777777" w:rsidR="006B1807" w:rsidRPr="00ED34ED" w:rsidRDefault="006B1807" w:rsidP="001E0CF9">
            <w:pPr>
              <w:spacing w:before="100" w:beforeAutospacing="1" w:line="360" w:lineRule="auto"/>
              <w:jc w:val="both"/>
              <w:rPr>
                <w:rFonts w:ascii="Times New Roman" w:hAnsi="Times New Roman" w:cs="Times New Roman"/>
                <w:color w:val="000000" w:themeColor="text1"/>
                <w:sz w:val="24"/>
                <w:szCs w:val="24"/>
              </w:rPr>
            </w:pPr>
          </w:p>
        </w:tc>
      </w:tr>
    </w:tbl>
    <w:p w14:paraId="6CF4B33A" w14:textId="77777777" w:rsidR="006B1807" w:rsidRPr="000F77B3" w:rsidRDefault="006B1807" w:rsidP="006B1807">
      <w:pPr>
        <w:spacing w:before="240" w:after="0" w:line="480" w:lineRule="auto"/>
        <w:jc w:val="both"/>
        <w:rPr>
          <w:rFonts w:ascii="Times New Roman" w:hAnsi="Times New Roman" w:cs="Times New Roman"/>
          <w:color w:val="000000" w:themeColor="text1"/>
          <w:szCs w:val="24"/>
        </w:rPr>
      </w:pPr>
      <w:r w:rsidRPr="000F77B3">
        <w:rPr>
          <w:rFonts w:ascii="Times New Roman" w:hAnsi="Times New Roman" w:cs="Times New Roman"/>
          <w:b/>
          <w:color w:val="000000" w:themeColor="text1"/>
          <w:szCs w:val="24"/>
        </w:rPr>
        <w:t>χ</w:t>
      </w:r>
      <w:r w:rsidRPr="000F77B3">
        <w:rPr>
          <w:rFonts w:ascii="Times New Roman" w:hAnsi="Times New Roman" w:cs="Times New Roman"/>
          <w:b/>
          <w:color w:val="000000" w:themeColor="text1"/>
          <w:szCs w:val="24"/>
          <w:vertAlign w:val="superscript"/>
        </w:rPr>
        <w:t>2</w:t>
      </w:r>
      <w:r w:rsidRPr="000F77B3">
        <w:rPr>
          <w:rFonts w:ascii="Times New Roman" w:hAnsi="Times New Roman" w:cs="Times New Roman"/>
          <w:b/>
          <w:color w:val="000000" w:themeColor="text1"/>
          <w:szCs w:val="24"/>
        </w:rPr>
        <w:t xml:space="preserve">: Chi square test; </w:t>
      </w:r>
      <w:r w:rsidRPr="000F77B3">
        <w:rPr>
          <w:rFonts w:ascii="Times New Roman" w:eastAsia="Calibri" w:hAnsi="Times New Roman" w:cs="Times New Roman"/>
          <w:b/>
          <w:color w:val="000000" w:themeColor="text1"/>
          <w:szCs w:val="24"/>
        </w:rPr>
        <w:t xml:space="preserve">Y: Yates corrected Chi square. </w:t>
      </w:r>
    </w:p>
    <w:p w14:paraId="028CA997" w14:textId="77777777" w:rsidR="006B1807" w:rsidRPr="00ED34ED" w:rsidRDefault="006B1807" w:rsidP="006B1807">
      <w:pPr>
        <w:spacing w:before="100" w:beforeAutospacing="1"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ED34ED">
        <w:rPr>
          <w:rFonts w:ascii="Times New Roman" w:hAnsi="Times New Roman" w:cs="Times New Roman"/>
          <w:color w:val="000000" w:themeColor="text1"/>
          <w:sz w:val="24"/>
          <w:szCs w:val="24"/>
        </w:rPr>
        <w:t>here was no statistically significant association between good know</w:t>
      </w:r>
      <w:r>
        <w:rPr>
          <w:rFonts w:ascii="Times New Roman" w:hAnsi="Times New Roman" w:cs="Times New Roman"/>
          <w:color w:val="000000" w:themeColor="text1"/>
          <w:sz w:val="24"/>
          <w:szCs w:val="24"/>
        </w:rPr>
        <w:t>ledge of cardiovascular disease and Framingham risk score and AIP dyslipidaemia risk score.</w:t>
      </w:r>
      <w:r w:rsidRPr="00ED34ED">
        <w:rPr>
          <w:rFonts w:ascii="Times New Roman" w:hAnsi="Times New Roman" w:cs="Times New Roman"/>
          <w:color w:val="000000" w:themeColor="text1"/>
          <w:sz w:val="24"/>
          <w:szCs w:val="24"/>
        </w:rPr>
        <w:t xml:space="preserve"> (p&gt;0.05)</w:t>
      </w:r>
    </w:p>
    <w:p w14:paraId="6952C086"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26B0B724"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646E9E1E"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02B4CE07"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6D508FF2"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4B13B2CE" w14:textId="77777777" w:rsidR="007F0D71" w:rsidRDefault="007F0D71" w:rsidP="007F0D71">
      <w:pPr>
        <w:spacing w:before="100" w:beforeAutospacing="1" w:line="360" w:lineRule="auto"/>
        <w:jc w:val="both"/>
        <w:rPr>
          <w:rFonts w:ascii="Times New Roman" w:hAnsi="Times New Roman" w:cs="Times New Roman"/>
          <w:b/>
          <w:sz w:val="24"/>
          <w:szCs w:val="24"/>
        </w:rPr>
      </w:pPr>
      <w:bookmarkStart w:id="4" w:name="_Toc57632047"/>
    </w:p>
    <w:p w14:paraId="46AF39F7" w14:textId="3C2DFB6F" w:rsidR="006B1807" w:rsidRPr="00E45498" w:rsidRDefault="006B1807" w:rsidP="007F0D71">
      <w:pPr>
        <w:spacing w:before="100" w:beforeAutospacing="1" w:line="360" w:lineRule="auto"/>
        <w:jc w:val="both"/>
        <w:rPr>
          <w:rFonts w:ascii="Times New Roman" w:eastAsia="Times New Roman" w:hAnsi="Times New Roman" w:cs="Times New Roman"/>
          <w:color w:val="000000"/>
          <w:sz w:val="24"/>
          <w:szCs w:val="24"/>
        </w:rPr>
      </w:pPr>
      <w:r w:rsidRPr="00330A45">
        <w:rPr>
          <w:rFonts w:ascii="Times New Roman" w:hAnsi="Times New Roman" w:cs="Times New Roman"/>
          <w:b/>
          <w:sz w:val="24"/>
          <w:szCs w:val="24"/>
        </w:rPr>
        <w:lastRenderedPageBreak/>
        <w:t>Table</w:t>
      </w:r>
      <w:r>
        <w:rPr>
          <w:rFonts w:ascii="Times New Roman" w:hAnsi="Times New Roman" w:cs="Times New Roman"/>
          <w:b/>
          <w:sz w:val="24"/>
          <w:szCs w:val="24"/>
        </w:rPr>
        <w:t xml:space="preserve"> 5</w:t>
      </w:r>
      <w:r w:rsidRPr="00330A45">
        <w:rPr>
          <w:rFonts w:ascii="Times New Roman" w:hAnsi="Times New Roman" w:cs="Times New Roman"/>
          <w:b/>
          <w:sz w:val="24"/>
          <w:szCs w:val="24"/>
        </w:rPr>
        <w:t>:</w:t>
      </w:r>
      <w:bookmarkEnd w:id="4"/>
      <w:r w:rsidR="007F0D71">
        <w:rPr>
          <w:rFonts w:ascii="Times New Roman" w:hAnsi="Times New Roman" w:cs="Times New Roman"/>
          <w:b/>
          <w:sz w:val="24"/>
          <w:szCs w:val="24"/>
        </w:rPr>
        <w:t xml:space="preserve"> </w:t>
      </w:r>
      <w:r w:rsidR="007F0D71" w:rsidRPr="001E0CF9">
        <w:rPr>
          <w:rFonts w:ascii="Times New Roman" w:hAnsi="Times New Roman" w:cs="Times New Roman"/>
          <w:bCs/>
          <w:sz w:val="24"/>
          <w:szCs w:val="24"/>
        </w:rPr>
        <w:t>shows the r</w:t>
      </w:r>
      <w:r w:rsidR="007F0D71" w:rsidRPr="001E0CF9">
        <w:rPr>
          <w:rFonts w:ascii="Times New Roman" w:eastAsia="Times New Roman" w:hAnsi="Times New Roman" w:cs="Times New Roman"/>
          <w:bCs/>
          <w:color w:val="000000"/>
          <w:sz w:val="24"/>
          <w:szCs w:val="24"/>
        </w:rPr>
        <w:t>elationship between practice of cardiovascular disease prevention and clinical risk scoring using Yates corrected Chi-square test of association</w:t>
      </w:r>
      <w:r w:rsidR="007F0D71" w:rsidRPr="00645C74">
        <w:rPr>
          <w:rFonts w:ascii="Times New Roman" w:eastAsia="Times New Roman" w:hAnsi="Times New Roman" w:cs="Times New Roman"/>
          <w:bCs/>
          <w:color w:val="000000"/>
          <w:sz w:val="24"/>
          <w:szCs w:val="24"/>
        </w:rPr>
        <w:t>.</w:t>
      </w:r>
    </w:p>
    <w:tbl>
      <w:tblPr>
        <w:tblStyle w:val="TableGrid1"/>
        <w:tblW w:w="505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3"/>
        <w:gridCol w:w="1471"/>
        <w:gridCol w:w="1322"/>
        <w:gridCol w:w="1326"/>
        <w:gridCol w:w="1282"/>
        <w:gridCol w:w="904"/>
        <w:gridCol w:w="947"/>
      </w:tblGrid>
      <w:tr w:rsidR="006B1807" w:rsidRPr="00E45498" w14:paraId="12048C53" w14:textId="77777777" w:rsidTr="001E0CF9">
        <w:tc>
          <w:tcPr>
            <w:tcW w:w="1165" w:type="pct"/>
            <w:tcBorders>
              <w:top w:val="single" w:sz="4" w:space="0" w:color="auto"/>
              <w:bottom w:val="nil"/>
            </w:tcBorders>
          </w:tcPr>
          <w:p w14:paraId="4B4F9DA9"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c>
          <w:tcPr>
            <w:tcW w:w="2178" w:type="pct"/>
            <w:gridSpan w:val="3"/>
            <w:tcBorders>
              <w:top w:val="single" w:sz="4" w:space="0" w:color="auto"/>
              <w:bottom w:val="nil"/>
            </w:tcBorders>
          </w:tcPr>
          <w:p w14:paraId="48602992"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b/>
                <w:color w:val="000000"/>
                <w:sz w:val="24"/>
                <w:szCs w:val="24"/>
                <w:lang w:val="en-US"/>
              </w:rPr>
              <w:t xml:space="preserve">                         Practice</w:t>
            </w:r>
          </w:p>
        </w:tc>
        <w:tc>
          <w:tcPr>
            <w:tcW w:w="678" w:type="pct"/>
            <w:tcBorders>
              <w:top w:val="single" w:sz="4" w:space="0" w:color="auto"/>
              <w:bottom w:val="nil"/>
            </w:tcBorders>
          </w:tcPr>
          <w:p w14:paraId="2C27A354"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c>
          <w:tcPr>
            <w:tcW w:w="478" w:type="pct"/>
            <w:tcBorders>
              <w:top w:val="single" w:sz="4" w:space="0" w:color="auto"/>
              <w:bottom w:val="nil"/>
            </w:tcBorders>
          </w:tcPr>
          <w:p w14:paraId="07B18677"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c>
          <w:tcPr>
            <w:tcW w:w="501" w:type="pct"/>
            <w:tcBorders>
              <w:top w:val="single" w:sz="4" w:space="0" w:color="auto"/>
              <w:bottom w:val="nil"/>
            </w:tcBorders>
          </w:tcPr>
          <w:p w14:paraId="40803881"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r>
      <w:tr w:rsidR="006B1807" w:rsidRPr="00E45498" w14:paraId="5856AE77" w14:textId="77777777" w:rsidTr="001E0CF9">
        <w:tc>
          <w:tcPr>
            <w:tcW w:w="1165" w:type="pct"/>
            <w:tcBorders>
              <w:top w:val="nil"/>
              <w:bottom w:val="nil"/>
            </w:tcBorders>
          </w:tcPr>
          <w:p w14:paraId="53880F5D" w14:textId="77777777" w:rsidR="006B1807" w:rsidRPr="00E45498" w:rsidRDefault="006B1807" w:rsidP="001E0CF9">
            <w:pPr>
              <w:spacing w:before="100" w:beforeAutospacing="1"/>
              <w:rPr>
                <w:rFonts w:ascii="Times New Roman" w:eastAsia="Times New Roman" w:hAnsi="Times New Roman" w:cs="Times New Roman"/>
                <w:b/>
                <w:bCs/>
                <w:color w:val="000000"/>
                <w:sz w:val="24"/>
                <w:szCs w:val="24"/>
                <w:lang w:val="en-US"/>
              </w:rPr>
            </w:pPr>
            <w:r w:rsidRPr="00E45498">
              <w:rPr>
                <w:rFonts w:ascii="Times New Roman" w:eastAsia="Times New Roman" w:hAnsi="Times New Roman" w:cs="Times New Roman"/>
                <w:b/>
                <w:bCs/>
                <w:color w:val="000000"/>
                <w:sz w:val="24"/>
                <w:szCs w:val="24"/>
                <w:lang w:val="en-US"/>
              </w:rPr>
              <w:t>Clinical risk scores</w:t>
            </w:r>
          </w:p>
        </w:tc>
        <w:tc>
          <w:tcPr>
            <w:tcW w:w="778" w:type="pct"/>
            <w:tcBorders>
              <w:top w:val="nil"/>
              <w:bottom w:val="nil"/>
            </w:tcBorders>
          </w:tcPr>
          <w:p w14:paraId="25C23A01"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Poor</w:t>
            </w:r>
          </w:p>
        </w:tc>
        <w:tc>
          <w:tcPr>
            <w:tcW w:w="699" w:type="pct"/>
            <w:tcBorders>
              <w:top w:val="nil"/>
              <w:bottom w:val="nil"/>
            </w:tcBorders>
          </w:tcPr>
          <w:p w14:paraId="2737FC53"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Fair</w:t>
            </w:r>
          </w:p>
        </w:tc>
        <w:tc>
          <w:tcPr>
            <w:tcW w:w="700" w:type="pct"/>
            <w:tcBorders>
              <w:top w:val="nil"/>
              <w:bottom w:val="nil"/>
            </w:tcBorders>
          </w:tcPr>
          <w:p w14:paraId="29D7CC54"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Good</w:t>
            </w:r>
          </w:p>
        </w:tc>
        <w:tc>
          <w:tcPr>
            <w:tcW w:w="678" w:type="pct"/>
            <w:tcBorders>
              <w:top w:val="nil"/>
              <w:bottom w:val="nil"/>
            </w:tcBorders>
          </w:tcPr>
          <w:p w14:paraId="56C673A1"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Total</w:t>
            </w:r>
          </w:p>
        </w:tc>
        <w:tc>
          <w:tcPr>
            <w:tcW w:w="478" w:type="pct"/>
            <w:tcBorders>
              <w:top w:val="nil"/>
              <w:bottom w:val="nil"/>
            </w:tcBorders>
          </w:tcPr>
          <w:p w14:paraId="164EBB69"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χ</w:t>
            </w:r>
            <w:r w:rsidRPr="00E45498">
              <w:rPr>
                <w:rFonts w:ascii="Times New Roman" w:eastAsia="Times New Roman" w:hAnsi="Times New Roman" w:cs="Times New Roman"/>
                <w:b/>
                <w:color w:val="000000"/>
                <w:sz w:val="24"/>
                <w:szCs w:val="24"/>
                <w:vertAlign w:val="superscript"/>
                <w:lang w:val="en-US"/>
              </w:rPr>
              <w:t>2</w:t>
            </w:r>
          </w:p>
        </w:tc>
        <w:tc>
          <w:tcPr>
            <w:tcW w:w="501" w:type="pct"/>
            <w:tcBorders>
              <w:top w:val="nil"/>
              <w:bottom w:val="nil"/>
            </w:tcBorders>
          </w:tcPr>
          <w:p w14:paraId="65786F67"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i/>
                <w:color w:val="000000"/>
                <w:sz w:val="24"/>
                <w:szCs w:val="24"/>
                <w:lang w:val="en-US"/>
              </w:rPr>
              <w:t>p</w:t>
            </w:r>
            <w:r w:rsidRPr="00E45498">
              <w:rPr>
                <w:rFonts w:ascii="Times New Roman" w:eastAsia="Times New Roman" w:hAnsi="Times New Roman" w:cs="Times New Roman"/>
                <w:b/>
                <w:color w:val="000000"/>
                <w:sz w:val="24"/>
                <w:szCs w:val="24"/>
                <w:lang w:val="en-US"/>
              </w:rPr>
              <w:t>-value</w:t>
            </w:r>
          </w:p>
        </w:tc>
      </w:tr>
      <w:tr w:rsidR="006B1807" w:rsidRPr="00E45498" w14:paraId="017ADACF" w14:textId="77777777" w:rsidTr="001E0CF9">
        <w:tc>
          <w:tcPr>
            <w:tcW w:w="1165" w:type="pct"/>
            <w:tcBorders>
              <w:top w:val="nil"/>
              <w:bottom w:val="single" w:sz="4" w:space="0" w:color="auto"/>
            </w:tcBorders>
          </w:tcPr>
          <w:p w14:paraId="106FE23A"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p>
        </w:tc>
        <w:tc>
          <w:tcPr>
            <w:tcW w:w="778" w:type="pct"/>
            <w:tcBorders>
              <w:top w:val="nil"/>
              <w:bottom w:val="single" w:sz="4" w:space="0" w:color="auto"/>
            </w:tcBorders>
          </w:tcPr>
          <w:p w14:paraId="2F467A20" w14:textId="77777777" w:rsidR="006B1807" w:rsidRPr="00E45498" w:rsidRDefault="006B1807" w:rsidP="001E0CF9">
            <w:pPr>
              <w:spacing w:before="100" w:beforeAutospacing="1"/>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n (%)</w:t>
            </w:r>
          </w:p>
        </w:tc>
        <w:tc>
          <w:tcPr>
            <w:tcW w:w="699" w:type="pct"/>
            <w:tcBorders>
              <w:top w:val="nil"/>
              <w:bottom w:val="single" w:sz="4" w:space="0" w:color="auto"/>
            </w:tcBorders>
          </w:tcPr>
          <w:p w14:paraId="3DC7FA29"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b/>
                <w:color w:val="000000"/>
                <w:sz w:val="24"/>
                <w:szCs w:val="24"/>
                <w:lang w:val="en-US"/>
              </w:rPr>
              <w:t>n (%)</w:t>
            </w:r>
          </w:p>
        </w:tc>
        <w:tc>
          <w:tcPr>
            <w:tcW w:w="700" w:type="pct"/>
            <w:tcBorders>
              <w:top w:val="nil"/>
              <w:bottom w:val="single" w:sz="4" w:space="0" w:color="auto"/>
            </w:tcBorders>
          </w:tcPr>
          <w:p w14:paraId="3BD4DD3F"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b/>
                <w:color w:val="000000"/>
                <w:sz w:val="24"/>
                <w:szCs w:val="24"/>
                <w:lang w:val="en-US"/>
              </w:rPr>
              <w:t>n (%)</w:t>
            </w:r>
          </w:p>
        </w:tc>
        <w:tc>
          <w:tcPr>
            <w:tcW w:w="678" w:type="pct"/>
            <w:tcBorders>
              <w:top w:val="nil"/>
              <w:bottom w:val="single" w:sz="4" w:space="0" w:color="auto"/>
            </w:tcBorders>
          </w:tcPr>
          <w:p w14:paraId="7038985E"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b/>
                <w:color w:val="000000"/>
                <w:sz w:val="24"/>
                <w:szCs w:val="24"/>
                <w:lang w:val="en-US"/>
              </w:rPr>
              <w:t>N</w:t>
            </w:r>
            <w:r>
              <w:rPr>
                <w:rFonts w:ascii="Times New Roman" w:eastAsia="Times New Roman" w:hAnsi="Times New Roman" w:cs="Times New Roman"/>
                <w:b/>
                <w:color w:val="000000"/>
                <w:sz w:val="24"/>
                <w:szCs w:val="24"/>
                <w:lang w:val="en-US"/>
              </w:rPr>
              <w:t xml:space="preserve"> </w:t>
            </w:r>
            <w:r w:rsidRPr="00E45498">
              <w:rPr>
                <w:rFonts w:ascii="Times New Roman" w:eastAsia="Times New Roman" w:hAnsi="Times New Roman" w:cs="Times New Roman"/>
                <w:b/>
                <w:color w:val="000000"/>
                <w:sz w:val="24"/>
                <w:szCs w:val="24"/>
                <w:lang w:val="en-US"/>
              </w:rPr>
              <w:t>(%)</w:t>
            </w:r>
          </w:p>
        </w:tc>
        <w:tc>
          <w:tcPr>
            <w:tcW w:w="478" w:type="pct"/>
            <w:tcBorders>
              <w:top w:val="nil"/>
              <w:bottom w:val="single" w:sz="4" w:space="0" w:color="auto"/>
            </w:tcBorders>
          </w:tcPr>
          <w:p w14:paraId="463A5039"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c>
          <w:tcPr>
            <w:tcW w:w="501" w:type="pct"/>
            <w:tcBorders>
              <w:top w:val="nil"/>
              <w:bottom w:val="single" w:sz="4" w:space="0" w:color="auto"/>
            </w:tcBorders>
          </w:tcPr>
          <w:p w14:paraId="46248122" w14:textId="77777777" w:rsidR="006B1807" w:rsidRPr="00E45498" w:rsidRDefault="006B1807" w:rsidP="001E0CF9">
            <w:pPr>
              <w:spacing w:before="100" w:beforeAutospacing="1"/>
              <w:jc w:val="both"/>
              <w:rPr>
                <w:rFonts w:ascii="Times New Roman" w:eastAsia="Times New Roman" w:hAnsi="Times New Roman" w:cs="Times New Roman"/>
                <w:color w:val="000000"/>
                <w:sz w:val="24"/>
                <w:szCs w:val="24"/>
                <w:lang w:val="en-US"/>
              </w:rPr>
            </w:pPr>
          </w:p>
        </w:tc>
      </w:tr>
      <w:tr w:rsidR="006B1807" w:rsidRPr="00E45498" w14:paraId="77816975" w14:textId="77777777" w:rsidTr="001E0CF9">
        <w:tc>
          <w:tcPr>
            <w:tcW w:w="1165" w:type="pct"/>
            <w:tcBorders>
              <w:top w:val="single" w:sz="4" w:space="0" w:color="auto"/>
            </w:tcBorders>
          </w:tcPr>
          <w:p w14:paraId="6128E86D" w14:textId="77777777" w:rsidR="006B1807" w:rsidRPr="00E45498" w:rsidRDefault="006B1807" w:rsidP="001E0CF9">
            <w:pPr>
              <w:spacing w:line="480" w:lineRule="auto"/>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 xml:space="preserve">Framingham </w:t>
            </w:r>
          </w:p>
        </w:tc>
        <w:tc>
          <w:tcPr>
            <w:tcW w:w="778" w:type="pct"/>
            <w:tcBorders>
              <w:top w:val="single" w:sz="4" w:space="0" w:color="auto"/>
            </w:tcBorders>
          </w:tcPr>
          <w:p w14:paraId="79698466"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699" w:type="pct"/>
            <w:tcBorders>
              <w:top w:val="single" w:sz="4" w:space="0" w:color="auto"/>
            </w:tcBorders>
          </w:tcPr>
          <w:p w14:paraId="60092A73"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700" w:type="pct"/>
            <w:tcBorders>
              <w:top w:val="single" w:sz="4" w:space="0" w:color="auto"/>
            </w:tcBorders>
          </w:tcPr>
          <w:p w14:paraId="5AAE5F1C"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678" w:type="pct"/>
            <w:tcBorders>
              <w:top w:val="single" w:sz="4" w:space="0" w:color="auto"/>
            </w:tcBorders>
          </w:tcPr>
          <w:p w14:paraId="6E838D23"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478" w:type="pct"/>
            <w:tcBorders>
              <w:top w:val="single" w:sz="4" w:space="0" w:color="auto"/>
            </w:tcBorders>
          </w:tcPr>
          <w:p w14:paraId="47CA5AF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Borders>
              <w:top w:val="single" w:sz="4" w:space="0" w:color="auto"/>
            </w:tcBorders>
          </w:tcPr>
          <w:p w14:paraId="3911B60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r w:rsidR="006B1807" w:rsidRPr="00E45498" w14:paraId="328EE37C" w14:textId="77777777" w:rsidTr="001E0CF9">
        <w:tc>
          <w:tcPr>
            <w:tcW w:w="1165" w:type="pct"/>
          </w:tcPr>
          <w:p w14:paraId="3AB7A6D0"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 xml:space="preserve">  Low risk</w:t>
            </w:r>
          </w:p>
        </w:tc>
        <w:tc>
          <w:tcPr>
            <w:tcW w:w="778" w:type="pct"/>
          </w:tcPr>
          <w:p w14:paraId="32875666"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37 (12.5</w:t>
            </w:r>
            <w:r w:rsidRPr="00E45498">
              <w:rPr>
                <w:rFonts w:ascii="Times New Roman" w:eastAsia="Times New Roman" w:hAnsi="Times New Roman" w:cs="Times New Roman"/>
                <w:color w:val="000000"/>
                <w:sz w:val="24"/>
                <w:szCs w:val="24"/>
                <w:lang w:val="en-US"/>
              </w:rPr>
              <w:t>)</w:t>
            </w:r>
          </w:p>
        </w:tc>
        <w:tc>
          <w:tcPr>
            <w:tcW w:w="699" w:type="pct"/>
          </w:tcPr>
          <w:p w14:paraId="0D0A62EC"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202 (68.2</w:t>
            </w:r>
            <w:r w:rsidRPr="00E45498">
              <w:rPr>
                <w:rFonts w:ascii="Times New Roman" w:eastAsia="Times New Roman" w:hAnsi="Times New Roman" w:cs="Times New Roman"/>
                <w:color w:val="000000"/>
                <w:sz w:val="24"/>
                <w:szCs w:val="24"/>
                <w:lang w:val="en-US"/>
              </w:rPr>
              <w:t>)</w:t>
            </w:r>
          </w:p>
        </w:tc>
        <w:tc>
          <w:tcPr>
            <w:tcW w:w="700" w:type="pct"/>
          </w:tcPr>
          <w:p w14:paraId="62819F5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57 (19.3</w:t>
            </w:r>
            <w:r w:rsidRPr="00E45498">
              <w:rPr>
                <w:rFonts w:ascii="Times New Roman" w:eastAsia="Times New Roman" w:hAnsi="Times New Roman" w:cs="Times New Roman"/>
                <w:color w:val="000000"/>
                <w:sz w:val="24"/>
                <w:szCs w:val="24"/>
                <w:lang w:val="en-US"/>
              </w:rPr>
              <w:t>)</w:t>
            </w:r>
          </w:p>
        </w:tc>
        <w:tc>
          <w:tcPr>
            <w:tcW w:w="678" w:type="pct"/>
          </w:tcPr>
          <w:p w14:paraId="21CBDCB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296</w:t>
            </w:r>
            <w:r>
              <w:rPr>
                <w:rFonts w:ascii="Times New Roman" w:eastAsia="Times New Roman" w:hAnsi="Times New Roman" w:cs="Times New Roman"/>
                <w:color w:val="000000"/>
                <w:sz w:val="24"/>
                <w:szCs w:val="24"/>
                <w:lang w:val="en-US"/>
              </w:rPr>
              <w:t xml:space="preserve"> (98.3)</w:t>
            </w:r>
          </w:p>
        </w:tc>
        <w:tc>
          <w:tcPr>
            <w:tcW w:w="478" w:type="pct"/>
          </w:tcPr>
          <w:p w14:paraId="24DF7D8D"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0.474</w:t>
            </w:r>
            <w:r w:rsidRPr="00E45498">
              <w:rPr>
                <w:rFonts w:ascii="Times New Roman" w:eastAsia="Times New Roman" w:hAnsi="Times New Roman" w:cs="Times New Roman"/>
                <w:color w:val="000000"/>
                <w:sz w:val="24"/>
                <w:szCs w:val="24"/>
                <w:vertAlign w:val="superscript"/>
                <w:lang w:val="en-US"/>
              </w:rPr>
              <w:t>Y</w:t>
            </w:r>
          </w:p>
        </w:tc>
        <w:tc>
          <w:tcPr>
            <w:tcW w:w="501" w:type="pct"/>
          </w:tcPr>
          <w:p w14:paraId="2CE0439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0.976</w:t>
            </w:r>
          </w:p>
        </w:tc>
      </w:tr>
      <w:tr w:rsidR="006B1807" w:rsidRPr="00E45498" w14:paraId="1506B682" w14:textId="77777777" w:rsidTr="001E0CF9">
        <w:tc>
          <w:tcPr>
            <w:tcW w:w="1165" w:type="pct"/>
          </w:tcPr>
          <w:p w14:paraId="2EB9D2C8"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 xml:space="preserve">  Moderate risk</w:t>
            </w:r>
          </w:p>
        </w:tc>
        <w:tc>
          <w:tcPr>
            <w:tcW w:w="778" w:type="pct"/>
          </w:tcPr>
          <w:p w14:paraId="29D8081E"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lang w:val="en-US"/>
              </w:rPr>
              <w:t xml:space="preserve"> </w:t>
            </w:r>
            <w:r w:rsidRPr="00E45498">
              <w:rPr>
                <w:rFonts w:ascii="Times New Roman" w:eastAsia="Times New Roman" w:hAnsi="Times New Roman" w:cs="Times New Roman"/>
                <w:color w:val="000000"/>
                <w:sz w:val="24"/>
                <w:szCs w:val="24"/>
                <w:lang w:val="en-US"/>
              </w:rPr>
              <w:t>(0.0)</w:t>
            </w:r>
          </w:p>
        </w:tc>
        <w:tc>
          <w:tcPr>
            <w:tcW w:w="699" w:type="pct"/>
          </w:tcPr>
          <w:p w14:paraId="5FBC28FC"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 (66.7</w:t>
            </w:r>
            <w:r w:rsidRPr="00E45498">
              <w:rPr>
                <w:rFonts w:ascii="Times New Roman" w:eastAsia="Times New Roman" w:hAnsi="Times New Roman" w:cs="Times New Roman"/>
                <w:color w:val="000000"/>
                <w:sz w:val="24"/>
                <w:szCs w:val="24"/>
                <w:lang w:val="en-US"/>
              </w:rPr>
              <w:t>)</w:t>
            </w:r>
          </w:p>
        </w:tc>
        <w:tc>
          <w:tcPr>
            <w:tcW w:w="700" w:type="pct"/>
          </w:tcPr>
          <w:p w14:paraId="507D2D54"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 (66.7</w:t>
            </w:r>
            <w:r w:rsidRPr="00E45498">
              <w:rPr>
                <w:rFonts w:ascii="Times New Roman" w:eastAsia="Times New Roman" w:hAnsi="Times New Roman" w:cs="Times New Roman"/>
                <w:color w:val="000000"/>
                <w:sz w:val="24"/>
                <w:szCs w:val="24"/>
                <w:lang w:val="en-US"/>
              </w:rPr>
              <w:t>)</w:t>
            </w:r>
          </w:p>
        </w:tc>
        <w:tc>
          <w:tcPr>
            <w:tcW w:w="678" w:type="pct"/>
          </w:tcPr>
          <w:p w14:paraId="6D40CAED"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lang w:val="en-US"/>
              </w:rPr>
              <w:t xml:space="preserve"> (1.0)</w:t>
            </w:r>
          </w:p>
        </w:tc>
        <w:tc>
          <w:tcPr>
            <w:tcW w:w="478" w:type="pct"/>
          </w:tcPr>
          <w:p w14:paraId="69B5D703"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Pr>
          <w:p w14:paraId="0006841B"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r w:rsidR="006B1807" w:rsidRPr="00E45498" w14:paraId="59441D3C" w14:textId="77777777" w:rsidTr="001E0CF9">
        <w:tc>
          <w:tcPr>
            <w:tcW w:w="1165" w:type="pct"/>
          </w:tcPr>
          <w:p w14:paraId="3D9463A2"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 xml:space="preserve">  High risk</w:t>
            </w:r>
          </w:p>
        </w:tc>
        <w:tc>
          <w:tcPr>
            <w:tcW w:w="778" w:type="pct"/>
          </w:tcPr>
          <w:p w14:paraId="00BF0D26"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lang w:val="en-US"/>
              </w:rPr>
              <w:t xml:space="preserve"> </w:t>
            </w:r>
            <w:r w:rsidRPr="00E45498">
              <w:rPr>
                <w:rFonts w:ascii="Times New Roman" w:eastAsia="Times New Roman" w:hAnsi="Times New Roman" w:cs="Times New Roman"/>
                <w:color w:val="000000"/>
                <w:sz w:val="24"/>
                <w:szCs w:val="24"/>
                <w:lang w:val="en-US"/>
              </w:rPr>
              <w:t>(0.0)</w:t>
            </w:r>
          </w:p>
        </w:tc>
        <w:tc>
          <w:tcPr>
            <w:tcW w:w="699" w:type="pct"/>
          </w:tcPr>
          <w:p w14:paraId="3C681D28"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 (50.0</w:t>
            </w:r>
            <w:r w:rsidRPr="00E45498">
              <w:rPr>
                <w:rFonts w:ascii="Times New Roman" w:eastAsia="Times New Roman" w:hAnsi="Times New Roman" w:cs="Times New Roman"/>
                <w:color w:val="000000"/>
                <w:sz w:val="24"/>
                <w:szCs w:val="24"/>
                <w:lang w:val="en-US"/>
              </w:rPr>
              <w:t>)</w:t>
            </w:r>
          </w:p>
        </w:tc>
        <w:tc>
          <w:tcPr>
            <w:tcW w:w="700" w:type="pct"/>
          </w:tcPr>
          <w:p w14:paraId="013363C6"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 (50.0)</w:t>
            </w:r>
          </w:p>
        </w:tc>
        <w:tc>
          <w:tcPr>
            <w:tcW w:w="678" w:type="pct"/>
          </w:tcPr>
          <w:p w14:paraId="2B875283"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lang w:val="en-US"/>
              </w:rPr>
              <w:t xml:space="preserve"> (0.7)</w:t>
            </w:r>
          </w:p>
        </w:tc>
        <w:tc>
          <w:tcPr>
            <w:tcW w:w="478" w:type="pct"/>
          </w:tcPr>
          <w:p w14:paraId="01752C2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Pr>
          <w:p w14:paraId="072CB5B9"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r w:rsidR="006B1807" w:rsidRPr="00E45498" w14:paraId="661D0235" w14:textId="77777777" w:rsidTr="001E0CF9">
        <w:tc>
          <w:tcPr>
            <w:tcW w:w="1165" w:type="pct"/>
          </w:tcPr>
          <w:p w14:paraId="25227C23" w14:textId="77777777" w:rsidR="006B1807" w:rsidRPr="00E45498" w:rsidRDefault="006B1807" w:rsidP="001E0CF9">
            <w:pPr>
              <w:spacing w:line="480" w:lineRule="auto"/>
              <w:jc w:val="both"/>
              <w:rPr>
                <w:rFonts w:ascii="Times New Roman" w:eastAsia="Times New Roman" w:hAnsi="Times New Roman" w:cs="Times New Roman"/>
                <w:b/>
                <w:color w:val="000000"/>
                <w:sz w:val="24"/>
                <w:szCs w:val="24"/>
                <w:lang w:val="en-US"/>
              </w:rPr>
            </w:pPr>
            <w:r w:rsidRPr="00E45498">
              <w:rPr>
                <w:rFonts w:ascii="Times New Roman" w:eastAsia="Times New Roman" w:hAnsi="Times New Roman" w:cs="Times New Roman"/>
                <w:b/>
                <w:color w:val="000000"/>
                <w:sz w:val="24"/>
                <w:szCs w:val="24"/>
                <w:lang w:val="en-US"/>
              </w:rPr>
              <w:t>Atherogenic Index of Plasma</w:t>
            </w:r>
          </w:p>
        </w:tc>
        <w:tc>
          <w:tcPr>
            <w:tcW w:w="778" w:type="pct"/>
          </w:tcPr>
          <w:p w14:paraId="37010F6D"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699" w:type="pct"/>
          </w:tcPr>
          <w:p w14:paraId="3EB991B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700" w:type="pct"/>
          </w:tcPr>
          <w:p w14:paraId="70187132"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678" w:type="pct"/>
          </w:tcPr>
          <w:p w14:paraId="74BB8931"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478" w:type="pct"/>
          </w:tcPr>
          <w:p w14:paraId="598B0AB8"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Pr>
          <w:p w14:paraId="462720A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r w:rsidR="006B1807" w:rsidRPr="00E45498" w14:paraId="4C9F6081" w14:textId="77777777" w:rsidTr="001E0CF9">
        <w:tc>
          <w:tcPr>
            <w:tcW w:w="1165" w:type="pct"/>
          </w:tcPr>
          <w:p w14:paraId="01EA8D0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E45498">
              <w:rPr>
                <w:rFonts w:ascii="Times New Roman" w:eastAsia="Times New Roman" w:hAnsi="Times New Roman" w:cs="Times New Roman"/>
                <w:color w:val="000000"/>
                <w:sz w:val="24"/>
                <w:szCs w:val="24"/>
                <w:lang w:val="en-US"/>
              </w:rPr>
              <w:t>Mild risk</w:t>
            </w:r>
          </w:p>
        </w:tc>
        <w:tc>
          <w:tcPr>
            <w:tcW w:w="778" w:type="pct"/>
          </w:tcPr>
          <w:p w14:paraId="1E316DA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34</w:t>
            </w:r>
            <w:r>
              <w:rPr>
                <w:rFonts w:ascii="Times New Roman" w:eastAsia="Times New Roman" w:hAnsi="Times New Roman" w:cs="Times New Roman"/>
                <w:color w:val="000000"/>
                <w:sz w:val="24"/>
                <w:szCs w:val="24"/>
                <w:lang w:val="en-US"/>
              </w:rPr>
              <w:t xml:space="preserve"> (12.1</w:t>
            </w:r>
            <w:r w:rsidRPr="00E45498">
              <w:rPr>
                <w:rFonts w:ascii="Times New Roman" w:eastAsia="Times New Roman" w:hAnsi="Times New Roman" w:cs="Times New Roman"/>
                <w:color w:val="000000"/>
                <w:sz w:val="24"/>
                <w:szCs w:val="24"/>
                <w:lang w:val="en-US"/>
              </w:rPr>
              <w:t>)</w:t>
            </w:r>
          </w:p>
        </w:tc>
        <w:tc>
          <w:tcPr>
            <w:tcW w:w="699" w:type="pct"/>
          </w:tcPr>
          <w:p w14:paraId="69499D21"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191</w:t>
            </w:r>
            <w:r>
              <w:rPr>
                <w:rFonts w:ascii="Times New Roman" w:eastAsia="Times New Roman" w:hAnsi="Times New Roman" w:cs="Times New Roman"/>
                <w:color w:val="000000"/>
                <w:sz w:val="24"/>
                <w:szCs w:val="24"/>
                <w:lang w:val="en-US"/>
              </w:rPr>
              <w:t xml:space="preserve"> (68.0</w:t>
            </w:r>
            <w:r w:rsidRPr="00E45498">
              <w:rPr>
                <w:rFonts w:ascii="Times New Roman" w:eastAsia="Times New Roman" w:hAnsi="Times New Roman" w:cs="Times New Roman"/>
                <w:color w:val="000000"/>
                <w:sz w:val="24"/>
                <w:szCs w:val="24"/>
                <w:lang w:val="en-US"/>
              </w:rPr>
              <w:t>)</w:t>
            </w:r>
          </w:p>
        </w:tc>
        <w:tc>
          <w:tcPr>
            <w:tcW w:w="700" w:type="pct"/>
          </w:tcPr>
          <w:p w14:paraId="481DE191"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56 (19.9</w:t>
            </w:r>
            <w:r w:rsidRPr="00E45498">
              <w:rPr>
                <w:rFonts w:ascii="Times New Roman" w:eastAsia="Times New Roman" w:hAnsi="Times New Roman" w:cs="Times New Roman"/>
                <w:color w:val="000000"/>
                <w:sz w:val="24"/>
                <w:szCs w:val="24"/>
                <w:lang w:val="en-US"/>
              </w:rPr>
              <w:t>)</w:t>
            </w:r>
          </w:p>
        </w:tc>
        <w:tc>
          <w:tcPr>
            <w:tcW w:w="678" w:type="pct"/>
          </w:tcPr>
          <w:p w14:paraId="3D6344B4"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281</w:t>
            </w:r>
            <w:r>
              <w:rPr>
                <w:rFonts w:ascii="Times New Roman" w:eastAsia="Times New Roman" w:hAnsi="Times New Roman" w:cs="Times New Roman"/>
                <w:color w:val="000000"/>
                <w:sz w:val="24"/>
                <w:szCs w:val="24"/>
                <w:lang w:val="en-US"/>
              </w:rPr>
              <w:t xml:space="preserve"> (93.4)</w:t>
            </w:r>
          </w:p>
        </w:tc>
        <w:tc>
          <w:tcPr>
            <w:tcW w:w="478" w:type="pct"/>
          </w:tcPr>
          <w:p w14:paraId="244F7CBE"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0.261</w:t>
            </w:r>
            <w:r w:rsidRPr="00E45498">
              <w:rPr>
                <w:rFonts w:ascii="Times New Roman" w:eastAsia="Times New Roman" w:hAnsi="Times New Roman" w:cs="Times New Roman"/>
                <w:color w:val="000000"/>
                <w:sz w:val="24"/>
                <w:szCs w:val="24"/>
                <w:vertAlign w:val="superscript"/>
                <w:lang w:val="en-US"/>
              </w:rPr>
              <w:t>Y</w:t>
            </w:r>
          </w:p>
        </w:tc>
        <w:tc>
          <w:tcPr>
            <w:tcW w:w="501" w:type="pct"/>
          </w:tcPr>
          <w:p w14:paraId="18714637"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0.992</w:t>
            </w:r>
          </w:p>
        </w:tc>
      </w:tr>
      <w:tr w:rsidR="006B1807" w:rsidRPr="00E45498" w14:paraId="4692162D" w14:textId="77777777" w:rsidTr="001E0CF9">
        <w:tc>
          <w:tcPr>
            <w:tcW w:w="1165" w:type="pct"/>
          </w:tcPr>
          <w:p w14:paraId="19461B5E"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E45498">
              <w:rPr>
                <w:rFonts w:ascii="Times New Roman" w:eastAsia="Times New Roman" w:hAnsi="Times New Roman" w:cs="Times New Roman"/>
                <w:color w:val="000000"/>
                <w:sz w:val="24"/>
                <w:szCs w:val="24"/>
                <w:lang w:val="en-US"/>
              </w:rPr>
              <w:t xml:space="preserve">Intermediate </w:t>
            </w:r>
          </w:p>
        </w:tc>
        <w:tc>
          <w:tcPr>
            <w:tcW w:w="778" w:type="pct"/>
          </w:tcPr>
          <w:p w14:paraId="3194AB35"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lang w:val="en-US"/>
              </w:rPr>
              <w:t xml:space="preserve"> (14.3</w:t>
            </w:r>
            <w:r w:rsidRPr="00E45498">
              <w:rPr>
                <w:rFonts w:ascii="Times New Roman" w:eastAsia="Times New Roman" w:hAnsi="Times New Roman" w:cs="Times New Roman"/>
                <w:color w:val="000000"/>
                <w:sz w:val="24"/>
                <w:szCs w:val="24"/>
                <w:lang w:val="en-US"/>
              </w:rPr>
              <w:t>)</w:t>
            </w:r>
          </w:p>
        </w:tc>
        <w:tc>
          <w:tcPr>
            <w:tcW w:w="699" w:type="pct"/>
          </w:tcPr>
          <w:p w14:paraId="2F78E3B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10</w:t>
            </w:r>
            <w:r>
              <w:rPr>
                <w:rFonts w:ascii="Times New Roman" w:eastAsia="Times New Roman" w:hAnsi="Times New Roman" w:cs="Times New Roman"/>
                <w:color w:val="000000"/>
                <w:sz w:val="24"/>
                <w:szCs w:val="24"/>
                <w:lang w:val="en-US"/>
              </w:rPr>
              <w:t xml:space="preserve"> (71.4</w:t>
            </w:r>
            <w:r w:rsidRPr="00E45498">
              <w:rPr>
                <w:rFonts w:ascii="Times New Roman" w:eastAsia="Times New Roman" w:hAnsi="Times New Roman" w:cs="Times New Roman"/>
                <w:color w:val="000000"/>
                <w:sz w:val="24"/>
                <w:szCs w:val="24"/>
                <w:lang w:val="en-US"/>
              </w:rPr>
              <w:t>)</w:t>
            </w:r>
          </w:p>
        </w:tc>
        <w:tc>
          <w:tcPr>
            <w:tcW w:w="700" w:type="pct"/>
          </w:tcPr>
          <w:p w14:paraId="4BC51762"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lang w:val="en-US"/>
              </w:rPr>
              <w:t xml:space="preserve"> (14.3</w:t>
            </w:r>
            <w:r w:rsidRPr="00E45498">
              <w:rPr>
                <w:rFonts w:ascii="Times New Roman" w:eastAsia="Times New Roman" w:hAnsi="Times New Roman" w:cs="Times New Roman"/>
                <w:color w:val="000000"/>
                <w:sz w:val="24"/>
                <w:szCs w:val="24"/>
                <w:lang w:val="en-US"/>
              </w:rPr>
              <w:t>)</w:t>
            </w:r>
          </w:p>
        </w:tc>
        <w:tc>
          <w:tcPr>
            <w:tcW w:w="678" w:type="pct"/>
          </w:tcPr>
          <w:p w14:paraId="631EE902"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14</w:t>
            </w:r>
            <w:r>
              <w:rPr>
                <w:rFonts w:ascii="Times New Roman" w:eastAsia="Times New Roman" w:hAnsi="Times New Roman" w:cs="Times New Roman"/>
                <w:color w:val="000000"/>
                <w:sz w:val="24"/>
                <w:szCs w:val="24"/>
                <w:lang w:val="en-US"/>
              </w:rPr>
              <w:t xml:space="preserve"> (4.7)</w:t>
            </w:r>
          </w:p>
        </w:tc>
        <w:tc>
          <w:tcPr>
            <w:tcW w:w="478" w:type="pct"/>
          </w:tcPr>
          <w:p w14:paraId="33DDECD6"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Pr>
          <w:p w14:paraId="63D391ED"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r w:rsidR="006B1807" w:rsidRPr="00E45498" w14:paraId="33D40A61" w14:textId="77777777" w:rsidTr="001E0CF9">
        <w:tc>
          <w:tcPr>
            <w:tcW w:w="1165" w:type="pct"/>
          </w:tcPr>
          <w:p w14:paraId="6D699775"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E45498">
              <w:rPr>
                <w:rFonts w:ascii="Times New Roman" w:eastAsia="Times New Roman" w:hAnsi="Times New Roman" w:cs="Times New Roman"/>
                <w:color w:val="000000"/>
                <w:sz w:val="24"/>
                <w:szCs w:val="24"/>
                <w:lang w:val="en-US"/>
              </w:rPr>
              <w:t>High risk</w:t>
            </w:r>
          </w:p>
        </w:tc>
        <w:tc>
          <w:tcPr>
            <w:tcW w:w="778" w:type="pct"/>
          </w:tcPr>
          <w:p w14:paraId="06E45EE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 xml:space="preserve"> (16.1</w:t>
            </w:r>
            <w:r w:rsidRPr="00E45498">
              <w:rPr>
                <w:rFonts w:ascii="Times New Roman" w:eastAsia="Times New Roman" w:hAnsi="Times New Roman" w:cs="Times New Roman"/>
                <w:color w:val="000000"/>
                <w:sz w:val="24"/>
                <w:szCs w:val="24"/>
                <w:lang w:val="en-US"/>
              </w:rPr>
              <w:t>)</w:t>
            </w:r>
          </w:p>
        </w:tc>
        <w:tc>
          <w:tcPr>
            <w:tcW w:w="699" w:type="pct"/>
          </w:tcPr>
          <w:p w14:paraId="0219F0C8"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lang w:val="en-US"/>
              </w:rPr>
              <w:t xml:space="preserve"> (66.7</w:t>
            </w:r>
            <w:r w:rsidRPr="00E45498">
              <w:rPr>
                <w:rFonts w:ascii="Times New Roman" w:eastAsia="Times New Roman" w:hAnsi="Times New Roman" w:cs="Times New Roman"/>
                <w:color w:val="000000"/>
                <w:sz w:val="24"/>
                <w:szCs w:val="24"/>
                <w:lang w:val="en-US"/>
              </w:rPr>
              <w:t>)</w:t>
            </w:r>
          </w:p>
        </w:tc>
        <w:tc>
          <w:tcPr>
            <w:tcW w:w="700" w:type="pct"/>
          </w:tcPr>
          <w:p w14:paraId="3836DDDB"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 xml:space="preserve"> (16.7</w:t>
            </w:r>
            <w:r w:rsidRPr="00E45498">
              <w:rPr>
                <w:rFonts w:ascii="Times New Roman" w:eastAsia="Times New Roman" w:hAnsi="Times New Roman" w:cs="Times New Roman"/>
                <w:color w:val="000000"/>
                <w:sz w:val="24"/>
                <w:szCs w:val="24"/>
                <w:lang w:val="en-US"/>
              </w:rPr>
              <w:t>)</w:t>
            </w:r>
          </w:p>
        </w:tc>
        <w:tc>
          <w:tcPr>
            <w:tcW w:w="678" w:type="pct"/>
          </w:tcPr>
          <w:p w14:paraId="2BE9F30E"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r w:rsidRPr="00E45498">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lang w:val="en-US"/>
              </w:rPr>
              <w:t xml:space="preserve"> (2.0)</w:t>
            </w:r>
          </w:p>
        </w:tc>
        <w:tc>
          <w:tcPr>
            <w:tcW w:w="478" w:type="pct"/>
          </w:tcPr>
          <w:p w14:paraId="491E180F"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c>
          <w:tcPr>
            <w:tcW w:w="501" w:type="pct"/>
          </w:tcPr>
          <w:p w14:paraId="228DC53A" w14:textId="77777777" w:rsidR="006B1807" w:rsidRPr="00E45498" w:rsidRDefault="006B1807" w:rsidP="001E0CF9">
            <w:pPr>
              <w:spacing w:line="480" w:lineRule="auto"/>
              <w:jc w:val="both"/>
              <w:rPr>
                <w:rFonts w:ascii="Times New Roman" w:eastAsia="Times New Roman" w:hAnsi="Times New Roman" w:cs="Times New Roman"/>
                <w:color w:val="000000"/>
                <w:sz w:val="24"/>
                <w:szCs w:val="24"/>
                <w:lang w:val="en-US"/>
              </w:rPr>
            </w:pPr>
          </w:p>
        </w:tc>
      </w:tr>
    </w:tbl>
    <w:p w14:paraId="689EE994" w14:textId="77777777" w:rsidR="006B1807" w:rsidRPr="00E45498" w:rsidRDefault="006B1807" w:rsidP="006B1807">
      <w:pPr>
        <w:spacing w:before="100" w:beforeAutospacing="1" w:after="0" w:line="480" w:lineRule="auto"/>
        <w:jc w:val="both"/>
        <w:rPr>
          <w:rFonts w:ascii="Times New Roman" w:eastAsia="Times New Roman" w:hAnsi="Times New Roman" w:cs="Times New Roman"/>
          <w:color w:val="000000"/>
          <w:sz w:val="24"/>
          <w:szCs w:val="24"/>
        </w:rPr>
      </w:pPr>
      <w:r w:rsidRPr="00E45498">
        <w:rPr>
          <w:rFonts w:ascii="Times New Roman" w:eastAsia="Times New Roman" w:hAnsi="Times New Roman" w:cs="Times New Roman"/>
          <w:b/>
          <w:color w:val="000000"/>
          <w:sz w:val="24"/>
          <w:szCs w:val="24"/>
        </w:rPr>
        <w:t>χ</w:t>
      </w:r>
      <w:r w:rsidRPr="00E45498">
        <w:rPr>
          <w:rFonts w:ascii="Times New Roman" w:eastAsia="Times New Roman" w:hAnsi="Times New Roman" w:cs="Times New Roman"/>
          <w:b/>
          <w:color w:val="000000"/>
          <w:sz w:val="24"/>
          <w:szCs w:val="24"/>
          <w:vertAlign w:val="superscript"/>
        </w:rPr>
        <w:t>2</w:t>
      </w:r>
      <w:r w:rsidRPr="00E45498">
        <w:rPr>
          <w:rFonts w:ascii="Times New Roman" w:eastAsia="Times New Roman" w:hAnsi="Times New Roman" w:cs="Times New Roman"/>
          <w:b/>
          <w:color w:val="000000"/>
          <w:sz w:val="24"/>
          <w:szCs w:val="24"/>
        </w:rPr>
        <w:t xml:space="preserve">: Chi square test; </w:t>
      </w:r>
      <w:bookmarkStart w:id="5" w:name="_Hlk41724729"/>
      <w:r w:rsidRPr="00E45498">
        <w:rPr>
          <w:rFonts w:ascii="Times New Roman" w:eastAsia="Times New Roman" w:hAnsi="Times New Roman" w:cs="Times New Roman"/>
          <w:b/>
          <w:color w:val="000000"/>
          <w:sz w:val="24"/>
          <w:szCs w:val="24"/>
        </w:rPr>
        <w:t>Y: Yates corrected Chi square</w:t>
      </w:r>
      <w:bookmarkEnd w:id="5"/>
    </w:p>
    <w:p w14:paraId="3373B167" w14:textId="77777777" w:rsidR="006B1807" w:rsidRDefault="006B1807" w:rsidP="006B1807"/>
    <w:p w14:paraId="78697FB3" w14:textId="77777777" w:rsidR="006B1807" w:rsidRPr="00ED34ED" w:rsidRDefault="006B1807" w:rsidP="006B1807">
      <w:pPr>
        <w:spacing w:before="100" w:beforeAutospacing="1" w:after="0"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There was no s</w:t>
      </w:r>
      <w:r>
        <w:rPr>
          <w:rFonts w:ascii="Times New Roman" w:hAnsi="Times New Roman" w:cs="Times New Roman"/>
          <w:color w:val="000000" w:themeColor="text1"/>
          <w:sz w:val="24"/>
          <w:szCs w:val="24"/>
        </w:rPr>
        <w:t>ignificant relationship between</w:t>
      </w:r>
      <w:r w:rsidRPr="00ED34ED">
        <w:rPr>
          <w:rFonts w:ascii="Times New Roman" w:hAnsi="Times New Roman" w:cs="Times New Roman"/>
          <w:color w:val="000000" w:themeColor="text1"/>
          <w:sz w:val="24"/>
          <w:szCs w:val="24"/>
        </w:rPr>
        <w:t xml:space="preserve"> good CVD prevention practices </w:t>
      </w:r>
      <w:r>
        <w:rPr>
          <w:rFonts w:ascii="Times New Roman" w:hAnsi="Times New Roman" w:cs="Times New Roman"/>
          <w:color w:val="000000" w:themeColor="text1"/>
          <w:sz w:val="24"/>
          <w:szCs w:val="24"/>
        </w:rPr>
        <w:t>and clinical risk scoring.</w:t>
      </w:r>
      <w:r w:rsidRPr="00ED34ED">
        <w:rPr>
          <w:rFonts w:ascii="Times New Roman" w:hAnsi="Times New Roman" w:cs="Times New Roman"/>
          <w:color w:val="000000" w:themeColor="text1"/>
          <w:sz w:val="24"/>
          <w:szCs w:val="24"/>
        </w:rPr>
        <w:t xml:space="preserve"> (p values &gt;0.05).</w:t>
      </w:r>
    </w:p>
    <w:p w14:paraId="0254FA94" w14:textId="77777777" w:rsidR="006B1807" w:rsidRPr="00ED34ED" w:rsidRDefault="006B1807" w:rsidP="006B1807">
      <w:pPr>
        <w:spacing w:before="100" w:beforeAutospacing="1" w:after="0" w:line="480" w:lineRule="auto"/>
        <w:jc w:val="both"/>
        <w:rPr>
          <w:rFonts w:ascii="Times New Roman" w:hAnsi="Times New Roman" w:cs="Times New Roman"/>
          <w:color w:val="000000" w:themeColor="text1"/>
          <w:sz w:val="24"/>
          <w:szCs w:val="24"/>
        </w:rPr>
      </w:pPr>
    </w:p>
    <w:p w14:paraId="111DBFAF" w14:textId="77777777" w:rsidR="006B1807" w:rsidRDefault="006B1807" w:rsidP="006B1807">
      <w:pPr>
        <w:spacing w:after="200" w:line="276" w:lineRule="auto"/>
        <w:jc w:val="both"/>
        <w:rPr>
          <w:rFonts w:ascii="Times New Roman" w:eastAsia="Times New Roman" w:hAnsi="Times New Roman" w:cs="Times New Roman"/>
          <w:b/>
          <w:sz w:val="24"/>
          <w:szCs w:val="24"/>
          <w:lang w:val="en-GB" w:eastAsia="en-NG"/>
        </w:rPr>
      </w:pPr>
      <w:bookmarkStart w:id="6" w:name="_Hlk84217808"/>
      <w:bookmarkStart w:id="7" w:name="_Toc57632057"/>
    </w:p>
    <w:p w14:paraId="3D4F4DBB" w14:textId="072936F7" w:rsidR="006B1807" w:rsidRDefault="006B1807" w:rsidP="006B1807">
      <w:pPr>
        <w:spacing w:after="200" w:line="276" w:lineRule="auto"/>
        <w:jc w:val="both"/>
        <w:rPr>
          <w:rFonts w:ascii="Times New Roman" w:eastAsia="Times New Roman" w:hAnsi="Times New Roman" w:cs="Times New Roman"/>
          <w:b/>
          <w:sz w:val="24"/>
          <w:szCs w:val="24"/>
          <w:lang w:val="en-GB" w:eastAsia="en-NG"/>
        </w:rPr>
      </w:pPr>
    </w:p>
    <w:p w14:paraId="532E658A" w14:textId="2E5199D7" w:rsidR="006B1807" w:rsidRDefault="006B1807" w:rsidP="006B1807">
      <w:pPr>
        <w:spacing w:after="200" w:line="276" w:lineRule="auto"/>
        <w:jc w:val="both"/>
        <w:rPr>
          <w:rFonts w:ascii="Times New Roman" w:eastAsia="Times New Roman" w:hAnsi="Times New Roman" w:cs="Times New Roman"/>
          <w:b/>
          <w:sz w:val="24"/>
          <w:szCs w:val="24"/>
          <w:lang w:val="en-GB" w:eastAsia="en-NG"/>
        </w:rPr>
      </w:pPr>
    </w:p>
    <w:p w14:paraId="0B879869" w14:textId="6BEEBCAC" w:rsidR="006B1807" w:rsidRDefault="006B1807" w:rsidP="006B1807">
      <w:pPr>
        <w:spacing w:after="200" w:line="276" w:lineRule="auto"/>
        <w:jc w:val="both"/>
        <w:rPr>
          <w:rFonts w:ascii="Times New Roman" w:eastAsia="Times New Roman" w:hAnsi="Times New Roman" w:cs="Times New Roman"/>
          <w:b/>
          <w:sz w:val="24"/>
          <w:szCs w:val="24"/>
          <w:lang w:val="en-GB" w:eastAsia="en-NG"/>
        </w:rPr>
      </w:pPr>
    </w:p>
    <w:p w14:paraId="40C90C18" w14:textId="77777777" w:rsidR="006B1807" w:rsidRDefault="006B1807" w:rsidP="006B1807">
      <w:pPr>
        <w:spacing w:after="200" w:line="276" w:lineRule="auto"/>
        <w:jc w:val="both"/>
        <w:rPr>
          <w:rFonts w:ascii="Times New Roman" w:eastAsia="Times New Roman" w:hAnsi="Times New Roman" w:cs="Times New Roman"/>
          <w:b/>
          <w:sz w:val="24"/>
          <w:szCs w:val="24"/>
          <w:lang w:val="en-GB" w:eastAsia="en-NG"/>
        </w:rPr>
      </w:pPr>
    </w:p>
    <w:p w14:paraId="2665CF69" w14:textId="76351B8C" w:rsidR="006B1807" w:rsidRPr="0061010E" w:rsidRDefault="006B1807" w:rsidP="007F0D71">
      <w:pPr>
        <w:spacing w:after="200" w:line="360" w:lineRule="auto"/>
        <w:jc w:val="both"/>
        <w:rPr>
          <w:rFonts w:ascii="Times New Roman" w:eastAsia="Times New Roman" w:hAnsi="Times New Roman" w:cs="Times New Roman"/>
          <w:b/>
          <w:sz w:val="24"/>
          <w:szCs w:val="24"/>
          <w:lang w:val="en-GB" w:eastAsia="en-NG"/>
        </w:rPr>
      </w:pPr>
      <w:r w:rsidRPr="0061010E">
        <w:rPr>
          <w:rFonts w:ascii="Times New Roman" w:eastAsia="Times New Roman" w:hAnsi="Times New Roman" w:cs="Times New Roman"/>
          <w:b/>
          <w:sz w:val="24"/>
          <w:szCs w:val="24"/>
          <w:lang w:val="en-GB" w:eastAsia="en-NG"/>
        </w:rPr>
        <w:lastRenderedPageBreak/>
        <w:t xml:space="preserve">Table </w:t>
      </w:r>
      <w:r>
        <w:rPr>
          <w:rFonts w:ascii="Times New Roman" w:eastAsia="Times New Roman" w:hAnsi="Times New Roman" w:cs="Times New Roman"/>
          <w:b/>
          <w:sz w:val="24"/>
          <w:szCs w:val="24"/>
          <w:lang w:val="en-GB" w:eastAsia="en-NG"/>
        </w:rPr>
        <w:t>6</w:t>
      </w:r>
      <w:r w:rsidRPr="0061010E">
        <w:rPr>
          <w:rFonts w:ascii="Times New Roman" w:eastAsia="Times New Roman" w:hAnsi="Times New Roman" w:cs="Times New Roman"/>
          <w:b/>
          <w:sz w:val="24"/>
          <w:szCs w:val="24"/>
          <w:lang w:val="en-GB" w:eastAsia="en-NG"/>
        </w:rPr>
        <w:t>:</w:t>
      </w:r>
      <w:r w:rsidR="007F0D71">
        <w:rPr>
          <w:rFonts w:ascii="Times New Roman" w:eastAsia="Times New Roman" w:hAnsi="Times New Roman" w:cs="Times New Roman"/>
          <w:b/>
          <w:sz w:val="24"/>
          <w:szCs w:val="24"/>
          <w:lang w:val="en-GB" w:eastAsia="en-NG"/>
        </w:rPr>
        <w:t xml:space="preserve"> </w:t>
      </w:r>
      <w:r w:rsidR="007F0D71" w:rsidRPr="001E0CF9">
        <w:rPr>
          <w:rFonts w:ascii="Times New Roman" w:eastAsia="Times New Roman" w:hAnsi="Times New Roman" w:cs="Times New Roman"/>
          <w:bCs/>
          <w:sz w:val="24"/>
          <w:szCs w:val="24"/>
          <w:lang w:val="en-GB" w:eastAsia="en-NG"/>
        </w:rPr>
        <w:t>reflects on the relationship between sex (male or female) and clinical risk of the health workers using Fisher’s exact test of association.</w:t>
      </w:r>
    </w:p>
    <w:tbl>
      <w:tblPr>
        <w:tblW w:w="902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469"/>
        <w:gridCol w:w="1203"/>
        <w:gridCol w:w="1209"/>
        <w:gridCol w:w="1215"/>
        <w:gridCol w:w="845"/>
        <w:gridCol w:w="1085"/>
      </w:tblGrid>
      <w:tr w:rsidR="006B1807" w:rsidRPr="0061010E" w14:paraId="777F40F2" w14:textId="77777777" w:rsidTr="001E0CF9">
        <w:tc>
          <w:tcPr>
            <w:tcW w:w="3469" w:type="dxa"/>
            <w:tcBorders>
              <w:top w:val="single" w:sz="4" w:space="0" w:color="000000"/>
              <w:bottom w:val="nil"/>
            </w:tcBorders>
          </w:tcPr>
          <w:p w14:paraId="2AD2A5C5"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c>
          <w:tcPr>
            <w:tcW w:w="3627" w:type="dxa"/>
            <w:gridSpan w:val="3"/>
            <w:tcBorders>
              <w:top w:val="single" w:sz="4" w:space="0" w:color="000000"/>
              <w:bottom w:val="nil"/>
            </w:tcBorders>
          </w:tcPr>
          <w:p w14:paraId="6E2E3A00"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Sex</w:t>
            </w:r>
          </w:p>
        </w:tc>
        <w:tc>
          <w:tcPr>
            <w:tcW w:w="845" w:type="dxa"/>
            <w:tcBorders>
              <w:top w:val="single" w:sz="4" w:space="0" w:color="000000"/>
              <w:bottom w:val="nil"/>
            </w:tcBorders>
          </w:tcPr>
          <w:p w14:paraId="7E73FE1E"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c>
          <w:tcPr>
            <w:tcW w:w="1085" w:type="dxa"/>
            <w:tcBorders>
              <w:top w:val="single" w:sz="4" w:space="0" w:color="000000"/>
              <w:bottom w:val="nil"/>
            </w:tcBorders>
          </w:tcPr>
          <w:p w14:paraId="42E8C94C"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r>
      <w:tr w:rsidR="006B1807" w:rsidRPr="0061010E" w14:paraId="333B8B15" w14:textId="77777777" w:rsidTr="001E0CF9">
        <w:tc>
          <w:tcPr>
            <w:tcW w:w="3469" w:type="dxa"/>
            <w:tcBorders>
              <w:top w:val="nil"/>
              <w:bottom w:val="nil"/>
            </w:tcBorders>
          </w:tcPr>
          <w:p w14:paraId="67EB8A09"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c>
          <w:tcPr>
            <w:tcW w:w="1203" w:type="dxa"/>
            <w:tcBorders>
              <w:top w:val="nil"/>
              <w:bottom w:val="nil"/>
            </w:tcBorders>
          </w:tcPr>
          <w:p w14:paraId="521B5A81"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Male</w:t>
            </w:r>
          </w:p>
        </w:tc>
        <w:tc>
          <w:tcPr>
            <w:tcW w:w="1209" w:type="dxa"/>
            <w:tcBorders>
              <w:top w:val="nil"/>
              <w:bottom w:val="nil"/>
            </w:tcBorders>
          </w:tcPr>
          <w:p w14:paraId="7E6BDB87"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Female</w:t>
            </w:r>
          </w:p>
        </w:tc>
        <w:tc>
          <w:tcPr>
            <w:tcW w:w="1215" w:type="dxa"/>
            <w:tcBorders>
              <w:top w:val="nil"/>
              <w:bottom w:val="nil"/>
            </w:tcBorders>
          </w:tcPr>
          <w:p w14:paraId="0AD1D3FD"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Total</w:t>
            </w:r>
          </w:p>
        </w:tc>
        <w:tc>
          <w:tcPr>
            <w:tcW w:w="845" w:type="dxa"/>
            <w:tcBorders>
              <w:top w:val="nil"/>
              <w:bottom w:val="nil"/>
            </w:tcBorders>
          </w:tcPr>
          <w:p w14:paraId="2EBE53D3"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χ</w:t>
            </w:r>
            <w:r w:rsidRPr="0061010E">
              <w:rPr>
                <w:rFonts w:ascii="Times New Roman" w:eastAsia="Times New Roman" w:hAnsi="Times New Roman" w:cs="Times New Roman"/>
                <w:b/>
                <w:color w:val="000000"/>
                <w:sz w:val="24"/>
                <w:szCs w:val="24"/>
                <w:vertAlign w:val="superscript"/>
                <w:lang w:val="en-GB" w:eastAsia="en-NG"/>
              </w:rPr>
              <w:t>2</w:t>
            </w:r>
          </w:p>
        </w:tc>
        <w:tc>
          <w:tcPr>
            <w:tcW w:w="1085" w:type="dxa"/>
            <w:tcBorders>
              <w:top w:val="nil"/>
              <w:bottom w:val="nil"/>
            </w:tcBorders>
          </w:tcPr>
          <w:p w14:paraId="56A280FF"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i/>
                <w:color w:val="000000"/>
                <w:sz w:val="24"/>
                <w:szCs w:val="24"/>
                <w:lang w:val="en-GB" w:eastAsia="en-NG"/>
              </w:rPr>
              <w:t>p</w:t>
            </w:r>
            <w:r w:rsidRPr="0061010E">
              <w:rPr>
                <w:rFonts w:ascii="Times New Roman" w:eastAsia="Times New Roman" w:hAnsi="Times New Roman" w:cs="Times New Roman"/>
                <w:b/>
                <w:color w:val="000000"/>
                <w:sz w:val="24"/>
                <w:szCs w:val="24"/>
                <w:lang w:val="en-GB" w:eastAsia="en-NG"/>
              </w:rPr>
              <w:t xml:space="preserve"> value</w:t>
            </w:r>
          </w:p>
        </w:tc>
      </w:tr>
      <w:tr w:rsidR="006B1807" w:rsidRPr="0061010E" w14:paraId="1A000AF4" w14:textId="77777777" w:rsidTr="001E0CF9">
        <w:tc>
          <w:tcPr>
            <w:tcW w:w="3469" w:type="dxa"/>
            <w:tcBorders>
              <w:top w:val="nil"/>
              <w:bottom w:val="single" w:sz="4" w:space="0" w:color="000000"/>
            </w:tcBorders>
          </w:tcPr>
          <w:p w14:paraId="0E53734F"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Variable</w:t>
            </w:r>
          </w:p>
        </w:tc>
        <w:tc>
          <w:tcPr>
            <w:tcW w:w="1203" w:type="dxa"/>
            <w:tcBorders>
              <w:top w:val="nil"/>
              <w:bottom w:val="single" w:sz="4" w:space="0" w:color="000000"/>
            </w:tcBorders>
          </w:tcPr>
          <w:p w14:paraId="327B4689"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n (%)</w:t>
            </w:r>
          </w:p>
        </w:tc>
        <w:tc>
          <w:tcPr>
            <w:tcW w:w="1209" w:type="dxa"/>
            <w:tcBorders>
              <w:top w:val="nil"/>
              <w:bottom w:val="single" w:sz="4" w:space="0" w:color="000000"/>
            </w:tcBorders>
          </w:tcPr>
          <w:p w14:paraId="3E4DCF62"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n (%)</w:t>
            </w:r>
          </w:p>
        </w:tc>
        <w:tc>
          <w:tcPr>
            <w:tcW w:w="1215" w:type="dxa"/>
            <w:tcBorders>
              <w:top w:val="nil"/>
              <w:bottom w:val="single" w:sz="4" w:space="0" w:color="000000"/>
            </w:tcBorders>
          </w:tcPr>
          <w:p w14:paraId="4A19C5BB"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N (%)</w:t>
            </w:r>
          </w:p>
        </w:tc>
        <w:tc>
          <w:tcPr>
            <w:tcW w:w="845" w:type="dxa"/>
            <w:tcBorders>
              <w:top w:val="nil"/>
              <w:bottom w:val="single" w:sz="4" w:space="0" w:color="000000"/>
            </w:tcBorders>
          </w:tcPr>
          <w:p w14:paraId="59C37CAF"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c>
          <w:tcPr>
            <w:tcW w:w="1085" w:type="dxa"/>
            <w:tcBorders>
              <w:top w:val="nil"/>
              <w:bottom w:val="single" w:sz="4" w:space="0" w:color="000000"/>
            </w:tcBorders>
          </w:tcPr>
          <w:p w14:paraId="3B93390A"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r>
      <w:tr w:rsidR="006B1807" w:rsidRPr="0061010E" w14:paraId="5607F4F2" w14:textId="77777777" w:rsidTr="001E0CF9">
        <w:tc>
          <w:tcPr>
            <w:tcW w:w="3469" w:type="dxa"/>
            <w:tcBorders>
              <w:top w:val="nil"/>
              <w:bottom w:val="nil"/>
            </w:tcBorders>
          </w:tcPr>
          <w:p w14:paraId="0EB0EFB6"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 xml:space="preserve">Framingham risk score </w:t>
            </w:r>
          </w:p>
        </w:tc>
        <w:tc>
          <w:tcPr>
            <w:tcW w:w="1203" w:type="dxa"/>
            <w:tcBorders>
              <w:top w:val="nil"/>
              <w:bottom w:val="nil"/>
            </w:tcBorders>
          </w:tcPr>
          <w:p w14:paraId="34E8CE04"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209" w:type="dxa"/>
            <w:tcBorders>
              <w:top w:val="nil"/>
              <w:bottom w:val="nil"/>
            </w:tcBorders>
          </w:tcPr>
          <w:p w14:paraId="6234526E"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215" w:type="dxa"/>
            <w:tcBorders>
              <w:top w:val="nil"/>
              <w:bottom w:val="nil"/>
            </w:tcBorders>
          </w:tcPr>
          <w:p w14:paraId="0C4B4425"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845" w:type="dxa"/>
            <w:tcBorders>
              <w:top w:val="nil"/>
              <w:bottom w:val="nil"/>
            </w:tcBorders>
          </w:tcPr>
          <w:p w14:paraId="3E81EE6C"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c>
          <w:tcPr>
            <w:tcW w:w="1085" w:type="dxa"/>
            <w:tcBorders>
              <w:top w:val="nil"/>
              <w:bottom w:val="nil"/>
            </w:tcBorders>
          </w:tcPr>
          <w:p w14:paraId="19A47ACE"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p>
        </w:tc>
      </w:tr>
      <w:tr w:rsidR="006B1807" w:rsidRPr="0061010E" w14:paraId="55EBD6A8" w14:textId="77777777" w:rsidTr="001E0CF9">
        <w:tc>
          <w:tcPr>
            <w:tcW w:w="3469" w:type="dxa"/>
            <w:tcBorders>
              <w:top w:val="nil"/>
            </w:tcBorders>
          </w:tcPr>
          <w:p w14:paraId="0A4CC607"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Low risk</w:t>
            </w:r>
          </w:p>
        </w:tc>
        <w:tc>
          <w:tcPr>
            <w:tcW w:w="1203" w:type="dxa"/>
            <w:tcBorders>
              <w:top w:val="nil"/>
            </w:tcBorders>
          </w:tcPr>
          <w:p w14:paraId="3E55B36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137 (97.2)</w:t>
            </w:r>
          </w:p>
        </w:tc>
        <w:tc>
          <w:tcPr>
            <w:tcW w:w="1209" w:type="dxa"/>
            <w:tcBorders>
              <w:top w:val="nil"/>
            </w:tcBorders>
          </w:tcPr>
          <w:p w14:paraId="78D0BE2C"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159 (99.4)</w:t>
            </w:r>
          </w:p>
        </w:tc>
        <w:tc>
          <w:tcPr>
            <w:tcW w:w="1215" w:type="dxa"/>
            <w:tcBorders>
              <w:top w:val="nil"/>
            </w:tcBorders>
          </w:tcPr>
          <w:p w14:paraId="7B1CA7ED"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296 (98.3)</w:t>
            </w:r>
          </w:p>
        </w:tc>
        <w:tc>
          <w:tcPr>
            <w:tcW w:w="845" w:type="dxa"/>
            <w:tcBorders>
              <w:top w:val="nil"/>
            </w:tcBorders>
          </w:tcPr>
          <w:p w14:paraId="15631860"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3.293</w:t>
            </w:r>
            <w:r w:rsidRPr="0061010E">
              <w:rPr>
                <w:rFonts w:ascii="Times New Roman" w:eastAsia="Times New Roman" w:hAnsi="Times New Roman" w:cs="Times New Roman"/>
                <w:color w:val="000000"/>
                <w:sz w:val="24"/>
                <w:szCs w:val="24"/>
                <w:vertAlign w:val="superscript"/>
                <w:lang w:val="en-GB" w:eastAsia="en-NG"/>
              </w:rPr>
              <w:t>F</w:t>
            </w:r>
          </w:p>
        </w:tc>
        <w:tc>
          <w:tcPr>
            <w:tcW w:w="1085" w:type="dxa"/>
            <w:tcBorders>
              <w:top w:val="nil"/>
            </w:tcBorders>
          </w:tcPr>
          <w:p w14:paraId="15AAD64C"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0.176</w:t>
            </w:r>
          </w:p>
        </w:tc>
      </w:tr>
      <w:tr w:rsidR="006B1807" w:rsidRPr="0061010E" w14:paraId="6656818A" w14:textId="77777777" w:rsidTr="001E0CF9">
        <w:tc>
          <w:tcPr>
            <w:tcW w:w="3469" w:type="dxa"/>
          </w:tcPr>
          <w:p w14:paraId="5396DBF3"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Moderate risk</w:t>
            </w:r>
          </w:p>
        </w:tc>
        <w:tc>
          <w:tcPr>
            <w:tcW w:w="1203" w:type="dxa"/>
          </w:tcPr>
          <w:p w14:paraId="5D80C8D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3 (2.1)</w:t>
            </w:r>
          </w:p>
        </w:tc>
        <w:tc>
          <w:tcPr>
            <w:tcW w:w="1209" w:type="dxa"/>
          </w:tcPr>
          <w:p w14:paraId="30A6294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0 (0.0)</w:t>
            </w:r>
          </w:p>
        </w:tc>
        <w:tc>
          <w:tcPr>
            <w:tcW w:w="1215" w:type="dxa"/>
          </w:tcPr>
          <w:p w14:paraId="718ACA68"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3 (1.0)</w:t>
            </w:r>
          </w:p>
        </w:tc>
        <w:tc>
          <w:tcPr>
            <w:tcW w:w="845" w:type="dxa"/>
          </w:tcPr>
          <w:p w14:paraId="7483DF67"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085" w:type="dxa"/>
          </w:tcPr>
          <w:p w14:paraId="021E7AB7"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r>
      <w:tr w:rsidR="006B1807" w:rsidRPr="0061010E" w14:paraId="4F9DB191" w14:textId="77777777" w:rsidTr="001E0CF9">
        <w:tc>
          <w:tcPr>
            <w:tcW w:w="3469" w:type="dxa"/>
          </w:tcPr>
          <w:p w14:paraId="1FB47AC8"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High risk</w:t>
            </w:r>
          </w:p>
        </w:tc>
        <w:tc>
          <w:tcPr>
            <w:tcW w:w="1203" w:type="dxa"/>
          </w:tcPr>
          <w:p w14:paraId="69D7077F"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 (0.7)</w:t>
            </w:r>
          </w:p>
        </w:tc>
        <w:tc>
          <w:tcPr>
            <w:tcW w:w="1209" w:type="dxa"/>
          </w:tcPr>
          <w:p w14:paraId="79477FDB"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 (0.6)</w:t>
            </w:r>
          </w:p>
        </w:tc>
        <w:tc>
          <w:tcPr>
            <w:tcW w:w="1215" w:type="dxa"/>
          </w:tcPr>
          <w:p w14:paraId="4700E3E7"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2 (0.7)</w:t>
            </w:r>
          </w:p>
        </w:tc>
        <w:tc>
          <w:tcPr>
            <w:tcW w:w="845" w:type="dxa"/>
          </w:tcPr>
          <w:p w14:paraId="0833EBC3"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085" w:type="dxa"/>
          </w:tcPr>
          <w:p w14:paraId="4AE85F52"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r>
      <w:tr w:rsidR="006B1807" w:rsidRPr="0061010E" w14:paraId="775BFDC0" w14:textId="77777777" w:rsidTr="001E0CF9">
        <w:tc>
          <w:tcPr>
            <w:tcW w:w="3469" w:type="dxa"/>
          </w:tcPr>
          <w:p w14:paraId="6FB1ED47" w14:textId="77777777" w:rsidR="006B1807" w:rsidRPr="0061010E" w:rsidRDefault="006B1807" w:rsidP="001E0CF9">
            <w:pPr>
              <w:spacing w:after="0" w:line="240" w:lineRule="auto"/>
              <w:jc w:val="both"/>
              <w:rPr>
                <w:rFonts w:ascii="Times New Roman" w:eastAsia="Times New Roman" w:hAnsi="Times New Roman" w:cs="Times New Roman"/>
                <w:b/>
                <w:color w:val="000000"/>
                <w:sz w:val="24"/>
                <w:szCs w:val="24"/>
                <w:lang w:val="en-GB" w:eastAsia="en-NG"/>
              </w:rPr>
            </w:pPr>
            <w:r w:rsidRPr="0061010E">
              <w:rPr>
                <w:rFonts w:ascii="Times New Roman" w:eastAsia="Times New Roman" w:hAnsi="Times New Roman" w:cs="Times New Roman"/>
                <w:b/>
                <w:color w:val="000000"/>
                <w:sz w:val="24"/>
                <w:szCs w:val="24"/>
                <w:lang w:val="en-GB" w:eastAsia="en-NG"/>
              </w:rPr>
              <w:t>AIP</w:t>
            </w:r>
          </w:p>
        </w:tc>
        <w:tc>
          <w:tcPr>
            <w:tcW w:w="1203" w:type="dxa"/>
          </w:tcPr>
          <w:p w14:paraId="17E8A253"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209" w:type="dxa"/>
          </w:tcPr>
          <w:p w14:paraId="52A8026C"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215" w:type="dxa"/>
          </w:tcPr>
          <w:p w14:paraId="1271D2E3"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845" w:type="dxa"/>
          </w:tcPr>
          <w:p w14:paraId="33B4064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085" w:type="dxa"/>
          </w:tcPr>
          <w:p w14:paraId="1C6204B9"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r>
      <w:tr w:rsidR="006B1807" w:rsidRPr="0061010E" w14:paraId="31DE38BD" w14:textId="77777777" w:rsidTr="001E0CF9">
        <w:tc>
          <w:tcPr>
            <w:tcW w:w="3469" w:type="dxa"/>
          </w:tcPr>
          <w:p w14:paraId="1F22B912"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Mild risk</w:t>
            </w:r>
          </w:p>
        </w:tc>
        <w:tc>
          <w:tcPr>
            <w:tcW w:w="1203" w:type="dxa"/>
          </w:tcPr>
          <w:p w14:paraId="1222A702"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130 (92.2)</w:t>
            </w:r>
          </w:p>
        </w:tc>
        <w:tc>
          <w:tcPr>
            <w:tcW w:w="1209" w:type="dxa"/>
          </w:tcPr>
          <w:p w14:paraId="566DA56F"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151 (94.4)</w:t>
            </w:r>
          </w:p>
        </w:tc>
        <w:tc>
          <w:tcPr>
            <w:tcW w:w="1215" w:type="dxa"/>
          </w:tcPr>
          <w:p w14:paraId="47706585"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281 (93.4)</w:t>
            </w:r>
          </w:p>
        </w:tc>
        <w:tc>
          <w:tcPr>
            <w:tcW w:w="845" w:type="dxa"/>
          </w:tcPr>
          <w:p w14:paraId="3DF3831F"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3.171</w:t>
            </w:r>
            <w:r w:rsidRPr="0061010E">
              <w:rPr>
                <w:rFonts w:ascii="Times New Roman" w:eastAsia="Times New Roman" w:hAnsi="Times New Roman" w:cs="Times New Roman"/>
                <w:color w:val="000000"/>
                <w:sz w:val="24"/>
                <w:szCs w:val="24"/>
                <w:vertAlign w:val="superscript"/>
                <w:lang w:val="en-GB" w:eastAsia="en-NG"/>
              </w:rPr>
              <w:t>F</w:t>
            </w:r>
          </w:p>
        </w:tc>
        <w:tc>
          <w:tcPr>
            <w:tcW w:w="1085" w:type="dxa"/>
          </w:tcPr>
          <w:p w14:paraId="41FA1401"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0.210</w:t>
            </w:r>
          </w:p>
        </w:tc>
      </w:tr>
      <w:tr w:rsidR="006B1807" w:rsidRPr="0061010E" w14:paraId="19D97870" w14:textId="77777777" w:rsidTr="001E0CF9">
        <w:tc>
          <w:tcPr>
            <w:tcW w:w="3469" w:type="dxa"/>
          </w:tcPr>
          <w:p w14:paraId="3533845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Intermediate risk</w:t>
            </w:r>
          </w:p>
        </w:tc>
        <w:tc>
          <w:tcPr>
            <w:tcW w:w="1203" w:type="dxa"/>
          </w:tcPr>
          <w:p w14:paraId="1469346F"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6 (4.3)</w:t>
            </w:r>
          </w:p>
        </w:tc>
        <w:tc>
          <w:tcPr>
            <w:tcW w:w="1209" w:type="dxa"/>
          </w:tcPr>
          <w:p w14:paraId="230D4198"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8 (5.0)</w:t>
            </w:r>
          </w:p>
        </w:tc>
        <w:tc>
          <w:tcPr>
            <w:tcW w:w="1215" w:type="dxa"/>
          </w:tcPr>
          <w:p w14:paraId="4E9A31B2"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bookmarkStart w:id="8" w:name="_1mrcu09" w:colFirst="0" w:colLast="0"/>
            <w:bookmarkEnd w:id="8"/>
            <w:r w:rsidRPr="0061010E">
              <w:rPr>
                <w:rFonts w:ascii="Times New Roman" w:eastAsia="Times New Roman" w:hAnsi="Times New Roman" w:cs="Times New Roman"/>
                <w:color w:val="000000"/>
                <w:sz w:val="24"/>
                <w:szCs w:val="24"/>
                <w:lang w:val="en-GB" w:eastAsia="en-NG"/>
              </w:rPr>
              <w:t>14 (4.6)</w:t>
            </w:r>
          </w:p>
        </w:tc>
        <w:tc>
          <w:tcPr>
            <w:tcW w:w="845" w:type="dxa"/>
          </w:tcPr>
          <w:p w14:paraId="0C714C77"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085" w:type="dxa"/>
          </w:tcPr>
          <w:p w14:paraId="718F19B0"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r>
      <w:tr w:rsidR="006B1807" w:rsidRPr="0061010E" w14:paraId="4BB63E00" w14:textId="77777777" w:rsidTr="001E0CF9">
        <w:tc>
          <w:tcPr>
            <w:tcW w:w="3469" w:type="dxa"/>
          </w:tcPr>
          <w:p w14:paraId="46EE3222"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 xml:space="preserve">  High risk </w:t>
            </w:r>
          </w:p>
        </w:tc>
        <w:tc>
          <w:tcPr>
            <w:tcW w:w="1203" w:type="dxa"/>
          </w:tcPr>
          <w:p w14:paraId="3B062D33"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5 (3.5)</w:t>
            </w:r>
          </w:p>
        </w:tc>
        <w:tc>
          <w:tcPr>
            <w:tcW w:w="1209" w:type="dxa"/>
          </w:tcPr>
          <w:p w14:paraId="7700D81D"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1 (0.6)</w:t>
            </w:r>
          </w:p>
        </w:tc>
        <w:tc>
          <w:tcPr>
            <w:tcW w:w="1215" w:type="dxa"/>
          </w:tcPr>
          <w:p w14:paraId="766FC186"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r w:rsidRPr="0061010E">
              <w:rPr>
                <w:rFonts w:ascii="Times New Roman" w:eastAsia="Times New Roman" w:hAnsi="Times New Roman" w:cs="Times New Roman"/>
                <w:color w:val="000000"/>
                <w:sz w:val="24"/>
                <w:szCs w:val="24"/>
                <w:lang w:val="en-GB" w:eastAsia="en-NG"/>
              </w:rPr>
              <w:t>6 (2.0)</w:t>
            </w:r>
          </w:p>
        </w:tc>
        <w:tc>
          <w:tcPr>
            <w:tcW w:w="845" w:type="dxa"/>
          </w:tcPr>
          <w:p w14:paraId="38602E96"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c>
          <w:tcPr>
            <w:tcW w:w="1085" w:type="dxa"/>
          </w:tcPr>
          <w:p w14:paraId="5CE8028A" w14:textId="77777777" w:rsidR="006B1807" w:rsidRPr="0061010E" w:rsidRDefault="006B1807" w:rsidP="001E0CF9">
            <w:pPr>
              <w:spacing w:after="0" w:line="240" w:lineRule="auto"/>
              <w:jc w:val="both"/>
              <w:rPr>
                <w:rFonts w:ascii="Times New Roman" w:eastAsia="Times New Roman" w:hAnsi="Times New Roman" w:cs="Times New Roman"/>
                <w:color w:val="000000"/>
                <w:sz w:val="24"/>
                <w:szCs w:val="24"/>
                <w:lang w:val="en-GB" w:eastAsia="en-NG"/>
              </w:rPr>
            </w:pPr>
          </w:p>
        </w:tc>
      </w:tr>
    </w:tbl>
    <w:p w14:paraId="297565FC" w14:textId="77777777" w:rsidR="006B1807" w:rsidRPr="0061010E" w:rsidRDefault="006B1807" w:rsidP="006B1807">
      <w:pPr>
        <w:spacing w:after="200" w:line="276" w:lineRule="auto"/>
        <w:jc w:val="both"/>
        <w:rPr>
          <w:rFonts w:ascii="Times New Roman" w:eastAsia="Times New Roman" w:hAnsi="Times New Roman" w:cs="Times New Roman"/>
          <w:sz w:val="24"/>
          <w:szCs w:val="24"/>
          <w:lang w:val="en-GB" w:eastAsia="en-NG"/>
        </w:rPr>
      </w:pPr>
      <w:r w:rsidRPr="0061010E">
        <w:rPr>
          <w:rFonts w:ascii="Times New Roman" w:eastAsia="Times New Roman" w:hAnsi="Times New Roman" w:cs="Times New Roman"/>
          <w:b/>
          <w:sz w:val="24"/>
          <w:szCs w:val="24"/>
          <w:lang w:val="en-GB" w:eastAsia="en-NG"/>
        </w:rPr>
        <w:t>χ</w:t>
      </w:r>
      <w:r w:rsidRPr="0061010E">
        <w:rPr>
          <w:rFonts w:ascii="Times New Roman" w:eastAsia="Times New Roman" w:hAnsi="Times New Roman" w:cs="Times New Roman"/>
          <w:b/>
          <w:sz w:val="24"/>
          <w:szCs w:val="24"/>
          <w:vertAlign w:val="superscript"/>
          <w:lang w:val="en-GB" w:eastAsia="en-NG"/>
        </w:rPr>
        <w:t>2</w:t>
      </w:r>
      <w:r w:rsidRPr="0061010E">
        <w:rPr>
          <w:rFonts w:ascii="Times New Roman" w:eastAsia="Times New Roman" w:hAnsi="Times New Roman" w:cs="Times New Roman"/>
          <w:b/>
          <w:sz w:val="24"/>
          <w:szCs w:val="24"/>
          <w:lang w:val="en-GB" w:eastAsia="en-NG"/>
        </w:rPr>
        <w:t xml:space="preserve">: Chi square test; F: Fisher’s exact test; t: Independent Samples T test </w:t>
      </w:r>
    </w:p>
    <w:p w14:paraId="17D6422D" w14:textId="77777777" w:rsidR="006B1807" w:rsidRPr="0061010E" w:rsidRDefault="006B1807" w:rsidP="006B1807">
      <w:pPr>
        <w:spacing w:after="200" w:line="480" w:lineRule="auto"/>
        <w:jc w:val="both"/>
        <w:rPr>
          <w:rFonts w:ascii="Times New Roman" w:eastAsia="Times New Roman" w:hAnsi="Times New Roman" w:cs="Times New Roman"/>
          <w:sz w:val="24"/>
          <w:szCs w:val="24"/>
          <w:lang w:val="en-GB" w:eastAsia="en-NG"/>
        </w:rPr>
      </w:pPr>
      <w:r w:rsidRPr="0061010E">
        <w:rPr>
          <w:rFonts w:ascii="Times New Roman" w:eastAsia="Times New Roman" w:hAnsi="Times New Roman" w:cs="Times New Roman"/>
          <w:sz w:val="24"/>
          <w:szCs w:val="24"/>
          <w:lang w:val="en-GB" w:eastAsia="en-NG"/>
        </w:rPr>
        <w:t>There is no statistically significant association between se</w:t>
      </w:r>
      <w:r>
        <w:rPr>
          <w:rFonts w:ascii="Times New Roman" w:eastAsia="Times New Roman" w:hAnsi="Times New Roman" w:cs="Times New Roman"/>
          <w:sz w:val="24"/>
          <w:szCs w:val="24"/>
          <w:lang w:val="en-GB" w:eastAsia="en-NG"/>
        </w:rPr>
        <w:t>x</w:t>
      </w:r>
      <w:r w:rsidRPr="0061010E">
        <w:rPr>
          <w:rFonts w:ascii="Times New Roman" w:eastAsia="Times New Roman" w:hAnsi="Times New Roman" w:cs="Times New Roman"/>
          <w:sz w:val="24"/>
          <w:szCs w:val="24"/>
          <w:lang w:val="en-GB" w:eastAsia="en-NG"/>
        </w:rPr>
        <w:t xml:space="preserve"> Framingham risk score and atherogenic index of plasma (AIP) score.</w:t>
      </w:r>
    </w:p>
    <w:bookmarkEnd w:id="6"/>
    <w:p w14:paraId="11B572B8"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78FEC36C"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609C0A7B"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5D4B0173"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218380C8"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4CF030A1"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35865E44"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7EDB1F01"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3741746E"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651C7E98" w14:textId="5065D653" w:rsidR="006B1807" w:rsidRDefault="006B1807" w:rsidP="006B1807">
      <w:pPr>
        <w:spacing w:before="100" w:beforeAutospacing="1" w:after="0" w:line="240" w:lineRule="auto"/>
        <w:jc w:val="both"/>
        <w:rPr>
          <w:rFonts w:ascii="Times New Roman" w:hAnsi="Times New Roman" w:cs="Times New Roman"/>
          <w:b/>
          <w:sz w:val="24"/>
          <w:szCs w:val="24"/>
        </w:rPr>
      </w:pPr>
    </w:p>
    <w:p w14:paraId="6DDC0E82" w14:textId="2E2581B2" w:rsidR="006B1807" w:rsidRDefault="006B1807" w:rsidP="006B1807">
      <w:pPr>
        <w:spacing w:before="100" w:beforeAutospacing="1" w:after="0" w:line="240" w:lineRule="auto"/>
        <w:jc w:val="both"/>
        <w:rPr>
          <w:rFonts w:ascii="Times New Roman" w:hAnsi="Times New Roman" w:cs="Times New Roman"/>
          <w:b/>
          <w:sz w:val="24"/>
          <w:szCs w:val="24"/>
        </w:rPr>
      </w:pPr>
    </w:p>
    <w:p w14:paraId="6FED55DD" w14:textId="7F03F512" w:rsidR="006B1807" w:rsidRDefault="006B1807" w:rsidP="006B1807">
      <w:pPr>
        <w:spacing w:before="100" w:beforeAutospacing="1" w:after="0" w:line="240" w:lineRule="auto"/>
        <w:jc w:val="both"/>
        <w:rPr>
          <w:rFonts w:ascii="Times New Roman" w:hAnsi="Times New Roman" w:cs="Times New Roman"/>
          <w:b/>
          <w:sz w:val="24"/>
          <w:szCs w:val="24"/>
        </w:rPr>
      </w:pPr>
    </w:p>
    <w:p w14:paraId="55DDA20F" w14:textId="77777777" w:rsidR="006B1807" w:rsidRDefault="006B1807" w:rsidP="006B1807">
      <w:pPr>
        <w:spacing w:before="100" w:beforeAutospacing="1" w:after="0" w:line="240" w:lineRule="auto"/>
        <w:jc w:val="both"/>
        <w:rPr>
          <w:rFonts w:ascii="Times New Roman" w:hAnsi="Times New Roman" w:cs="Times New Roman"/>
          <w:b/>
          <w:sz w:val="24"/>
          <w:szCs w:val="24"/>
        </w:rPr>
      </w:pPr>
    </w:p>
    <w:p w14:paraId="31AA00D6" w14:textId="1CD7D2D1" w:rsidR="006B1807" w:rsidRPr="00ED34ED" w:rsidRDefault="006B1807" w:rsidP="00FA078F">
      <w:pPr>
        <w:spacing w:before="100" w:beforeAutospacing="1" w:after="0" w:line="360" w:lineRule="auto"/>
        <w:jc w:val="both"/>
        <w:rPr>
          <w:rFonts w:ascii="Times New Roman" w:hAnsi="Times New Roman" w:cs="Times New Roman"/>
          <w:color w:val="000000" w:themeColor="text1"/>
          <w:sz w:val="14"/>
          <w:szCs w:val="24"/>
        </w:rPr>
      </w:pPr>
      <w:r w:rsidRPr="00330A45">
        <w:rPr>
          <w:rFonts w:ascii="Times New Roman" w:hAnsi="Times New Roman" w:cs="Times New Roman"/>
          <w:b/>
          <w:sz w:val="24"/>
          <w:szCs w:val="24"/>
        </w:rPr>
        <w:lastRenderedPageBreak/>
        <w:t xml:space="preserve">Table </w:t>
      </w:r>
      <w:r>
        <w:rPr>
          <w:rFonts w:ascii="Times New Roman" w:hAnsi="Times New Roman" w:cs="Times New Roman"/>
          <w:b/>
          <w:sz w:val="24"/>
          <w:szCs w:val="24"/>
        </w:rPr>
        <w:t>7</w:t>
      </w:r>
      <w:bookmarkEnd w:id="7"/>
      <w:r w:rsidR="00D5535B">
        <w:rPr>
          <w:rFonts w:ascii="Times New Roman" w:hAnsi="Times New Roman" w:cs="Times New Roman"/>
          <w:b/>
          <w:sz w:val="24"/>
          <w:szCs w:val="24"/>
        </w:rPr>
        <w:t>:</w:t>
      </w:r>
      <w:r w:rsidR="00FA078F">
        <w:rPr>
          <w:rFonts w:ascii="Times New Roman" w:hAnsi="Times New Roman" w:cs="Times New Roman"/>
          <w:b/>
          <w:sz w:val="24"/>
          <w:szCs w:val="24"/>
        </w:rPr>
        <w:t xml:space="preserve"> </w:t>
      </w:r>
      <w:r w:rsidR="007F0D71" w:rsidRPr="001E0CF9">
        <w:rPr>
          <w:rFonts w:ascii="Times New Roman" w:hAnsi="Times New Roman" w:cs="Times New Roman"/>
          <w:bCs/>
          <w:sz w:val="24"/>
          <w:szCs w:val="24"/>
        </w:rPr>
        <w:t>describes the c</w:t>
      </w:r>
      <w:r w:rsidR="007F0D71" w:rsidRPr="001E0CF9">
        <w:rPr>
          <w:rFonts w:ascii="Times New Roman" w:hAnsi="Times New Roman" w:cs="Times New Roman"/>
          <w:bCs/>
          <w:color w:val="000000" w:themeColor="text1"/>
          <w:sz w:val="24"/>
          <w:szCs w:val="24"/>
        </w:rPr>
        <w:t>orrelation between Atherogenic Index of Plasma scores and cardiovascular disease risk factors of respondents using Spearman’s correlation.</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213"/>
        <w:gridCol w:w="1876"/>
        <w:gridCol w:w="2271"/>
      </w:tblGrid>
      <w:tr w:rsidR="006B1807" w:rsidRPr="00ED34ED" w14:paraId="5211FDCD" w14:textId="77777777" w:rsidTr="001E0CF9">
        <w:tc>
          <w:tcPr>
            <w:tcW w:w="2785" w:type="pct"/>
            <w:tcBorders>
              <w:top w:val="single" w:sz="4" w:space="0" w:color="auto"/>
              <w:bottom w:val="nil"/>
            </w:tcBorders>
          </w:tcPr>
          <w:p w14:paraId="61EED194"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p>
        </w:tc>
        <w:tc>
          <w:tcPr>
            <w:tcW w:w="2215" w:type="pct"/>
            <w:gridSpan w:val="2"/>
            <w:tcBorders>
              <w:top w:val="single" w:sz="4" w:space="0" w:color="auto"/>
              <w:bottom w:val="nil"/>
            </w:tcBorders>
          </w:tcPr>
          <w:p w14:paraId="21EB11AE" w14:textId="77777777" w:rsidR="006B1807" w:rsidRPr="00ED34ED" w:rsidRDefault="006B1807" w:rsidP="001E0CF9">
            <w:pPr>
              <w:spacing w:before="100" w:beforeAutospacing="1"/>
              <w:jc w:val="both"/>
              <w:rPr>
                <w:rFonts w:ascii="Times New Roman" w:hAnsi="Times New Roman" w:cs="Times New Roman"/>
                <w:b/>
                <w:i/>
                <w:color w:val="000000" w:themeColor="text1"/>
                <w:sz w:val="24"/>
                <w:szCs w:val="24"/>
              </w:rPr>
            </w:pPr>
            <w:r w:rsidRPr="00ED34ED">
              <w:rPr>
                <w:rFonts w:ascii="Times New Roman" w:hAnsi="Times New Roman" w:cs="Times New Roman"/>
                <w:b/>
                <w:color w:val="000000" w:themeColor="text1"/>
                <w:sz w:val="24"/>
                <w:szCs w:val="24"/>
              </w:rPr>
              <w:t>AIP</w:t>
            </w:r>
          </w:p>
        </w:tc>
      </w:tr>
      <w:tr w:rsidR="006B1807" w:rsidRPr="00ED34ED" w14:paraId="26D9A447" w14:textId="77777777" w:rsidTr="001E0CF9">
        <w:tc>
          <w:tcPr>
            <w:tcW w:w="2785" w:type="pct"/>
            <w:tcBorders>
              <w:top w:val="nil"/>
              <w:bottom w:val="single" w:sz="4" w:space="0" w:color="auto"/>
            </w:tcBorders>
          </w:tcPr>
          <w:p w14:paraId="17428727"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 xml:space="preserve">Risk factors </w:t>
            </w:r>
          </w:p>
        </w:tc>
        <w:tc>
          <w:tcPr>
            <w:tcW w:w="1002" w:type="pct"/>
            <w:tcBorders>
              <w:top w:val="nil"/>
              <w:bottom w:val="single" w:sz="4" w:space="0" w:color="auto"/>
            </w:tcBorders>
          </w:tcPr>
          <w:p w14:paraId="6E47A94C"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r</w:t>
            </w:r>
          </w:p>
        </w:tc>
        <w:tc>
          <w:tcPr>
            <w:tcW w:w="1213" w:type="pct"/>
            <w:tcBorders>
              <w:top w:val="nil"/>
              <w:bottom w:val="single" w:sz="4" w:space="0" w:color="auto"/>
            </w:tcBorders>
          </w:tcPr>
          <w:p w14:paraId="4E36C969"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i/>
                <w:color w:val="000000" w:themeColor="text1"/>
                <w:sz w:val="24"/>
                <w:szCs w:val="24"/>
              </w:rPr>
              <w:t>p</w:t>
            </w:r>
            <w:r w:rsidRPr="00ED34ED">
              <w:rPr>
                <w:rFonts w:ascii="Times New Roman" w:hAnsi="Times New Roman" w:cs="Times New Roman"/>
                <w:b/>
                <w:color w:val="000000" w:themeColor="text1"/>
                <w:sz w:val="24"/>
                <w:szCs w:val="24"/>
              </w:rPr>
              <w:t xml:space="preserve"> value</w:t>
            </w:r>
          </w:p>
        </w:tc>
      </w:tr>
      <w:tr w:rsidR="006B1807" w:rsidRPr="00ED34ED" w14:paraId="18BF8C31" w14:textId="77777777" w:rsidTr="001E0CF9">
        <w:tc>
          <w:tcPr>
            <w:tcW w:w="2785" w:type="pct"/>
            <w:tcBorders>
              <w:top w:val="single" w:sz="4" w:space="0" w:color="auto"/>
            </w:tcBorders>
          </w:tcPr>
          <w:p w14:paraId="067FF730"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BMI</w:t>
            </w:r>
          </w:p>
        </w:tc>
        <w:tc>
          <w:tcPr>
            <w:tcW w:w="1002" w:type="pct"/>
            <w:tcBorders>
              <w:top w:val="single" w:sz="4" w:space="0" w:color="auto"/>
            </w:tcBorders>
          </w:tcPr>
          <w:p w14:paraId="763A932C"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0.118</w:t>
            </w:r>
          </w:p>
        </w:tc>
        <w:tc>
          <w:tcPr>
            <w:tcW w:w="1213" w:type="pct"/>
            <w:tcBorders>
              <w:top w:val="single" w:sz="4" w:space="0" w:color="auto"/>
            </w:tcBorders>
          </w:tcPr>
          <w:p w14:paraId="402CFBAA"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0.041*</w:t>
            </w:r>
          </w:p>
        </w:tc>
      </w:tr>
      <w:tr w:rsidR="006B1807" w:rsidRPr="00ED34ED" w14:paraId="2A452BD7" w14:textId="77777777" w:rsidTr="001E0CF9">
        <w:tc>
          <w:tcPr>
            <w:tcW w:w="2785" w:type="pct"/>
          </w:tcPr>
          <w:p w14:paraId="0771E8B4"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Blood pressure</w:t>
            </w:r>
          </w:p>
        </w:tc>
        <w:tc>
          <w:tcPr>
            <w:tcW w:w="1002" w:type="pct"/>
          </w:tcPr>
          <w:p w14:paraId="37F8FE02"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-0.001</w:t>
            </w:r>
          </w:p>
        </w:tc>
        <w:tc>
          <w:tcPr>
            <w:tcW w:w="1213" w:type="pct"/>
          </w:tcPr>
          <w:p w14:paraId="66356A8A"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0.991</w:t>
            </w:r>
          </w:p>
        </w:tc>
      </w:tr>
      <w:tr w:rsidR="006B1807" w:rsidRPr="00ED34ED" w14:paraId="3150E4C5" w14:textId="77777777" w:rsidTr="001E0CF9">
        <w:tc>
          <w:tcPr>
            <w:tcW w:w="2785" w:type="pct"/>
          </w:tcPr>
          <w:p w14:paraId="3AAFACAD"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SBP</w:t>
            </w:r>
          </w:p>
        </w:tc>
        <w:tc>
          <w:tcPr>
            <w:tcW w:w="1002" w:type="pct"/>
          </w:tcPr>
          <w:p w14:paraId="00802CF6"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0.043</w:t>
            </w:r>
          </w:p>
        </w:tc>
        <w:tc>
          <w:tcPr>
            <w:tcW w:w="1213" w:type="pct"/>
          </w:tcPr>
          <w:p w14:paraId="5049911D"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0.459</w:t>
            </w:r>
          </w:p>
        </w:tc>
      </w:tr>
      <w:tr w:rsidR="006B1807" w:rsidRPr="00ED34ED" w14:paraId="5F12CDAA" w14:textId="77777777" w:rsidTr="001E0CF9">
        <w:tc>
          <w:tcPr>
            <w:tcW w:w="2785" w:type="pct"/>
          </w:tcPr>
          <w:p w14:paraId="076539B4"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DBP</w:t>
            </w:r>
          </w:p>
        </w:tc>
        <w:tc>
          <w:tcPr>
            <w:tcW w:w="1002" w:type="pct"/>
          </w:tcPr>
          <w:p w14:paraId="51636397"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-0.014</w:t>
            </w:r>
          </w:p>
        </w:tc>
        <w:tc>
          <w:tcPr>
            <w:tcW w:w="1213" w:type="pct"/>
          </w:tcPr>
          <w:p w14:paraId="6CF07058"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0.815</w:t>
            </w:r>
          </w:p>
        </w:tc>
      </w:tr>
      <w:tr w:rsidR="006B1807" w:rsidRPr="00ED34ED" w14:paraId="2D44FA38" w14:textId="77777777" w:rsidTr="001E0CF9">
        <w:tc>
          <w:tcPr>
            <w:tcW w:w="2785" w:type="pct"/>
          </w:tcPr>
          <w:p w14:paraId="6F68C999"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Waist circumference </w:t>
            </w:r>
          </w:p>
        </w:tc>
        <w:tc>
          <w:tcPr>
            <w:tcW w:w="1002" w:type="pct"/>
          </w:tcPr>
          <w:p w14:paraId="220AE06E"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0.174</w:t>
            </w:r>
          </w:p>
        </w:tc>
        <w:tc>
          <w:tcPr>
            <w:tcW w:w="1213" w:type="pct"/>
          </w:tcPr>
          <w:p w14:paraId="16509A87"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0.002*</w:t>
            </w:r>
          </w:p>
        </w:tc>
      </w:tr>
      <w:tr w:rsidR="006B1807" w:rsidRPr="00ED34ED" w14:paraId="7885ADD8" w14:textId="77777777" w:rsidTr="001E0CF9">
        <w:tc>
          <w:tcPr>
            <w:tcW w:w="2785" w:type="pct"/>
          </w:tcPr>
          <w:p w14:paraId="4A4013A1"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Total cholesterol </w:t>
            </w:r>
          </w:p>
        </w:tc>
        <w:tc>
          <w:tcPr>
            <w:tcW w:w="1002" w:type="pct"/>
          </w:tcPr>
          <w:p w14:paraId="173DE6CD"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-0.028</w:t>
            </w:r>
          </w:p>
        </w:tc>
        <w:tc>
          <w:tcPr>
            <w:tcW w:w="1213" w:type="pct"/>
          </w:tcPr>
          <w:p w14:paraId="3CCBFBBF"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0.627</w:t>
            </w:r>
          </w:p>
        </w:tc>
      </w:tr>
      <w:tr w:rsidR="006B1807" w:rsidRPr="00ED34ED" w14:paraId="3FC77E9D" w14:textId="77777777" w:rsidTr="001E0CF9">
        <w:tc>
          <w:tcPr>
            <w:tcW w:w="2785" w:type="pct"/>
          </w:tcPr>
          <w:p w14:paraId="3B6B210B"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HDL</w:t>
            </w:r>
          </w:p>
        </w:tc>
        <w:tc>
          <w:tcPr>
            <w:tcW w:w="1002" w:type="pct"/>
          </w:tcPr>
          <w:p w14:paraId="17DF7A4A"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-0.558</w:t>
            </w:r>
          </w:p>
        </w:tc>
        <w:tc>
          <w:tcPr>
            <w:tcW w:w="1213" w:type="pct"/>
          </w:tcPr>
          <w:p w14:paraId="736333CF"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&lt;0.001*</w:t>
            </w:r>
          </w:p>
        </w:tc>
      </w:tr>
      <w:tr w:rsidR="006B1807" w:rsidRPr="00ED34ED" w14:paraId="23CCE419" w14:textId="77777777" w:rsidTr="001E0CF9">
        <w:tc>
          <w:tcPr>
            <w:tcW w:w="2785" w:type="pct"/>
          </w:tcPr>
          <w:p w14:paraId="635134F5"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LDL</w:t>
            </w:r>
          </w:p>
        </w:tc>
        <w:tc>
          <w:tcPr>
            <w:tcW w:w="1002" w:type="pct"/>
          </w:tcPr>
          <w:p w14:paraId="3D6998BC"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-0.215</w:t>
            </w:r>
          </w:p>
        </w:tc>
        <w:tc>
          <w:tcPr>
            <w:tcW w:w="1213" w:type="pct"/>
          </w:tcPr>
          <w:p w14:paraId="17153632"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&lt;0.001*</w:t>
            </w:r>
          </w:p>
        </w:tc>
      </w:tr>
      <w:tr w:rsidR="006B1807" w:rsidRPr="00ED34ED" w14:paraId="7A1A7B52" w14:textId="77777777" w:rsidTr="001E0CF9">
        <w:tc>
          <w:tcPr>
            <w:tcW w:w="2785" w:type="pct"/>
          </w:tcPr>
          <w:p w14:paraId="065754F3"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Triglyceride </w:t>
            </w:r>
          </w:p>
        </w:tc>
        <w:tc>
          <w:tcPr>
            <w:tcW w:w="1002" w:type="pct"/>
          </w:tcPr>
          <w:p w14:paraId="5F6294CA"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0.912</w:t>
            </w:r>
          </w:p>
        </w:tc>
        <w:tc>
          <w:tcPr>
            <w:tcW w:w="1213" w:type="pct"/>
          </w:tcPr>
          <w:p w14:paraId="63F2F128"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&lt;0.001*</w:t>
            </w:r>
          </w:p>
        </w:tc>
      </w:tr>
      <w:tr w:rsidR="006B1807" w:rsidRPr="00ED34ED" w14:paraId="36673344" w14:textId="77777777" w:rsidTr="001E0CF9">
        <w:tc>
          <w:tcPr>
            <w:tcW w:w="2785" w:type="pct"/>
          </w:tcPr>
          <w:p w14:paraId="64F9F94A"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Fasting blood glucose </w:t>
            </w:r>
          </w:p>
        </w:tc>
        <w:tc>
          <w:tcPr>
            <w:tcW w:w="1002" w:type="pct"/>
          </w:tcPr>
          <w:p w14:paraId="64DD7980"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0.182</w:t>
            </w:r>
          </w:p>
        </w:tc>
        <w:tc>
          <w:tcPr>
            <w:tcW w:w="1213" w:type="pct"/>
          </w:tcPr>
          <w:p w14:paraId="1F8B19BD" w14:textId="77777777" w:rsidR="006B1807" w:rsidRPr="00ED34ED" w:rsidRDefault="006B1807" w:rsidP="001E0CF9">
            <w:pPr>
              <w:spacing w:before="100" w:beforeAutospacing="1"/>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0.002*</w:t>
            </w:r>
          </w:p>
        </w:tc>
      </w:tr>
      <w:tr w:rsidR="006B1807" w:rsidRPr="00ED34ED" w14:paraId="1A9B7017" w14:textId="77777777" w:rsidTr="001E0CF9">
        <w:tc>
          <w:tcPr>
            <w:tcW w:w="2785" w:type="pct"/>
          </w:tcPr>
          <w:p w14:paraId="302675BF"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Framingham score </w:t>
            </w:r>
          </w:p>
        </w:tc>
        <w:tc>
          <w:tcPr>
            <w:tcW w:w="1002" w:type="pct"/>
          </w:tcPr>
          <w:p w14:paraId="4E7FE326"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0.011</w:t>
            </w:r>
          </w:p>
        </w:tc>
        <w:tc>
          <w:tcPr>
            <w:tcW w:w="1213" w:type="pct"/>
          </w:tcPr>
          <w:p w14:paraId="1B39FC94" w14:textId="77777777" w:rsidR="006B1807" w:rsidRPr="00ED34ED" w:rsidRDefault="006B1807" w:rsidP="001E0CF9">
            <w:pPr>
              <w:spacing w:before="100" w:beforeAutospacing="1"/>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0.851</w:t>
            </w:r>
          </w:p>
        </w:tc>
      </w:tr>
    </w:tbl>
    <w:p w14:paraId="5827F048" w14:textId="77777777" w:rsidR="006B1807" w:rsidRPr="00ED34ED" w:rsidRDefault="006B1807" w:rsidP="006B1807">
      <w:pPr>
        <w:spacing w:before="100" w:beforeAutospacing="1" w:after="0" w:line="480" w:lineRule="auto"/>
        <w:jc w:val="both"/>
        <w:rPr>
          <w:rFonts w:ascii="Times New Roman" w:hAnsi="Times New Roman" w:cs="Times New Roman"/>
          <w:b/>
          <w:color w:val="000000" w:themeColor="text1"/>
          <w:sz w:val="24"/>
          <w:szCs w:val="24"/>
        </w:rPr>
      </w:pPr>
      <w:r w:rsidRPr="00ED34ED">
        <w:rPr>
          <w:rFonts w:ascii="Times New Roman" w:hAnsi="Times New Roman" w:cs="Times New Roman"/>
          <w:b/>
          <w:color w:val="000000" w:themeColor="text1"/>
          <w:sz w:val="24"/>
          <w:szCs w:val="24"/>
        </w:rPr>
        <w:t xml:space="preserve">r: Spearman’s correlation coefficient rho; *: </w:t>
      </w:r>
      <w:r w:rsidRPr="00ED34ED">
        <w:rPr>
          <w:rFonts w:ascii="Times New Roman" w:hAnsi="Times New Roman" w:cs="Times New Roman"/>
          <w:b/>
          <w:i/>
          <w:color w:val="000000" w:themeColor="text1"/>
          <w:sz w:val="24"/>
          <w:szCs w:val="24"/>
        </w:rPr>
        <w:t>p</w:t>
      </w:r>
      <w:r w:rsidRPr="00ED34ED">
        <w:rPr>
          <w:rFonts w:ascii="Times New Roman" w:hAnsi="Times New Roman" w:cs="Times New Roman"/>
          <w:b/>
          <w:color w:val="000000" w:themeColor="text1"/>
          <w:sz w:val="24"/>
          <w:szCs w:val="24"/>
        </w:rPr>
        <w:t xml:space="preserve"> value &lt;0.05</w:t>
      </w:r>
    </w:p>
    <w:p w14:paraId="0F39D067"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r w:rsidRPr="00ED34ED">
        <w:rPr>
          <w:rFonts w:ascii="Times New Roman" w:hAnsi="Times New Roman" w:cs="Times New Roman"/>
          <w:color w:val="000000" w:themeColor="text1"/>
          <w:sz w:val="24"/>
          <w:szCs w:val="24"/>
        </w:rPr>
        <w:t xml:space="preserve">Although only 20 (6.7%) of the health workers had intermediate-high risk AIP dyslipidaemia, there was a positively higher correlation between AIP score and </w:t>
      </w:r>
      <w:r>
        <w:rPr>
          <w:rFonts w:ascii="Times New Roman" w:hAnsi="Times New Roman" w:cs="Times New Roman"/>
          <w:color w:val="000000" w:themeColor="text1"/>
          <w:sz w:val="24"/>
          <w:szCs w:val="24"/>
        </w:rPr>
        <w:t>t</w:t>
      </w:r>
      <w:r w:rsidRPr="00ED34ED">
        <w:rPr>
          <w:rFonts w:ascii="Times New Roman" w:hAnsi="Times New Roman" w:cs="Times New Roman"/>
          <w:color w:val="000000" w:themeColor="text1"/>
          <w:sz w:val="24"/>
          <w:szCs w:val="24"/>
        </w:rPr>
        <w:t>riglyceride (0.912) and this was significant at P value &lt;0.001, while there was a negatively high correlation between AIP score and HDL cholesterol (-0.558) at p value of &lt;0.001. AIP risk was also significantly positively correlated to BMI (0.118, p value 0.041), waist circumference (0.174, p value 0.002) and fasting blood glucose (0.182, p value 0.002); and negatively correlated to LDL cholesterol (-0.215, p value &lt;0.001).</w:t>
      </w:r>
    </w:p>
    <w:p w14:paraId="37FCB584" w14:textId="77777777" w:rsidR="006B1807" w:rsidRDefault="006B1807" w:rsidP="006B1807">
      <w:pPr>
        <w:spacing w:before="100" w:beforeAutospacing="1" w:after="0" w:line="480" w:lineRule="auto"/>
        <w:jc w:val="both"/>
        <w:rPr>
          <w:rFonts w:ascii="Times New Roman" w:hAnsi="Times New Roman" w:cs="Times New Roman"/>
          <w:color w:val="000000" w:themeColor="text1"/>
          <w:sz w:val="24"/>
          <w:szCs w:val="24"/>
        </w:rPr>
      </w:pPr>
    </w:p>
    <w:sectPr w:rsidR="006B1807" w:rsidSect="00367A6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2AAC" w14:textId="77777777" w:rsidR="004B6DBA" w:rsidRDefault="004B6DBA" w:rsidP="006B1807">
      <w:pPr>
        <w:spacing w:after="0" w:line="240" w:lineRule="auto"/>
      </w:pPr>
      <w:r>
        <w:separator/>
      </w:r>
    </w:p>
  </w:endnote>
  <w:endnote w:type="continuationSeparator" w:id="0">
    <w:p w14:paraId="5656C391" w14:textId="77777777" w:rsidR="004B6DBA" w:rsidRDefault="004B6DBA" w:rsidP="006B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082274"/>
      <w:docPartObj>
        <w:docPartGallery w:val="Page Numbers (Bottom of Page)"/>
        <w:docPartUnique/>
      </w:docPartObj>
    </w:sdtPr>
    <w:sdtEndPr>
      <w:rPr>
        <w:noProof/>
      </w:rPr>
    </w:sdtEndPr>
    <w:sdtContent>
      <w:p w14:paraId="3509D3B0" w14:textId="1B69DA78" w:rsidR="00C45F29" w:rsidRDefault="00C45F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22724E" w14:textId="77777777" w:rsidR="00C45F29" w:rsidRDefault="00C4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5C718" w14:textId="77777777" w:rsidR="004B6DBA" w:rsidRDefault="004B6DBA" w:rsidP="006B1807">
      <w:pPr>
        <w:spacing w:after="0" w:line="240" w:lineRule="auto"/>
      </w:pPr>
      <w:r>
        <w:separator/>
      </w:r>
    </w:p>
  </w:footnote>
  <w:footnote w:type="continuationSeparator" w:id="0">
    <w:p w14:paraId="7E83BAFB" w14:textId="77777777" w:rsidR="004B6DBA" w:rsidRDefault="004B6DBA" w:rsidP="006B1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07"/>
    <w:rsid w:val="000D3C9C"/>
    <w:rsid w:val="002B2087"/>
    <w:rsid w:val="00367A60"/>
    <w:rsid w:val="004B6DBA"/>
    <w:rsid w:val="005750E3"/>
    <w:rsid w:val="006B1807"/>
    <w:rsid w:val="007F0D71"/>
    <w:rsid w:val="0089775C"/>
    <w:rsid w:val="009F6E5C"/>
    <w:rsid w:val="00A44287"/>
    <w:rsid w:val="00C45F29"/>
    <w:rsid w:val="00D5535B"/>
    <w:rsid w:val="00E16B18"/>
    <w:rsid w:val="00FA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63BAC"/>
  <w15:chartTrackingRefBased/>
  <w15:docId w15:val="{1C9397D0-526D-460C-B418-78C24CDA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18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6B180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1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807"/>
  </w:style>
  <w:style w:type="paragraph" w:styleId="Footer">
    <w:name w:val="footer"/>
    <w:basedOn w:val="Normal"/>
    <w:link w:val="FooterChar"/>
    <w:uiPriority w:val="99"/>
    <w:unhideWhenUsed/>
    <w:rsid w:val="006B1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Abiola Olubiyi</dc:creator>
  <cp:keywords/>
  <dc:description/>
  <cp:lastModifiedBy>Abiola Olubiyi</cp:lastModifiedBy>
  <cp:revision>10</cp:revision>
  <dcterms:created xsi:type="dcterms:W3CDTF">2022-02-20T18:50:00Z</dcterms:created>
  <dcterms:modified xsi:type="dcterms:W3CDTF">2022-02-20T20:06:00Z</dcterms:modified>
</cp:coreProperties>
</file>