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SimSun" w:cs="Times New Roman"/>
          <w:b/>
          <w:sz w:val="24"/>
          <w:szCs w:val="36"/>
        </w:rPr>
      </w:pPr>
      <w:r>
        <w:rPr>
          <w:rFonts w:hint="eastAsia" w:ascii="Times New Roman" w:hAnsi="Times New Roman" w:eastAsia="SimSun" w:cs="Times New Roman"/>
          <w:b/>
          <w:sz w:val="24"/>
          <w:szCs w:val="36"/>
        </w:rPr>
        <w:t>Add</w:t>
      </w:r>
      <w:r>
        <w:rPr>
          <w:rFonts w:ascii="Times New Roman" w:hAnsi="Times New Roman" w:eastAsia="SimSun" w:cs="Times New Roman"/>
          <w:b/>
          <w:sz w:val="24"/>
          <w:szCs w:val="36"/>
        </w:rPr>
        <w:t xml:space="preserve">itional file </w:t>
      </w:r>
      <w:r>
        <w:rPr>
          <w:rFonts w:hint="eastAsia" w:ascii="Times New Roman" w:hAnsi="Times New Roman" w:eastAsia="SimSun" w:cs="Times New Roman"/>
          <w:b/>
          <w:sz w:val="24"/>
          <w:szCs w:val="36"/>
          <w:lang w:val="en-US" w:eastAsia="zh-CN"/>
        </w:rPr>
        <w:t>5</w:t>
      </w:r>
      <w:bookmarkStart w:id="6" w:name="_GoBack"/>
      <w:bookmarkEnd w:id="6"/>
      <w:r>
        <w:rPr>
          <w:rFonts w:ascii="Times New Roman" w:hAnsi="Times New Roman" w:eastAsia="SimSun" w:cs="Times New Roman"/>
          <w:b/>
          <w:sz w:val="24"/>
          <w:szCs w:val="36"/>
        </w:rPr>
        <w:t xml:space="preserve">. </w:t>
      </w:r>
      <w:r>
        <w:rPr>
          <w:rFonts w:hint="eastAsia" w:ascii="Times New Roman" w:hAnsi="Times New Roman" w:eastAsia="SimSun" w:cs="Times New Roman"/>
          <w:b/>
          <w:sz w:val="24"/>
          <w:szCs w:val="36"/>
          <w:lang w:val="en-US" w:eastAsia="zh-CN"/>
        </w:rPr>
        <w:t>C</w:t>
      </w:r>
      <w:r>
        <w:rPr>
          <w:rFonts w:ascii="Times New Roman" w:hAnsi="Times New Roman" w:eastAsia="SimSun" w:cs="Times New Roman"/>
          <w:b/>
          <w:sz w:val="24"/>
          <w:szCs w:val="36"/>
        </w:rPr>
        <w:t>alculation formula</w:t>
      </w:r>
      <w:r>
        <w:rPr>
          <w:rFonts w:hint="eastAsia" w:ascii="Times New Roman" w:hAnsi="Times New Roman" w:eastAsia="SimSun" w:cs="Times New Roman"/>
          <w:b/>
          <w:sz w:val="24"/>
          <w:szCs w:val="36"/>
          <w:lang w:val="en-US" w:eastAsia="zh-CN"/>
        </w:rPr>
        <w:t xml:space="preserve"> of cost and effect</w:t>
      </w:r>
      <w:r>
        <w:rPr>
          <w:rFonts w:ascii="Times New Roman" w:hAnsi="Times New Roman" w:eastAsia="SimSun" w:cs="Times New Roman"/>
          <w:b/>
          <w:sz w:val="24"/>
          <w:szCs w:val="36"/>
        </w:rPr>
        <w:t xml:space="preserve"> index</w:t>
      </w:r>
      <w:r>
        <w:rPr>
          <w:rFonts w:hint="eastAsia" w:ascii="Times New Roman" w:hAnsi="Times New Roman" w:eastAsia="SimSun" w:cs="Times New Roman"/>
          <w:b/>
          <w:sz w:val="24"/>
          <w:szCs w:val="36"/>
          <w:lang w:val="en-US" w:eastAsia="zh-CN"/>
        </w:rPr>
        <w:t>s</w:t>
      </w:r>
      <w:r>
        <w:rPr>
          <w:rFonts w:ascii="Times New Roman" w:hAnsi="Times New Roman" w:eastAsia="SimSun" w:cs="Times New Roman"/>
          <w:b/>
          <w:sz w:val="24"/>
          <w:szCs w:val="36"/>
        </w:rPr>
        <w:t xml:space="preserve"> 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iCs/>
          <w:sz w:val="24"/>
          <w:szCs w:val="24"/>
        </w:rPr>
        <w:t>Cost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sz w:val="24"/>
          <w:szCs w:val="24"/>
        </w:rPr>
      </w:pPr>
      <w:bookmarkStart w:id="0" w:name="_Hlk83284134"/>
      <w:r>
        <w:rPr>
          <w:rFonts w:ascii="Times New Roman" w:hAnsi="Times New Roman" w:eastAsia="SimSun" w:cs="Times New Roman"/>
          <w:b/>
          <w:bCs/>
          <w:sz w:val="24"/>
          <w:szCs w:val="24"/>
        </w:rPr>
        <w:t>Vaccination cost</w:t>
      </w:r>
    </w:p>
    <w:bookmarkEnd w:id="0"/>
    <w:p>
      <w:pPr>
        <w:spacing w:line="360" w:lineRule="auto"/>
        <w:ind w:firstLine="480" w:firstLineChars="20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  <w:lang w:val="en-US" w:eastAsia="zh-CN"/>
        </w:rPr>
        <w:t xml:space="preserve">The total cost of vaccinating a single age cohort in the </w:t>
      </w:r>
      <w:r>
        <w:rPr>
          <w:rFonts w:hint="default" w:ascii="Times New Roman" w:hAnsi="Times New Roman" w:eastAsia="SimSun" w:cs="Times New Roman"/>
          <w:sz w:val="24"/>
          <w:szCs w:val="24"/>
          <w:lang w:val="en-US" w:eastAsia="zh-CN"/>
        </w:rPr>
        <w:t>base year.</w:t>
      </w:r>
    </w:p>
    <w:p>
      <w:pPr>
        <w:spacing w:line="360" w:lineRule="auto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=Total cost of vaccine for a single female with full vaccination×number of female of target age×vaccine coverage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The cost of treatment saved</w:t>
      </w:r>
    </w:p>
    <w:p>
      <w:pPr>
        <w:spacing w:line="360" w:lineRule="auto"/>
        <w:ind w:left="239" w:leftChars="114" w:firstLine="0" w:firstLineChars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The treatment costs eventually averted due to cervical cancer cases prevented by</w:t>
      </w:r>
      <w:r>
        <w:rPr>
          <w:rFonts w:hint="eastAsia" w:ascii="Times New Roman" w:hAnsi="Times New Roman" w:eastAsia="SimSu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vaccinating a single age cohort in the base year.</w:t>
      </w:r>
    </w:p>
    <w:p>
      <w:pPr>
        <w:spacing w:line="360" w:lineRule="auto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 xml:space="preserve">=Number of cervical cancer cases prevented×Cost of cervical cancer treatment 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Net cost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ascii="Times New Roman" w:hAnsi="Times New Roman" w:eastAsia="SimSun" w:cs="Times New Roman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ascii="Times New Roman" w:hAnsi="Times New Roman" w:eastAsia="SimSun" w:cs="Times New Roman"/>
          <w:b/>
          <w:bCs/>
          <w:kern w:val="2"/>
          <w:sz w:val="24"/>
          <w:szCs w:val="24"/>
          <w:lang w:val="en-US" w:eastAsia="zh-CN" w:bidi="ar-SA"/>
        </w:rPr>
        <w:t xml:space="preserve">The net cost of vaccinating a single age </w:t>
      </w:r>
      <w:r>
        <w:rPr>
          <w:rFonts w:hint="default" w:ascii="Times New Roman" w:hAnsi="Times New Roman" w:eastAsia="SimSun" w:cs="Times New Roman"/>
          <w:b/>
          <w:bCs/>
          <w:kern w:val="2"/>
          <w:sz w:val="24"/>
          <w:szCs w:val="24"/>
          <w:lang w:val="en-US" w:eastAsia="zh-CN" w:bidi="ar-SA"/>
        </w:rPr>
        <w:t>cohort in the base year. This is equal to the cost of vaccination minus the treatment costs saved.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=Vaccination cost</w:t>
      </w:r>
      <w:r>
        <w:rPr>
          <w:rFonts w:hint="eastAsia" w:ascii="Times New Roman" w:hAnsi="Times New Roman" w:eastAsia="SimSun" w:cs="Times New Roman"/>
          <w:sz w:val="24"/>
          <w:szCs w:val="24"/>
        </w:rPr>
        <w:t>-</w:t>
      </w:r>
      <w:r>
        <w:rPr>
          <w:rFonts w:ascii="Times New Roman" w:hAnsi="Times New Roman" w:eastAsia="SimSun" w:cs="Times New Roman"/>
          <w:sz w:val="24"/>
          <w:szCs w:val="24"/>
        </w:rPr>
        <w:t>The cost of treatment saved</w:t>
      </w:r>
      <w:bookmarkStart w:id="1" w:name="_Hlk83284153"/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Cost-effectiveness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Number of cervical cancer cases prevented</w:t>
      </w:r>
    </w:p>
    <w:bookmarkEnd w:id="1"/>
    <w:p>
      <w:pPr>
        <w:spacing w:line="360" w:lineRule="auto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=</w:t>
      </w:r>
      <w:r>
        <w:rPr>
          <w:rFonts w:hint="eastAsia" w:ascii="Times New Roman" w:hAnsi="Times New Roman" w:eastAsia="SimSun" w:cs="Times New Roman"/>
          <w:sz w:val="24"/>
          <w:szCs w:val="24"/>
        </w:rPr>
        <w:t>(</w:t>
      </w:r>
      <w:r>
        <w:rPr>
          <w:rFonts w:ascii="Times New Roman" w:hAnsi="Times New Roman" w:eastAsia="SimSun" w:cs="Times New Roman"/>
          <w:sz w:val="24"/>
          <w:szCs w:val="24"/>
        </w:rPr>
        <w:t>Incidence rate of vaccine-specific cervical cancer among unvaccinated in the target age population in the future-Incidence rate of vaccine-specific cervical cancer among vaccinated in the target age population in the future</w:t>
      </w:r>
      <w:r>
        <w:rPr>
          <w:rFonts w:hint="eastAsia" w:ascii="Times New Roman" w:hAnsi="Times New Roman" w:eastAsia="SimSun" w:cs="Times New Roman"/>
          <w:sz w:val="24"/>
          <w:szCs w:val="24"/>
        </w:rPr>
        <w:t>)</w:t>
      </w:r>
      <w:r>
        <w:rPr>
          <w:rFonts w:ascii="Times New Roman" w:hAnsi="Times New Roman" w:eastAsia="SimSun" w:cs="Times New Roman"/>
          <w:sz w:val="24"/>
          <w:szCs w:val="24"/>
        </w:rPr>
        <w:t>×Number of women vaccinated at the target age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Number of cervical cancer deaths prevented</w:t>
      </w:r>
    </w:p>
    <w:p>
      <w:pPr>
        <w:spacing w:line="360" w:lineRule="auto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=</w:t>
      </w:r>
      <w:r>
        <w:rPr>
          <w:rFonts w:hint="eastAsia" w:ascii="Times New Roman" w:hAnsi="Times New Roman" w:eastAsia="SimSun" w:cs="Times New Roman"/>
          <w:sz w:val="24"/>
          <w:szCs w:val="24"/>
        </w:rPr>
        <w:t>(</w:t>
      </w:r>
      <w:r>
        <w:rPr>
          <w:rFonts w:ascii="Times New Roman" w:hAnsi="Times New Roman" w:eastAsia="SimSun" w:cs="Times New Roman"/>
          <w:sz w:val="24"/>
          <w:szCs w:val="24"/>
        </w:rPr>
        <w:t>Mortality of vaccine-specific cervical cancer among unvaccinated in the target age population in the future</w:t>
      </w:r>
      <w:r>
        <w:rPr>
          <w:rFonts w:hint="eastAsia" w:ascii="Times New Roman" w:hAnsi="Times New Roman" w:eastAsia="SimSun" w:cs="Times New Roman"/>
          <w:sz w:val="24"/>
          <w:szCs w:val="24"/>
        </w:rPr>
        <w:t>-</w:t>
      </w:r>
      <w:r>
        <w:rPr>
          <w:rFonts w:ascii="Times New Roman" w:hAnsi="Times New Roman" w:eastAsia="SimSun" w:cs="Times New Roman"/>
          <w:sz w:val="24"/>
          <w:szCs w:val="24"/>
        </w:rPr>
        <w:t>Mortality of vaccine-specific cervical cancer among vaccinated in the target age population in the future</w:t>
      </w:r>
      <w:r>
        <w:rPr>
          <w:rFonts w:hint="eastAsia" w:ascii="Times New Roman" w:hAnsi="Times New Roman" w:eastAsia="SimSun" w:cs="Times New Roman"/>
          <w:sz w:val="24"/>
          <w:szCs w:val="24"/>
        </w:rPr>
        <w:t>)</w:t>
      </w:r>
      <w:r>
        <w:rPr>
          <w:rFonts w:ascii="Times New Roman" w:hAnsi="Times New Roman" w:eastAsia="SimSun" w:cs="Times New Roman"/>
          <w:sz w:val="24"/>
          <w:szCs w:val="24"/>
        </w:rPr>
        <w:t>×Number of women vaccinated at the target age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hint="eastAsia" w:ascii="Times New Roman" w:hAnsi="Times New Roman" w:eastAsia="SimSun" w:cs="Times New Roman"/>
          <w:b/>
          <w:bCs/>
          <w:sz w:val="24"/>
          <w:szCs w:val="24"/>
          <w:lang w:val="en-US" w:eastAsia="zh-CN"/>
        </w:rPr>
      </w:pPr>
      <w:bookmarkStart w:id="2" w:name="_Hlk83478697"/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Life years saved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hint="eastAsia" w:ascii="Times New Roman" w:hAnsi="Times New Roman" w:eastAsia="SimSun" w:cs="Times New Roman"/>
          <w:sz w:val="24"/>
          <w:szCs w:val="24"/>
          <w:lang w:val="en-US" w:eastAsia="zh-CN"/>
        </w:rPr>
        <w:t>=Number of cervical cancer deaths prevented</w:t>
      </w:r>
      <w:r>
        <w:rPr>
          <w:rFonts w:ascii="Times New Roman" w:hAnsi="Times New Roman" w:eastAsia="SimSun" w:cs="Times New Roman"/>
          <w:sz w:val="24"/>
          <w:szCs w:val="24"/>
        </w:rPr>
        <w:t>×</w:t>
      </w:r>
      <w:r>
        <w:rPr>
          <w:rFonts w:hint="eastAsia" w:ascii="Times New Roman" w:hAnsi="Times New Roman" w:eastAsia="SimSun" w:cs="Times New Roman"/>
          <w:sz w:val="24"/>
          <w:szCs w:val="24"/>
          <w:lang w:val="en-US" w:eastAsia="zh-CN"/>
        </w:rPr>
        <w:t xml:space="preserve">remaining life years 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Incremental cost of per case</w:t>
      </w:r>
      <w:bookmarkEnd w:id="2"/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 </w:t>
      </w:r>
      <w:bookmarkStart w:id="3" w:name="OLE_LINK14"/>
      <w:r>
        <w:rPr>
          <w:rFonts w:ascii="Times New Roman" w:hAnsi="Times New Roman" w:eastAsia="SimSun" w:cs="Times New Roman"/>
          <w:b/>
          <w:bCs/>
          <w:sz w:val="24"/>
          <w:szCs w:val="24"/>
        </w:rPr>
        <w:t>cervical cancer</w:t>
      </w:r>
      <w:bookmarkEnd w:id="3"/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 prevented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=Net cost/</w:t>
      </w:r>
      <w:bookmarkStart w:id="4" w:name="_Hlk83482371"/>
      <w:r>
        <w:rPr>
          <w:rFonts w:ascii="Times New Roman" w:hAnsi="Times New Roman" w:eastAsia="SimSun" w:cs="Times New Roman"/>
          <w:sz w:val="24"/>
          <w:szCs w:val="24"/>
        </w:rPr>
        <w:t>Number of</w:t>
      </w:r>
      <w:bookmarkEnd w:id="4"/>
      <w:r>
        <w:rPr>
          <w:rFonts w:ascii="Times New Roman" w:hAnsi="Times New Roman" w:eastAsia="SimSun" w:cs="Times New Roman"/>
          <w:sz w:val="24"/>
          <w:szCs w:val="24"/>
        </w:rPr>
        <w:t xml:space="preserve"> cervical cancer prevented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Incremental cost of per </w:t>
      </w:r>
      <w:bookmarkStart w:id="5" w:name="_Hlk83482378"/>
      <w:r>
        <w:rPr>
          <w:rFonts w:hint="eastAsia" w:ascii="Times New Roman" w:hAnsi="Times New Roman" w:eastAsia="SimSun" w:cs="Times New Roman"/>
          <w:b/>
          <w:bCs/>
          <w:sz w:val="24"/>
          <w:szCs w:val="24"/>
        </w:rPr>
        <w:t>d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>eaths prevented</w:t>
      </w:r>
      <w:bookmarkEnd w:id="5"/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hint="eastAsia" w:ascii="Times New Roman" w:hAnsi="Times New Roman" w:eastAsia="SimSun" w:cs="Times New Roman"/>
          <w:iCs/>
          <w:sz w:val="24"/>
          <w:szCs w:val="24"/>
        </w:rPr>
        <w:t>=</w:t>
      </w:r>
      <w:r>
        <w:rPr>
          <w:rFonts w:ascii="Times New Roman" w:hAnsi="Times New Roman" w:eastAsia="SimSun" w:cs="Times New Roman"/>
          <w:iCs/>
          <w:sz w:val="24"/>
          <w:szCs w:val="24"/>
        </w:rPr>
        <w:t>Net cost/Number of</w:t>
      </w:r>
      <w:r>
        <w:t xml:space="preserve"> </w:t>
      </w:r>
      <w:r>
        <w:rPr>
          <w:rFonts w:ascii="Times New Roman" w:hAnsi="Times New Roman" w:eastAsia="SimSun" w:cs="Times New Roman"/>
          <w:iCs/>
          <w:sz w:val="24"/>
          <w:szCs w:val="24"/>
        </w:rPr>
        <w:t>deaths prevented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Incremental cost of per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  <w:lang w:val="en-US" w:eastAsia="zh-CN"/>
        </w:rPr>
        <w:t xml:space="preserve"> life years saved</w:t>
      </w:r>
    </w:p>
    <w:p>
      <w:pPr>
        <w:spacing w:line="360" w:lineRule="auto"/>
        <w:rPr>
          <w:rFonts w:ascii="Times New Roman" w:hAnsi="Times New Roman" w:eastAsia="SimSun" w:cs="Times New Roman"/>
          <w:sz w:val="24"/>
          <w:szCs w:val="24"/>
        </w:rPr>
      </w:pPr>
      <w:r>
        <w:rPr>
          <w:rFonts w:hint="eastAsia" w:ascii="Times New Roman" w:hAnsi="Times New Roman" w:eastAsia="SimSun" w:cs="Times New Roman"/>
          <w:kern w:val="2"/>
          <w:sz w:val="24"/>
          <w:szCs w:val="24"/>
          <w:lang w:val="en-US" w:eastAsia="zh-CN" w:bidi="ar-SA"/>
        </w:rPr>
        <w:t>=</w:t>
      </w:r>
      <w:r>
        <w:rPr>
          <w:rFonts w:ascii="Times New Roman" w:hAnsi="Times New Roman" w:eastAsia="SimSun" w:cs="Times New Roman"/>
          <w:kern w:val="2"/>
          <w:sz w:val="24"/>
          <w:szCs w:val="24"/>
          <w:lang w:val="en-US" w:eastAsia="zh-CN" w:bidi="ar-SA"/>
        </w:rPr>
        <w:t>Net cost/Life year saved</w:t>
      </w:r>
    </w:p>
    <w:p>
      <w:pPr>
        <w:spacing w:line="360" w:lineRule="auto"/>
        <w:ind w:firstLine="240" w:firstLineChars="100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 xml:space="preserve">Cost </w:t>
      </w:r>
      <w:r>
        <w:rPr>
          <w:rFonts w:hint="eastAsia" w:ascii="Times New Roman" w:hAnsi="Times New Roman" w:eastAsia="SimSun" w:cs="Times New Roman"/>
          <w:sz w:val="24"/>
          <w:szCs w:val="24"/>
        </w:rPr>
        <w:t>effect</w:t>
      </w:r>
      <w:r>
        <w:rPr>
          <w:rFonts w:ascii="Times New Roman" w:hAnsi="Times New Roman" w:eastAsia="SimSun" w:cs="Times New Roman"/>
          <w:sz w:val="24"/>
          <w:szCs w:val="24"/>
        </w:rPr>
        <w:t xml:space="preserve"> is the ratio of the increased cost of saving unit DALY(cost</w:t>
      </w:r>
      <w:r>
        <w:rPr>
          <w:rFonts w:ascii="Times New Roman" w:hAnsi="Times New Roman" w:eastAsia="SimSun" w:cs="Times New Roman"/>
          <w:sz w:val="24"/>
          <w:szCs w:val="24"/>
        </w:rPr>
        <w:noBreakHyphen/>
      </w:r>
      <w:r>
        <w:rPr>
          <w:rFonts w:ascii="Times New Roman" w:hAnsi="Times New Roman" w:eastAsia="SimSun" w:cs="Times New Roman"/>
          <w:sz w:val="24"/>
          <w:szCs w:val="24"/>
        </w:rPr>
        <w:t>effectiveness ratio</w:t>
      </w:r>
      <w:r>
        <w:rPr>
          <w:rFonts w:hint="eastAsia" w:ascii="Times New Roman" w:hAnsi="Times New Roman" w:eastAsia="SimSun" w:cs="Times New Roman"/>
          <w:sz w:val="24"/>
          <w:szCs w:val="24"/>
        </w:rPr>
        <w:t>,</w:t>
      </w:r>
      <w:r>
        <w:rPr>
          <w:rFonts w:ascii="Times New Roman" w:hAnsi="Times New Roman" w:eastAsia="SimSun" w:cs="Times New Roman"/>
          <w:sz w:val="24"/>
          <w:szCs w:val="24"/>
        </w:rPr>
        <w:t xml:space="preserve"> CER</w:t>
      </w:r>
      <w:r>
        <w:rPr>
          <w:rFonts w:hint="eastAsia" w:ascii="Times New Roman" w:hAnsi="Times New Roman" w:eastAsia="SimSun" w:cs="Times New Roman"/>
          <w:sz w:val="24"/>
          <w:szCs w:val="24"/>
        </w:rPr>
        <w:t>)</w:t>
      </w:r>
      <w:r>
        <w:rPr>
          <w:rFonts w:ascii="Times New Roman" w:hAnsi="Times New Roman" w:eastAsia="SimSun" w:cs="Times New Roman"/>
          <w:sz w:val="24"/>
          <w:szCs w:val="24"/>
        </w:rPr>
        <w:t>,and the incremental cost-effectiveness ratio obtained compared to existing standa</w:t>
      </w:r>
      <w:r>
        <w:rPr>
          <w:rFonts w:ascii="Times New Roman" w:hAnsi="Times New Roman" w:eastAsia="SimSun" w:cs="Times New Roman"/>
          <w:color w:val="auto"/>
          <w:sz w:val="24"/>
          <w:szCs w:val="24"/>
        </w:rPr>
        <w:t>rd strategies.CER can be used instead of ICER for calculation when compared with no intervention.</w:t>
      </w:r>
      <w:r>
        <w:rPr>
          <w:rFonts w:hint="eastAsia" w:ascii="Times New Roman" w:hAnsi="Times New Roman" w:eastAsia="SimSun" w:cs="Times New Roman"/>
          <w:color w:val="auto"/>
          <w:sz w:val="24"/>
          <w:szCs w:val="24"/>
          <w:vertAlign w:val="superscript"/>
        </w:rPr>
        <w:t>1</w:t>
      </w:r>
      <w:r>
        <w:rPr>
          <w:rFonts w:ascii="Times New Roman" w:hAnsi="Times New Roman" w:eastAsia="SimSun" w:cs="Times New Roman"/>
          <w:color w:val="auto"/>
          <w:sz w:val="24"/>
          <w:szCs w:val="24"/>
        </w:rPr>
        <w:t>In our study, the results after vaccination were compared with those without vaccination, so CER was used instead of ICER for calculation.</w:t>
      </w:r>
      <w:r>
        <w:rPr>
          <w:rFonts w:hint="eastAsia" w:ascii="Times New Roman" w:hAnsi="Times New Roman" w:eastAsia="SimSun" w:cs="Times New Roman"/>
          <w:color w:val="auto"/>
          <w:sz w:val="24"/>
          <w:szCs w:val="24"/>
        </w:rPr>
        <w:t xml:space="preserve"> I</w:t>
      </w:r>
      <w:r>
        <w:rPr>
          <w:rFonts w:ascii="Times New Roman" w:hAnsi="Times New Roman" w:eastAsia="SimSun" w:cs="Times New Roman"/>
          <w:color w:val="auto"/>
          <w:sz w:val="24"/>
          <w:szCs w:val="24"/>
        </w:rPr>
        <w:t xml:space="preserve">CER of each province was compared with GDP per capita of each region, </w:t>
      </w:r>
      <w:r>
        <w:rPr>
          <w:rFonts w:hint="eastAsia" w:ascii="Times New Roman" w:hAnsi="Times New Roman" w:eastAsia="SimSun" w:cs="Times New Roman"/>
          <w:color w:val="auto"/>
          <w:sz w:val="24"/>
          <w:szCs w:val="24"/>
        </w:rPr>
        <w:t>I</w:t>
      </w:r>
      <w:r>
        <w:rPr>
          <w:rFonts w:ascii="Times New Roman" w:hAnsi="Times New Roman" w:eastAsia="SimSun" w:cs="Times New Roman"/>
          <w:color w:val="auto"/>
          <w:sz w:val="24"/>
          <w:szCs w:val="24"/>
        </w:rPr>
        <w:t>CER &lt;1 times GDP per capita is very cost effectiveness,1&lt;</w:t>
      </w:r>
      <w:r>
        <w:rPr>
          <w:rFonts w:hint="eastAsia" w:ascii="Times New Roman" w:hAnsi="Times New Roman" w:eastAsia="SimSun" w:cs="Times New Roman"/>
          <w:color w:val="auto"/>
          <w:sz w:val="24"/>
          <w:szCs w:val="24"/>
        </w:rPr>
        <w:t>I</w:t>
      </w:r>
      <w:r>
        <w:rPr>
          <w:rFonts w:ascii="Times New Roman" w:hAnsi="Times New Roman" w:eastAsia="SimSun" w:cs="Times New Roman"/>
          <w:color w:val="auto"/>
          <w:sz w:val="24"/>
          <w:szCs w:val="24"/>
        </w:rPr>
        <w:t xml:space="preserve">CER&lt;3 times per capita GDP has cost effect, there is no cost-effectiveness at </w:t>
      </w:r>
      <w:r>
        <w:rPr>
          <w:rFonts w:hint="eastAsia" w:ascii="Times New Roman" w:hAnsi="Times New Roman" w:eastAsia="SimSun" w:cs="Times New Roman"/>
          <w:color w:val="auto"/>
          <w:sz w:val="24"/>
          <w:szCs w:val="24"/>
        </w:rPr>
        <w:t>I</w:t>
      </w:r>
      <w:r>
        <w:rPr>
          <w:rFonts w:ascii="Times New Roman" w:hAnsi="Times New Roman" w:eastAsia="SimSun" w:cs="Times New Roman"/>
          <w:color w:val="auto"/>
          <w:sz w:val="24"/>
          <w:szCs w:val="24"/>
        </w:rPr>
        <w:t>CER&gt;3 times GDP.</w:t>
      </w:r>
      <w:r>
        <w:rPr>
          <w:rFonts w:hint="eastAsia" w:ascii="Times New Roman" w:hAnsi="Times New Roman" w:eastAsia="SimSun" w:cs="Times New Roman"/>
          <w:color w:val="auto"/>
          <w:sz w:val="24"/>
          <w:szCs w:val="24"/>
          <w:vertAlign w:val="superscript"/>
        </w:rPr>
        <w:t>2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>Incremental cost per DALY prevented(ICER)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=Net cost/(Life years saved+Nonfatal DALYs averted)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Life years saved=Deaths prevented</w:t>
      </w:r>
      <w:r>
        <w:rPr>
          <w:rFonts w:hint="default" w:ascii="Times New Roman" w:hAnsi="Times New Roman" w:eastAsia="SimSun" w:cs="Times New Roman"/>
          <w:kern w:val="2"/>
          <w:sz w:val="24"/>
          <w:szCs w:val="24"/>
          <w:lang w:val="en-US" w:eastAsia="zh-CN" w:bidi="ar-SA"/>
        </w:rPr>
        <w:t>×</w:t>
      </w:r>
      <w:r>
        <w:rPr>
          <w:rFonts w:ascii="Times New Roman" w:hAnsi="Times New Roman" w:eastAsia="SimSun" w:cs="Times New Roman"/>
          <w:sz w:val="24"/>
          <w:szCs w:val="24"/>
        </w:rPr>
        <w:t>Remaining life years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>Nonfatal DALYs averted=[Cervical cancers prevented-Deaths prevented]</w:t>
      </w:r>
      <w:r>
        <w:rPr>
          <w:rFonts w:hint="default" w:ascii="Times New Roman" w:hAnsi="Times New Roman" w:eastAsia="SimSun" w:cs="Times New Roman"/>
          <w:kern w:val="2"/>
          <w:sz w:val="24"/>
          <w:szCs w:val="24"/>
          <w:lang w:val="en-US" w:eastAsia="zh-CN" w:bidi="ar-SA"/>
        </w:rPr>
        <w:t>×</w:t>
      </w:r>
      <w:r>
        <w:rPr>
          <w:rFonts w:ascii="Times New Roman" w:hAnsi="Times New Roman" w:eastAsia="SimSun" w:cs="Times New Roman"/>
          <w:iCs/>
          <w:sz w:val="24"/>
          <w:szCs w:val="24"/>
        </w:rPr>
        <w:t>DALYs for Nonfatal cancer+Deaths prevented</w:t>
      </w:r>
      <w:r>
        <w:rPr>
          <w:rFonts w:hint="default" w:ascii="Times New Roman" w:hAnsi="Times New Roman" w:eastAsia="SimSun" w:cs="Times New Roman"/>
          <w:kern w:val="2"/>
          <w:sz w:val="24"/>
          <w:szCs w:val="24"/>
          <w:lang w:val="en-US" w:eastAsia="zh-CN" w:bidi="ar-SA"/>
        </w:rPr>
        <w:t>×</w:t>
      </w:r>
      <w:r>
        <w:rPr>
          <w:rFonts w:ascii="Times New Roman" w:hAnsi="Times New Roman" w:eastAsia="SimSun" w:cs="Times New Roman"/>
          <w:iCs/>
          <w:sz w:val="24"/>
          <w:szCs w:val="24"/>
        </w:rPr>
        <w:t>DALYs for Fatal cancer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>DALYs for Nonfatal cancer=DALYs for cancer diagnosis+DALYs for non-terminal cancer sequelae (per year)</w:t>
      </w:r>
      <w:r>
        <w:rPr>
          <w:rFonts w:hint="default" w:ascii="Times New Roman" w:hAnsi="Times New Roman" w:eastAsia="SimSun" w:cs="Times New Roman"/>
          <w:kern w:val="2"/>
          <w:sz w:val="24"/>
          <w:szCs w:val="24"/>
          <w:lang w:val="en-US" w:eastAsia="zh-CN" w:bidi="ar-SA"/>
        </w:rPr>
        <w:t>×</w:t>
      </w:r>
      <w:r>
        <w:rPr>
          <w:rFonts w:ascii="Times New Roman" w:hAnsi="Times New Roman" w:eastAsia="SimSun" w:cs="Times New Roman"/>
          <w:iCs/>
          <w:sz w:val="24"/>
          <w:szCs w:val="24"/>
        </w:rPr>
        <w:t>4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>DALYs for Fatal cancer=DALYs for cancer diagnosis+DALYs for terminal cancer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 xml:space="preserve">Death probability: Age specific death-rate; 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>Survival probability:1-Death probability;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 xml:space="preserve"> Number of survivors: Set 0 years old as 1, the number of survivors in the previous age group×survival probability;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>Survival person-year: The mean number of standardized survivors in adjacent age groups;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>Total survival person-year: sum of survival person-year;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 xml:space="preserve">Residual life: Residual life=Total survival person-year/number of survivors; 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ascii="Times New Roman" w:hAnsi="Times New Roman" w:eastAsia="SimSun" w:cs="Times New Roman"/>
          <w:iCs/>
          <w:sz w:val="24"/>
          <w:szCs w:val="24"/>
        </w:rPr>
        <w:t>Discounted residual life: Discounted residual life=The cumulative discount factor corresponding to undiscounted residual life+Undiscounted residual life of less than one year</w:t>
      </w:r>
    </w:p>
    <w:p>
      <w:pPr>
        <w:pStyle w:val="5"/>
        <w:spacing w:line="360" w:lineRule="auto"/>
        <w:rPr>
          <w:rFonts w:ascii="Times New Roman" w:hAnsi="Times New Roman" w:eastAsia="SimSun" w:cs="Times New Roman"/>
          <w:b/>
          <w:bCs/>
          <w:iCs/>
          <w:sz w:val="24"/>
          <w:szCs w:val="24"/>
        </w:rPr>
      </w:pPr>
      <w:r>
        <w:rPr>
          <w:rFonts w:hint="eastAsia" w:ascii="Times New Roman" w:hAnsi="Times New Roman" w:eastAsia="SimSun" w:cs="Times New Roman"/>
          <w:b/>
          <w:bCs/>
          <w:iCs/>
          <w:sz w:val="24"/>
          <w:szCs w:val="24"/>
        </w:rPr>
        <w:t xml:space="preserve">References </w:t>
      </w:r>
    </w:p>
    <w:p>
      <w:pPr>
        <w:pStyle w:val="5"/>
        <w:wordWrap w:val="0"/>
        <w:spacing w:line="360" w:lineRule="auto"/>
        <w:jc w:val="both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hint="eastAsia" w:ascii="Times New Roman" w:hAnsi="Times New Roman" w:eastAsia="SimSun" w:cs="Times New Roman"/>
          <w:iCs/>
          <w:sz w:val="24"/>
          <w:szCs w:val="24"/>
        </w:rPr>
        <w:t>1.</w:t>
      </w:r>
      <w:r>
        <w:t xml:space="preserve"> </w:t>
      </w:r>
      <w:r>
        <w:rPr>
          <w:rFonts w:ascii="Times New Roman" w:hAnsi="Times New Roman" w:eastAsia="SimSun" w:cs="Times New Roman"/>
          <w:iCs/>
          <w:sz w:val="24"/>
          <w:szCs w:val="24"/>
        </w:rPr>
        <w:t>Bi Zhaofeng, Li Yafei, Wei Feixue, et al.Introduction of rapid interface model of HPV vaccine modeling and economic evaluation and example analysis ofChina[J].The Chinese Journal of Preventive Medicine,2019, 53(7):744-751.</w:t>
      </w:r>
      <w:r>
        <w:rPr>
          <w:rFonts w:hint="eastAsia" w:ascii="Times New Roman" w:hAnsi="Times New Roman" w:eastAsia="SimSun" w:cs="Times New Roman"/>
          <w:iCs/>
          <w:sz w:val="24"/>
          <w:szCs w:val="24"/>
        </w:rPr>
        <w:t>[In chinese]</w:t>
      </w:r>
    </w:p>
    <w:p>
      <w:pPr>
        <w:pStyle w:val="5"/>
        <w:wordWrap w:val="0"/>
        <w:spacing w:line="360" w:lineRule="auto"/>
        <w:jc w:val="both"/>
        <w:rPr>
          <w:rFonts w:ascii="Times New Roman" w:hAnsi="Times New Roman" w:eastAsia="SimSun" w:cs="Times New Roman"/>
          <w:iCs/>
          <w:sz w:val="24"/>
          <w:szCs w:val="24"/>
        </w:rPr>
      </w:pPr>
      <w:r>
        <w:rPr>
          <w:rFonts w:hint="eastAsia" w:ascii="Times New Roman" w:hAnsi="Times New Roman" w:eastAsia="SimSun" w:cs="Times New Roman"/>
          <w:iCs/>
          <w:sz w:val="24"/>
          <w:szCs w:val="24"/>
        </w:rPr>
        <w:t>2.</w:t>
      </w:r>
      <w:r>
        <w:rPr>
          <w:rFonts w:ascii="Times New Roman" w:hAnsi="Times New Roman" w:eastAsia="SimSun" w:cs="Times New Roman"/>
          <w:iCs/>
          <w:sz w:val="24"/>
          <w:szCs w:val="24"/>
        </w:rPr>
        <w:t xml:space="preserve"> Baltussen R, Taghreed A, Torres T T, et al.Making Choices in Health:WHO Guide to Cost-Effectiveness Analysis.World Health Organization, 20</w:t>
      </w:r>
    </w:p>
    <w:p>
      <w:pPr>
        <w:spacing w:line="360" w:lineRule="auto"/>
        <w:rPr>
          <w:rFonts w:ascii="Times New Roman" w:hAnsi="Times New Roman" w:eastAsia="SimSun" w:cs="Times New Roman"/>
          <w:iCs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015001"/>
    <w:multiLevelType w:val="multilevel"/>
    <w:tmpl w:val="04015001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CF7734"/>
    <w:multiLevelType w:val="multilevel"/>
    <w:tmpl w:val="7BCF7734"/>
    <w:lvl w:ilvl="0" w:tentative="0">
      <w:start w:val="1"/>
      <w:numFmt w:val="decimal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E83"/>
    <w:rsid w:val="00037984"/>
    <w:rsid w:val="0004431B"/>
    <w:rsid w:val="0006700F"/>
    <w:rsid w:val="000B29D9"/>
    <w:rsid w:val="00104B3D"/>
    <w:rsid w:val="00116A33"/>
    <w:rsid w:val="0013234C"/>
    <w:rsid w:val="00136171"/>
    <w:rsid w:val="002639D4"/>
    <w:rsid w:val="00272FF3"/>
    <w:rsid w:val="00293758"/>
    <w:rsid w:val="002A5A88"/>
    <w:rsid w:val="002C0E66"/>
    <w:rsid w:val="002D27A1"/>
    <w:rsid w:val="002E34CA"/>
    <w:rsid w:val="00320188"/>
    <w:rsid w:val="003328AA"/>
    <w:rsid w:val="00347E83"/>
    <w:rsid w:val="00360DE2"/>
    <w:rsid w:val="003C36D2"/>
    <w:rsid w:val="003F43F2"/>
    <w:rsid w:val="00401DC3"/>
    <w:rsid w:val="00461712"/>
    <w:rsid w:val="004B08E0"/>
    <w:rsid w:val="004E7503"/>
    <w:rsid w:val="004F401D"/>
    <w:rsid w:val="00504F12"/>
    <w:rsid w:val="00506D8A"/>
    <w:rsid w:val="005C0B03"/>
    <w:rsid w:val="005D6D06"/>
    <w:rsid w:val="005E0050"/>
    <w:rsid w:val="005E0E28"/>
    <w:rsid w:val="005E19A5"/>
    <w:rsid w:val="00601CFD"/>
    <w:rsid w:val="00613F04"/>
    <w:rsid w:val="006361DF"/>
    <w:rsid w:val="0065397C"/>
    <w:rsid w:val="006E7B7A"/>
    <w:rsid w:val="006F09C9"/>
    <w:rsid w:val="007163E5"/>
    <w:rsid w:val="00722B6B"/>
    <w:rsid w:val="0073407E"/>
    <w:rsid w:val="0079644F"/>
    <w:rsid w:val="00883757"/>
    <w:rsid w:val="00892370"/>
    <w:rsid w:val="008A49A0"/>
    <w:rsid w:val="008B6CBE"/>
    <w:rsid w:val="008E1D5F"/>
    <w:rsid w:val="008F09EA"/>
    <w:rsid w:val="009E0E19"/>
    <w:rsid w:val="009E62B5"/>
    <w:rsid w:val="00AB75B1"/>
    <w:rsid w:val="00B05EEB"/>
    <w:rsid w:val="00B23970"/>
    <w:rsid w:val="00B35DC8"/>
    <w:rsid w:val="00B62FA8"/>
    <w:rsid w:val="00BC3CE3"/>
    <w:rsid w:val="00BE5A7F"/>
    <w:rsid w:val="00C14B3C"/>
    <w:rsid w:val="00C618B2"/>
    <w:rsid w:val="00CB1DF9"/>
    <w:rsid w:val="00CD2523"/>
    <w:rsid w:val="00CE5564"/>
    <w:rsid w:val="00D1105F"/>
    <w:rsid w:val="00D66085"/>
    <w:rsid w:val="00DE776F"/>
    <w:rsid w:val="00E1513C"/>
    <w:rsid w:val="00EA7EA1"/>
    <w:rsid w:val="00EE095F"/>
    <w:rsid w:val="00EE1661"/>
    <w:rsid w:val="00F92BE6"/>
    <w:rsid w:val="07187778"/>
    <w:rsid w:val="09E42A9A"/>
    <w:rsid w:val="0B331B83"/>
    <w:rsid w:val="0C8A19B3"/>
    <w:rsid w:val="1018185C"/>
    <w:rsid w:val="132D6D06"/>
    <w:rsid w:val="16680FD3"/>
    <w:rsid w:val="1EF17D12"/>
    <w:rsid w:val="261825E9"/>
    <w:rsid w:val="2AF440A0"/>
    <w:rsid w:val="3DD60239"/>
    <w:rsid w:val="3FBD6A3C"/>
    <w:rsid w:val="44C3215C"/>
    <w:rsid w:val="4505240A"/>
    <w:rsid w:val="4E8624E4"/>
    <w:rsid w:val="4F322F13"/>
    <w:rsid w:val="5597187C"/>
    <w:rsid w:val="5B076194"/>
    <w:rsid w:val="5C66748F"/>
    <w:rsid w:val="5C962827"/>
    <w:rsid w:val="618F2632"/>
    <w:rsid w:val="62AE7E5A"/>
    <w:rsid w:val="62B9443C"/>
    <w:rsid w:val="66103463"/>
    <w:rsid w:val="6F871746"/>
    <w:rsid w:val="78302C8A"/>
    <w:rsid w:val="7B5D0F09"/>
    <w:rsid w:val="7FCF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6">
    <w:name w:val="annotation subject"/>
    <w:basedOn w:val="2"/>
    <w:next w:val="2"/>
    <w:link w:val="15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styleId="10">
    <w:name w:val="footnote reference"/>
    <w:basedOn w:val="8"/>
    <w:semiHidden/>
    <w:unhideWhenUsed/>
    <w:qFormat/>
    <w:uiPriority w:val="99"/>
    <w:rPr>
      <w:vertAlign w:val="superscript"/>
    </w:rPr>
  </w:style>
  <w:style w:type="character" w:customStyle="1" w:styleId="11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3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批注文字 字符"/>
    <w:basedOn w:val="8"/>
    <w:link w:val="2"/>
    <w:semiHidden/>
    <w:qFormat/>
    <w:uiPriority w:val="99"/>
    <w:rPr>
      <w:kern w:val="2"/>
      <w:sz w:val="21"/>
      <w:szCs w:val="22"/>
    </w:rPr>
  </w:style>
  <w:style w:type="character" w:customStyle="1" w:styleId="15">
    <w:name w:val="批注主题 字符"/>
    <w:basedOn w:val="14"/>
    <w:link w:val="6"/>
    <w:semiHidden/>
    <w:qFormat/>
    <w:uiPriority w:val="99"/>
    <w:rPr>
      <w:b/>
      <w:bCs/>
      <w:kern w:val="2"/>
      <w:sz w:val="21"/>
      <w:szCs w:val="22"/>
    </w:rPr>
  </w:style>
  <w:style w:type="paragraph" w:customStyle="1" w:styleId="16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496</Words>
  <Characters>2833</Characters>
  <Lines>23</Lines>
  <Paragraphs>6</Paragraphs>
  <TotalTime>4</TotalTime>
  <ScaleCrop>false</ScaleCrop>
  <LinksUpToDate>false</LinksUpToDate>
  <CharactersWithSpaces>3323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2021-09-23T02:16:00Z</dcterms:created>
  <dc:creator>刘 冰洁</dc:creator>
  <cp:lastModifiedBy>ZLR</cp:lastModifiedBy>
  <dcterms:modified xsi:type="dcterms:W3CDTF">2021-10-01T12:52:19Z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7A5919B41C834A9CBF99CF153546F120</vt:lpwstr>
  </property>
</Properties>
</file>