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C3" w:rsidRDefault="003315C3" w:rsidP="003315C3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Table S</w:t>
      </w:r>
      <w:r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. The association between greenness</w:t>
      </w:r>
      <w:r w:rsidRPr="00F97692">
        <w:rPr>
          <w:rFonts w:ascii="Times New Roman" w:eastAsia="Times New Roman" w:hAnsi="Times New Roman" w:cs="Times New Roman" w:hint="eastAsia"/>
          <w:b/>
          <w:color w:val="000000" w:themeColor="text1"/>
        </w:rPr>
        <w:t>,</w:t>
      </w:r>
      <w:r w:rsidRPr="00F97692">
        <w:rPr>
          <w:rFonts w:ascii="Times New Roman" w:eastAsia="Times New Roman" w:hAnsi="Times New Roman" w:cs="Times New Roman"/>
          <w:b/>
          <w:color w:val="000000" w:themeColor="text1"/>
        </w:rPr>
        <w:t xml:space="preserve"> air pollution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 with the metabolic biomarkers (One-year and five-year exposure)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A77574">
        <w:rPr>
          <w:rFonts w:ascii="Times New Roman" w:eastAsia="Times New Roman" w:hAnsi="Times New Roman" w:cs="Times New Roman"/>
          <w:b/>
          <w:color w:val="000000" w:themeColor="text1"/>
        </w:rPr>
        <w:t>in the longitudinal analysis</w:t>
      </w:r>
    </w:p>
    <w:tbl>
      <w:tblPr>
        <w:tblW w:w="8963" w:type="dxa"/>
        <w:tblLook w:val="04A0" w:firstRow="1" w:lastRow="0" w:firstColumn="1" w:lastColumn="0" w:noHBand="0" w:noVBand="1"/>
      </w:tblPr>
      <w:tblGrid>
        <w:gridCol w:w="947"/>
        <w:gridCol w:w="2096"/>
        <w:gridCol w:w="2050"/>
        <w:gridCol w:w="810"/>
        <w:gridCol w:w="2193"/>
        <w:gridCol w:w="867"/>
      </w:tblGrid>
      <w:tr w:rsidR="003315C3" w:rsidRPr="00F97692" w:rsidTr="00BD31ED">
        <w:trPr>
          <w:trHeight w:val="288"/>
        </w:trPr>
        <w:tc>
          <w:tcPr>
            <w:tcW w:w="94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15C3" w:rsidRPr="00F97692" w:rsidRDefault="003315C3" w:rsidP="00BD3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Exposure</w:t>
            </w:r>
          </w:p>
        </w:tc>
        <w:tc>
          <w:tcPr>
            <w:tcW w:w="20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Outcome (Yes vs. No)</w:t>
            </w:r>
          </w:p>
        </w:tc>
        <w:tc>
          <w:tcPr>
            <w:tcW w:w="2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1-year average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5-year average</w:t>
            </w:r>
          </w:p>
        </w:tc>
      </w:tr>
      <w:tr w:rsidR="003315C3" w:rsidRPr="00F97692" w:rsidTr="00BD31ED">
        <w:trPr>
          <w:trHeight w:val="300"/>
        </w:trPr>
        <w:tc>
          <w:tcPr>
            <w:tcW w:w="94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ind w:firstLineChars="150" w:firstLine="27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 w:val="restar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NDVI (0.1 unit of NDVI)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Abdominal obesity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0.794 (0.714, 0.884)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0.778 (0.695, 0.871)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Elevated fasting glucose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0.937 (0.848, 1.036)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0.932 (0.838, 1.037)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0.197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Hypertension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 (0.888, 1.097)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0.983 (0.881, 1.097)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0.765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Hypertriglyceridemia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1.029 (0.901, 1.175)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1.023 (0.89, 1.177)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0.749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Low HDL-C 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0.973 (0.879, 1.077)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 (0.887, 1.097)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0.804</w:t>
            </w:r>
          </w:p>
        </w:tc>
      </w:tr>
      <w:tr w:rsidR="003315C3" w:rsidRPr="00F97692" w:rsidTr="00BD31ED">
        <w:trPr>
          <w:trHeight w:val="300"/>
        </w:trPr>
        <w:tc>
          <w:tcPr>
            <w:tcW w:w="947" w:type="dxa"/>
            <w:vMerge/>
            <w:tcBorders>
              <w:top w:val="nil"/>
              <w:left w:val="nil"/>
              <w:bottom w:val="dashed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B3EBC">
              <w:rPr>
                <w:rFonts w:ascii="Times New Roman" w:hAnsi="Times New Roman" w:cs="Times New Roman"/>
                <w:b/>
                <w:sz w:val="18"/>
              </w:rPr>
              <w:t>MetS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0.937 (0.843, 1.042)</w:t>
            </w:r>
          </w:p>
        </w:tc>
        <w:tc>
          <w:tcPr>
            <w:tcW w:w="81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2193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 (0.832, 1.039)</w:t>
            </w:r>
          </w:p>
        </w:tc>
        <w:tc>
          <w:tcPr>
            <w:tcW w:w="867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0.197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5C3" w:rsidRPr="00F57A56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5C3" w:rsidRPr="00F57A56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5C3" w:rsidRPr="00F57A56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2.5</w:t>
            </w:r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F976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/m³)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Abdominal obesity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1.193 (1.116, 1.274)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1.197 (1.124, 1.275)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315C3" w:rsidRPr="00F97692" w:rsidTr="00BD31ED">
        <w:trPr>
          <w:trHeight w:val="300"/>
        </w:trPr>
        <w:tc>
          <w:tcPr>
            <w:tcW w:w="9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Elevated fasting glucose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1.088 (1.016, 1.165)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1.061 (0.996, 1.131)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57A56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7A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0.068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Hypertension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0.983 (0.916, 1.055)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0.992 (0.929, 1.058)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0.803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Hypertriglyceridemia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1.065 (0.968, 1.171)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1.034 (0.946, 1.13)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0.461</w:t>
            </w:r>
          </w:p>
        </w:tc>
      </w:tr>
      <w:tr w:rsidR="003315C3" w:rsidRPr="00F97692" w:rsidTr="00BD31ED">
        <w:trPr>
          <w:trHeight w:val="288"/>
        </w:trPr>
        <w:tc>
          <w:tcPr>
            <w:tcW w:w="9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3EBC">
              <w:rPr>
                <w:rFonts w:ascii="Times New Roman" w:hAnsi="Times New Roman" w:cs="Times New Roman"/>
                <w:b/>
                <w:sz w:val="18"/>
              </w:rPr>
              <w:t>Low HDL-C 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1.166 (1.089, 1.249)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1.138 (1.068, 1.214)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3315C3" w:rsidRPr="00F97692" w:rsidTr="00BD31ED">
        <w:trPr>
          <w:trHeight w:val="300"/>
        </w:trPr>
        <w:tc>
          <w:tcPr>
            <w:tcW w:w="9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15C3" w:rsidRPr="008B3EBC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B3EBC">
              <w:rPr>
                <w:rFonts w:ascii="Times New Roman" w:hAnsi="Times New Roman" w:cs="Times New Roman"/>
                <w:b/>
                <w:sz w:val="18"/>
              </w:rPr>
              <w:t>MetS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 (1.086, 1.261)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1.156 (1.076, 1.241)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5C3" w:rsidRPr="00F97692" w:rsidRDefault="003315C3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:rsidR="004C31E8" w:rsidRDefault="003315C3"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Note.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All models adjusted for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biomarker measurement year, baseline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age, sex, ethnicity, education, marriage, residence, exercise, smoking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alcohol drinking, and GDP per capital in 2012</w:t>
      </w:r>
      <w:bookmarkStart w:id="0" w:name="_GoBack"/>
      <w:bookmarkEnd w:id="0"/>
    </w:p>
    <w:sectPr w:rsidR="004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C3"/>
    <w:rsid w:val="00060B2F"/>
    <w:rsid w:val="00236B13"/>
    <w:rsid w:val="003315C3"/>
    <w:rsid w:val="00415674"/>
    <w:rsid w:val="004C31E8"/>
    <w:rsid w:val="00782A72"/>
    <w:rsid w:val="00983ECD"/>
    <w:rsid w:val="00A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1133</Characters>
  <Application>Microsoft Office Word</Application>
  <DocSecurity>0</DocSecurity>
  <Lines>161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2022-04-04T05:00:00Z</dcterms:created>
  <dcterms:modified xsi:type="dcterms:W3CDTF">2022-04-04T05:01:00Z</dcterms:modified>
</cp:coreProperties>
</file>