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C8AC23" w14:textId="77777777" w:rsidR="00EB0078" w:rsidRDefault="00EB0078" w:rsidP="00EB0078">
      <w:pPr>
        <w:rPr>
          <w:rFonts w:ascii="Times New Roman" w:hAnsi="Times New Roman" w:cs="Times New Roman"/>
          <w:b/>
          <w:bCs/>
          <w:sz w:val="24"/>
          <w:szCs w:val="24"/>
        </w:rPr>
      </w:pPr>
      <w:bookmarkStart w:id="0" w:name="_GoBack"/>
      <w:bookmarkEnd w:id="0"/>
      <w:r w:rsidRPr="00857992">
        <w:rPr>
          <w:rFonts w:ascii="Times New Roman" w:hAnsi="Times New Roman" w:cs="Times New Roman"/>
          <w:b/>
          <w:bCs/>
          <w:sz w:val="24"/>
          <w:szCs w:val="24"/>
        </w:rPr>
        <w:t>Supplemental Material</w:t>
      </w:r>
    </w:p>
    <w:p w14:paraId="35809501" w14:textId="77777777" w:rsidR="00EB0078" w:rsidRDefault="00EB0078" w:rsidP="00EB0078">
      <w:pPr>
        <w:rPr>
          <w:rFonts w:ascii="Times New Roman" w:hAnsi="Times New Roman" w:cs="Times New Roman"/>
          <w:sz w:val="24"/>
          <w:szCs w:val="24"/>
        </w:rPr>
      </w:pPr>
    </w:p>
    <w:p w14:paraId="20E11C7C" w14:textId="77777777" w:rsidR="00EB0078" w:rsidRPr="00857992" w:rsidRDefault="00EB0078" w:rsidP="00EB0078">
      <w:pPr>
        <w:rPr>
          <w:rFonts w:ascii="Times New Roman" w:hAnsi="Times New Roman" w:cs="Times New Roman"/>
          <w:b/>
          <w:bCs/>
          <w:sz w:val="24"/>
          <w:szCs w:val="24"/>
        </w:rPr>
      </w:pPr>
      <w:r w:rsidRPr="005841D8">
        <w:rPr>
          <w:rFonts w:ascii="Times New Roman" w:hAnsi="Times New Roman" w:cs="Times New Roman"/>
          <w:b/>
          <w:bCs/>
          <w:sz w:val="24"/>
          <w:szCs w:val="24"/>
        </w:rPr>
        <w:t>SPECIFICATION OF ADI</w:t>
      </w:r>
      <w:r>
        <w:rPr>
          <w:rFonts w:ascii="Times New Roman" w:hAnsi="Times New Roman" w:cs="Times New Roman"/>
          <w:b/>
          <w:bCs/>
          <w:sz w:val="24"/>
          <w:szCs w:val="24"/>
        </w:rPr>
        <w:t xml:space="preserve"> FOR MARYLAND COUNTIES</w:t>
      </w:r>
    </w:p>
    <w:p w14:paraId="770E81B5" w14:textId="77777777" w:rsidR="00EB0078" w:rsidRDefault="00EB0078" w:rsidP="00EB0078">
      <w:pPr>
        <w:rPr>
          <w:rFonts w:ascii="Times New Roman" w:hAnsi="Times New Roman" w:cs="Times New Roman"/>
          <w:sz w:val="24"/>
          <w:szCs w:val="24"/>
        </w:rPr>
      </w:pPr>
    </w:p>
    <w:p w14:paraId="0292F398" w14:textId="77777777" w:rsidR="00EB0078" w:rsidRPr="003F1042" w:rsidRDefault="00EB0078" w:rsidP="00EB0078">
      <w:pPr>
        <w:rPr>
          <w:rFonts w:ascii="Times New Roman" w:hAnsi="Times New Roman" w:cs="Times New Roman"/>
          <w:sz w:val="24"/>
          <w:szCs w:val="24"/>
        </w:rPr>
      </w:pPr>
      <w:r>
        <w:rPr>
          <w:rFonts w:ascii="Times New Roman" w:hAnsi="Times New Roman" w:cs="Times New Roman"/>
          <w:sz w:val="24"/>
          <w:szCs w:val="24"/>
        </w:rPr>
        <w:t xml:space="preserve">The Area-Deprivation Index (ADI) is derived based on 17 indicators of socioeconomic status from the U.S. Census; the variables represent material deprivation, poverty, joblessness, housing expenses,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xml:space="preserve"> (see </w:t>
      </w:r>
      <w:proofErr w:type="spellStart"/>
      <w:r>
        <w:rPr>
          <w:rFonts w:ascii="Times New Roman" w:hAnsi="Times New Roman" w:cs="Times New Roman"/>
          <w:sz w:val="24"/>
          <w:szCs w:val="24"/>
        </w:rPr>
        <w:t>eTable</w:t>
      </w:r>
      <w:proofErr w:type="spellEnd"/>
      <w:r>
        <w:rPr>
          <w:rFonts w:ascii="Times New Roman" w:hAnsi="Times New Roman" w:cs="Times New Roman"/>
          <w:sz w:val="24"/>
          <w:szCs w:val="24"/>
        </w:rPr>
        <w:t xml:space="preserve"> 1). ADI is a standardized score with a mean of 100; 99% of US counties’ scores fall between 40 and 160. </w:t>
      </w:r>
      <w:r>
        <w:rPr>
          <w:rFonts w:ascii="Times New Roman" w:hAnsi="Times New Roman" w:cs="Times New Roman"/>
          <w:iCs/>
          <w:sz w:val="24"/>
          <w:szCs w:val="24"/>
        </w:rPr>
        <w:t xml:space="preserve">The range of ADI scores for Maryland counties was 34.9-118.4. </w:t>
      </w:r>
      <w:r>
        <w:rPr>
          <w:rFonts w:ascii="Times New Roman" w:hAnsi="Times New Roman" w:cs="Times New Roman"/>
          <w:sz w:val="24"/>
          <w:szCs w:val="24"/>
        </w:rPr>
        <w:t xml:space="preserve">Our specification of ADI was different than other studies, which usually include national and regional samples comprised of hundreds of counties. ADI is typically divided into </w:t>
      </w:r>
      <w:proofErr w:type="gramStart"/>
      <w:r>
        <w:rPr>
          <w:rFonts w:ascii="Times New Roman" w:hAnsi="Times New Roman" w:cs="Times New Roman"/>
          <w:sz w:val="24"/>
          <w:szCs w:val="24"/>
        </w:rPr>
        <w:t>nationally-standardized</w:t>
      </w:r>
      <w:proofErr w:type="gramEnd"/>
      <w:r>
        <w:rPr>
          <w:rFonts w:ascii="Times New Roman" w:hAnsi="Times New Roman" w:cs="Times New Roman"/>
          <w:sz w:val="24"/>
          <w:szCs w:val="24"/>
        </w:rPr>
        <w:t xml:space="preserve"> quintiles (with 100 as the mean) and treated as an ordered variable. Because Maryland has 24 counties, splitting them into standardized quintiles would result in some of the quintiles representing just one county, and others representing </w:t>
      </w:r>
      <w:proofErr w:type="gramStart"/>
      <w:r>
        <w:rPr>
          <w:rFonts w:ascii="Times New Roman" w:hAnsi="Times New Roman" w:cs="Times New Roman"/>
          <w:sz w:val="24"/>
          <w:szCs w:val="24"/>
        </w:rPr>
        <w:t>the majority of</w:t>
      </w:r>
      <w:proofErr w:type="gramEnd"/>
      <w:r>
        <w:rPr>
          <w:rFonts w:ascii="Times New Roman" w:hAnsi="Times New Roman" w:cs="Times New Roman"/>
          <w:sz w:val="24"/>
          <w:szCs w:val="24"/>
        </w:rPr>
        <w:t xml:space="preserve"> counties. Specifically, the number of counties within quintiles would be: </w:t>
      </w:r>
      <w:r w:rsidRPr="00D838C0">
        <w:rPr>
          <w:rFonts w:ascii="Times New Roman" w:hAnsi="Times New Roman" w:cs="Times New Roman"/>
          <w:color w:val="000000" w:themeColor="text1"/>
          <w:sz w:val="24"/>
          <w:szCs w:val="24"/>
        </w:rPr>
        <w:t xml:space="preserve">1 in Quintile 5 (Somerset), 1 in Quintile 4 (Baltimore City), 3 in Quintile 3 (Allegany, Dorchester, Caroline), 4 in Quintile 2 (Kent, Wicomico, Garrett, Washington), and 15 in Quintile 1 (all remaining counties). </w:t>
      </w:r>
      <w:r>
        <w:rPr>
          <w:rFonts w:ascii="Times New Roman" w:hAnsi="Times New Roman" w:cs="Times New Roman"/>
          <w:sz w:val="24"/>
          <w:szCs w:val="24"/>
        </w:rPr>
        <w:t>We used the continuous ADI score and scaled it by 10 for ease of interpretation. This approach was the most appropriate for a state-level analysis that had a small number of counties, most of which were low levels of deprivation relative to the entire U.S.</w:t>
      </w:r>
    </w:p>
    <w:p w14:paraId="5A97C4FD" w14:textId="77777777" w:rsidR="00EB0078" w:rsidRDefault="00EB0078" w:rsidP="00EB0078"/>
    <w:p w14:paraId="0B6D15A7" w14:textId="77777777" w:rsidR="00EB0078" w:rsidRPr="00857992" w:rsidRDefault="00EB0078" w:rsidP="00EB0078">
      <w:pPr>
        <w:rPr>
          <w:rFonts w:ascii="Times New Roman" w:hAnsi="Times New Roman" w:cs="Times New Roman"/>
          <w:b/>
          <w:bCs/>
          <w:sz w:val="24"/>
          <w:szCs w:val="24"/>
        </w:rPr>
      </w:pPr>
      <w:proofErr w:type="spellStart"/>
      <w:r>
        <w:rPr>
          <w:rFonts w:ascii="Times New Roman" w:hAnsi="Times New Roman" w:cs="Times New Roman"/>
          <w:b/>
          <w:bCs/>
          <w:sz w:val="24"/>
          <w:szCs w:val="24"/>
        </w:rPr>
        <w:t>eT</w:t>
      </w:r>
      <w:r w:rsidRPr="00857992">
        <w:rPr>
          <w:rFonts w:ascii="Times New Roman" w:hAnsi="Times New Roman" w:cs="Times New Roman"/>
          <w:b/>
          <w:bCs/>
          <w:sz w:val="24"/>
          <w:szCs w:val="24"/>
        </w:rPr>
        <w:t>able</w:t>
      </w:r>
      <w:proofErr w:type="spellEnd"/>
      <w:r>
        <w:rPr>
          <w:rFonts w:ascii="Times New Roman" w:hAnsi="Times New Roman" w:cs="Times New Roman"/>
          <w:b/>
          <w:bCs/>
          <w:sz w:val="24"/>
          <w:szCs w:val="24"/>
        </w:rPr>
        <w:t xml:space="preserve"> 1</w:t>
      </w:r>
      <w:r w:rsidRPr="00857992">
        <w:rPr>
          <w:rFonts w:ascii="Times New Roman" w:hAnsi="Times New Roman" w:cs="Times New Roman"/>
          <w:b/>
          <w:bCs/>
          <w:sz w:val="24"/>
          <w:szCs w:val="24"/>
        </w:rPr>
        <w:t xml:space="preserve">. County-level American Community </w:t>
      </w:r>
      <w:r>
        <w:rPr>
          <w:rFonts w:ascii="Times New Roman" w:hAnsi="Times New Roman" w:cs="Times New Roman"/>
          <w:b/>
          <w:bCs/>
          <w:sz w:val="24"/>
          <w:szCs w:val="24"/>
        </w:rPr>
        <w:t xml:space="preserve">Survey </w:t>
      </w:r>
      <w:r w:rsidRPr="00857992">
        <w:rPr>
          <w:rFonts w:ascii="Times New Roman" w:hAnsi="Times New Roman" w:cs="Times New Roman"/>
          <w:b/>
          <w:bCs/>
          <w:sz w:val="24"/>
          <w:szCs w:val="24"/>
        </w:rPr>
        <w:t xml:space="preserve">(ACS) 5-year estimates and factor score coefficients </w:t>
      </w:r>
    </w:p>
    <w:tbl>
      <w:tblPr>
        <w:tblStyle w:val="PlainTable11"/>
        <w:tblW w:w="10252" w:type="dxa"/>
        <w:tblLayout w:type="fixed"/>
        <w:tblLook w:val="04A0" w:firstRow="1" w:lastRow="0" w:firstColumn="1" w:lastColumn="0" w:noHBand="0" w:noVBand="1"/>
      </w:tblPr>
      <w:tblGrid>
        <w:gridCol w:w="5305"/>
        <w:gridCol w:w="2970"/>
        <w:gridCol w:w="1977"/>
      </w:tblGrid>
      <w:tr w:rsidR="00EB0078" w:rsidRPr="00515898" w14:paraId="6D2F8CCB" w14:textId="77777777" w:rsidTr="00AA2E5C">
        <w:trPr>
          <w:cnfStyle w:val="100000000000" w:firstRow="1" w:lastRow="0" w:firstColumn="0" w:lastColumn="0" w:oddVBand="0" w:evenVBand="0" w:oddHBand="0"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5305" w:type="dxa"/>
            <w:vAlign w:val="center"/>
          </w:tcPr>
          <w:p w14:paraId="72E455D2" w14:textId="77777777" w:rsidR="00EB0078" w:rsidRPr="00515898" w:rsidRDefault="00EB0078" w:rsidP="00AA2E5C">
            <w:pPr>
              <w:rPr>
                <w:rFonts w:ascii="Times New Roman" w:hAnsi="Times New Roman" w:cs="Times New Roman"/>
              </w:rPr>
            </w:pPr>
            <w:r w:rsidRPr="00515898">
              <w:rPr>
                <w:rFonts w:ascii="Times New Roman" w:hAnsi="Times New Roman" w:cs="Times New Roman"/>
                <w:color w:val="000000"/>
              </w:rPr>
              <w:t>US Census Indicator</w:t>
            </w:r>
          </w:p>
        </w:tc>
        <w:tc>
          <w:tcPr>
            <w:tcW w:w="2970" w:type="dxa"/>
            <w:vAlign w:val="center"/>
          </w:tcPr>
          <w:p w14:paraId="3CBD554C" w14:textId="77777777" w:rsidR="00EB0078" w:rsidRPr="00515898" w:rsidRDefault="00EB0078" w:rsidP="00AA2E5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15898">
              <w:rPr>
                <w:rFonts w:ascii="Times New Roman" w:hAnsi="Times New Roman" w:cs="Times New Roman"/>
                <w:color w:val="000000"/>
              </w:rPr>
              <w:t>201</w:t>
            </w:r>
            <w:r>
              <w:rPr>
                <w:rFonts w:ascii="Times New Roman" w:hAnsi="Times New Roman" w:cs="Times New Roman"/>
                <w:color w:val="000000"/>
              </w:rPr>
              <w:t>3</w:t>
            </w:r>
            <w:r w:rsidRPr="00515898">
              <w:rPr>
                <w:rFonts w:ascii="Times New Roman" w:hAnsi="Times New Roman" w:cs="Times New Roman"/>
                <w:color w:val="000000"/>
              </w:rPr>
              <w:t>-2017 ACS Table Reference, 5-year estimates</w:t>
            </w:r>
          </w:p>
        </w:tc>
        <w:tc>
          <w:tcPr>
            <w:tcW w:w="1977" w:type="dxa"/>
            <w:vAlign w:val="center"/>
          </w:tcPr>
          <w:p w14:paraId="467E0FC3" w14:textId="77777777" w:rsidR="00EB0078" w:rsidRPr="00515898" w:rsidRDefault="00EB0078" w:rsidP="00AA2E5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15898">
              <w:rPr>
                <w:rFonts w:ascii="Times New Roman" w:hAnsi="Times New Roman" w:cs="Times New Roman"/>
                <w:color w:val="000000"/>
              </w:rPr>
              <w:t>Factor Score Coefficient 2017</w:t>
            </w:r>
          </w:p>
        </w:tc>
      </w:tr>
      <w:tr w:rsidR="00EB0078" w:rsidRPr="00515898" w14:paraId="239FC9B3" w14:textId="77777777" w:rsidTr="00AA2E5C">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5305" w:type="dxa"/>
            <w:vAlign w:val="center"/>
          </w:tcPr>
          <w:p w14:paraId="54394999" w14:textId="77777777" w:rsidR="00EB0078" w:rsidRPr="00857992" w:rsidRDefault="00EB0078" w:rsidP="00AA2E5C">
            <w:pPr>
              <w:rPr>
                <w:rFonts w:ascii="Times New Roman" w:hAnsi="Times New Roman" w:cs="Times New Roman"/>
                <w:b w:val="0"/>
                <w:bCs w:val="0"/>
              </w:rPr>
            </w:pPr>
            <w:r w:rsidRPr="00DB296F">
              <w:rPr>
                <w:rFonts w:ascii="Times New Roman" w:hAnsi="Times New Roman" w:cs="Times New Roman"/>
                <w:color w:val="000000"/>
              </w:rPr>
              <w:t>Median family income</w:t>
            </w:r>
          </w:p>
        </w:tc>
        <w:tc>
          <w:tcPr>
            <w:tcW w:w="2970" w:type="dxa"/>
            <w:vAlign w:val="center"/>
          </w:tcPr>
          <w:p w14:paraId="34C9442E" w14:textId="77777777" w:rsidR="00EB0078" w:rsidRPr="00515898" w:rsidRDefault="00EB0078" w:rsidP="00AA2E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5898">
              <w:rPr>
                <w:rFonts w:ascii="Times New Roman" w:hAnsi="Times New Roman" w:cs="Times New Roman"/>
                <w:color w:val="000000"/>
              </w:rPr>
              <w:t>B19013</w:t>
            </w:r>
          </w:p>
        </w:tc>
        <w:tc>
          <w:tcPr>
            <w:tcW w:w="1977" w:type="dxa"/>
            <w:vAlign w:val="center"/>
          </w:tcPr>
          <w:p w14:paraId="28496B22" w14:textId="77777777" w:rsidR="00EB0078" w:rsidRPr="00515898" w:rsidRDefault="00EB0078" w:rsidP="00AA2E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5898">
              <w:rPr>
                <w:rFonts w:ascii="Times New Roman" w:hAnsi="Times New Roman" w:cs="Times New Roman"/>
                <w:color w:val="000000"/>
              </w:rPr>
              <w:t>-0.16993</w:t>
            </w:r>
          </w:p>
        </w:tc>
      </w:tr>
      <w:tr w:rsidR="00EB0078" w:rsidRPr="00515898" w14:paraId="42C4ADCD" w14:textId="77777777" w:rsidTr="00AA2E5C">
        <w:trPr>
          <w:trHeight w:val="425"/>
        </w:trPr>
        <w:tc>
          <w:tcPr>
            <w:cnfStyle w:val="001000000000" w:firstRow="0" w:lastRow="0" w:firstColumn="1" w:lastColumn="0" w:oddVBand="0" w:evenVBand="0" w:oddHBand="0" w:evenHBand="0" w:firstRowFirstColumn="0" w:firstRowLastColumn="0" w:lastRowFirstColumn="0" w:lastRowLastColumn="0"/>
            <w:tcW w:w="5305" w:type="dxa"/>
            <w:vAlign w:val="center"/>
          </w:tcPr>
          <w:p w14:paraId="4409A368" w14:textId="77777777" w:rsidR="00EB0078" w:rsidRPr="00857992" w:rsidRDefault="00EB0078" w:rsidP="00AA2E5C">
            <w:pPr>
              <w:rPr>
                <w:rFonts w:ascii="Times New Roman" w:hAnsi="Times New Roman" w:cs="Times New Roman"/>
                <w:b w:val="0"/>
                <w:bCs w:val="0"/>
              </w:rPr>
            </w:pPr>
            <w:r w:rsidRPr="00DB296F">
              <w:rPr>
                <w:rFonts w:ascii="Times New Roman" w:hAnsi="Times New Roman" w:cs="Times New Roman"/>
                <w:color w:val="000000"/>
              </w:rPr>
              <w:t>Income disparity</w:t>
            </w:r>
          </w:p>
        </w:tc>
        <w:tc>
          <w:tcPr>
            <w:tcW w:w="2970" w:type="dxa"/>
            <w:vAlign w:val="center"/>
          </w:tcPr>
          <w:p w14:paraId="40CE9C48" w14:textId="77777777" w:rsidR="00EB0078" w:rsidRPr="00515898" w:rsidRDefault="00EB0078" w:rsidP="00AA2E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5898">
              <w:rPr>
                <w:rFonts w:ascii="Times New Roman" w:hAnsi="Times New Roman" w:cs="Times New Roman"/>
                <w:color w:val="000000"/>
              </w:rPr>
              <w:t>B19001</w:t>
            </w:r>
          </w:p>
        </w:tc>
        <w:tc>
          <w:tcPr>
            <w:tcW w:w="1977" w:type="dxa"/>
            <w:vAlign w:val="center"/>
          </w:tcPr>
          <w:p w14:paraId="514E4548" w14:textId="77777777" w:rsidR="00EB0078" w:rsidRPr="00515898" w:rsidRDefault="00EB0078" w:rsidP="00AA2E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5898">
              <w:rPr>
                <w:rFonts w:ascii="Times New Roman" w:hAnsi="Times New Roman" w:cs="Times New Roman"/>
                <w:color w:val="000000"/>
              </w:rPr>
              <w:t>0.06799</w:t>
            </w:r>
          </w:p>
        </w:tc>
      </w:tr>
      <w:tr w:rsidR="00EB0078" w:rsidRPr="00515898" w14:paraId="52CDE875" w14:textId="77777777" w:rsidTr="00AA2E5C">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5305" w:type="dxa"/>
            <w:vAlign w:val="center"/>
          </w:tcPr>
          <w:p w14:paraId="0E4C78BA" w14:textId="77777777" w:rsidR="00EB0078" w:rsidRPr="00857992" w:rsidRDefault="00EB0078" w:rsidP="00AA2E5C">
            <w:pPr>
              <w:rPr>
                <w:rFonts w:ascii="Times New Roman" w:hAnsi="Times New Roman" w:cs="Times New Roman"/>
                <w:b w:val="0"/>
                <w:bCs w:val="0"/>
              </w:rPr>
            </w:pPr>
            <w:r w:rsidRPr="00DB296F">
              <w:rPr>
                <w:rFonts w:ascii="Times New Roman" w:hAnsi="Times New Roman" w:cs="Times New Roman"/>
                <w:color w:val="000000"/>
              </w:rPr>
              <w:t>Families below poverty level</w:t>
            </w:r>
          </w:p>
        </w:tc>
        <w:tc>
          <w:tcPr>
            <w:tcW w:w="2970" w:type="dxa"/>
            <w:vAlign w:val="center"/>
          </w:tcPr>
          <w:p w14:paraId="26C03696" w14:textId="77777777" w:rsidR="00EB0078" w:rsidRPr="00515898" w:rsidRDefault="00EB0078" w:rsidP="00AA2E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5898">
              <w:rPr>
                <w:rFonts w:ascii="Times New Roman" w:hAnsi="Times New Roman" w:cs="Times New Roman"/>
                <w:color w:val="000000"/>
              </w:rPr>
              <w:t>B17010</w:t>
            </w:r>
          </w:p>
        </w:tc>
        <w:tc>
          <w:tcPr>
            <w:tcW w:w="1977" w:type="dxa"/>
            <w:vAlign w:val="center"/>
          </w:tcPr>
          <w:p w14:paraId="36FAE91E" w14:textId="77777777" w:rsidR="00EB0078" w:rsidRPr="00515898" w:rsidRDefault="00EB0078" w:rsidP="00AA2E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5898">
              <w:rPr>
                <w:rFonts w:ascii="Times New Roman" w:hAnsi="Times New Roman" w:cs="Times New Roman"/>
                <w:color w:val="000000"/>
              </w:rPr>
              <w:t>0.12298</w:t>
            </w:r>
          </w:p>
        </w:tc>
      </w:tr>
      <w:tr w:rsidR="00EB0078" w:rsidRPr="00515898" w14:paraId="0F489435" w14:textId="77777777" w:rsidTr="00AA2E5C">
        <w:trPr>
          <w:trHeight w:val="425"/>
        </w:trPr>
        <w:tc>
          <w:tcPr>
            <w:cnfStyle w:val="001000000000" w:firstRow="0" w:lastRow="0" w:firstColumn="1" w:lastColumn="0" w:oddVBand="0" w:evenVBand="0" w:oddHBand="0" w:evenHBand="0" w:firstRowFirstColumn="0" w:firstRowLastColumn="0" w:lastRowFirstColumn="0" w:lastRowLastColumn="0"/>
            <w:tcW w:w="5305" w:type="dxa"/>
            <w:vAlign w:val="center"/>
          </w:tcPr>
          <w:p w14:paraId="405BB210" w14:textId="77777777" w:rsidR="00EB0078" w:rsidRPr="00857992" w:rsidRDefault="00EB0078" w:rsidP="00AA2E5C">
            <w:pPr>
              <w:rPr>
                <w:rFonts w:ascii="Times New Roman" w:hAnsi="Times New Roman" w:cs="Times New Roman"/>
                <w:b w:val="0"/>
                <w:bCs w:val="0"/>
              </w:rPr>
            </w:pPr>
            <w:r w:rsidRPr="00DB296F">
              <w:rPr>
                <w:rFonts w:ascii="Times New Roman" w:hAnsi="Times New Roman" w:cs="Times New Roman"/>
                <w:color w:val="000000"/>
              </w:rPr>
              <w:t xml:space="preserve">% </w:t>
            </w:r>
            <w:proofErr w:type="gramStart"/>
            <w:r w:rsidRPr="00DB296F">
              <w:rPr>
                <w:rFonts w:ascii="Times New Roman" w:hAnsi="Times New Roman" w:cs="Times New Roman"/>
                <w:color w:val="000000"/>
              </w:rPr>
              <w:t>population</w:t>
            </w:r>
            <w:proofErr w:type="gramEnd"/>
            <w:r w:rsidRPr="00DB296F">
              <w:rPr>
                <w:rFonts w:ascii="Times New Roman" w:hAnsi="Times New Roman" w:cs="Times New Roman"/>
                <w:color w:val="000000"/>
              </w:rPr>
              <w:t xml:space="preserve"> below 150% poverty threshold</w:t>
            </w:r>
          </w:p>
        </w:tc>
        <w:tc>
          <w:tcPr>
            <w:tcW w:w="2970" w:type="dxa"/>
            <w:vAlign w:val="center"/>
          </w:tcPr>
          <w:p w14:paraId="18CAD653" w14:textId="77777777" w:rsidR="00EB0078" w:rsidRPr="00515898" w:rsidRDefault="00EB0078" w:rsidP="00AA2E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5898">
              <w:rPr>
                <w:rFonts w:ascii="Times New Roman" w:hAnsi="Times New Roman" w:cs="Times New Roman"/>
                <w:color w:val="000000"/>
              </w:rPr>
              <w:t>C17002</w:t>
            </w:r>
          </w:p>
        </w:tc>
        <w:tc>
          <w:tcPr>
            <w:tcW w:w="1977" w:type="dxa"/>
            <w:vAlign w:val="center"/>
          </w:tcPr>
          <w:p w14:paraId="388CDEB5" w14:textId="77777777" w:rsidR="00EB0078" w:rsidRPr="00515898" w:rsidRDefault="00EB0078" w:rsidP="00AA2E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5898">
              <w:rPr>
                <w:rFonts w:ascii="Times New Roman" w:hAnsi="Times New Roman" w:cs="Times New Roman"/>
                <w:color w:val="000000"/>
              </w:rPr>
              <w:t>0.23659</w:t>
            </w:r>
          </w:p>
        </w:tc>
      </w:tr>
      <w:tr w:rsidR="00EB0078" w:rsidRPr="00515898" w14:paraId="6257C193" w14:textId="77777777" w:rsidTr="00AA2E5C">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5305" w:type="dxa"/>
            <w:vAlign w:val="center"/>
          </w:tcPr>
          <w:p w14:paraId="6E6A6F8C" w14:textId="77777777" w:rsidR="00EB0078" w:rsidRPr="00857992" w:rsidRDefault="00EB0078" w:rsidP="00AA2E5C">
            <w:pPr>
              <w:rPr>
                <w:rFonts w:ascii="Times New Roman" w:hAnsi="Times New Roman" w:cs="Times New Roman"/>
                <w:b w:val="0"/>
                <w:bCs w:val="0"/>
              </w:rPr>
            </w:pPr>
            <w:r w:rsidRPr="00DB296F">
              <w:rPr>
                <w:rFonts w:ascii="Times New Roman" w:hAnsi="Times New Roman" w:cs="Times New Roman"/>
                <w:color w:val="000000"/>
              </w:rPr>
              <w:t>Single parent household with dependents &lt;18</w:t>
            </w:r>
          </w:p>
        </w:tc>
        <w:tc>
          <w:tcPr>
            <w:tcW w:w="2970" w:type="dxa"/>
            <w:vAlign w:val="center"/>
          </w:tcPr>
          <w:p w14:paraId="044633D7" w14:textId="77777777" w:rsidR="00EB0078" w:rsidRPr="00515898" w:rsidRDefault="00EB0078" w:rsidP="00AA2E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5898">
              <w:rPr>
                <w:rFonts w:ascii="Times New Roman" w:hAnsi="Times New Roman" w:cs="Times New Roman"/>
                <w:color w:val="000000"/>
              </w:rPr>
              <w:t>B23008</w:t>
            </w:r>
          </w:p>
        </w:tc>
        <w:tc>
          <w:tcPr>
            <w:tcW w:w="1977" w:type="dxa"/>
            <w:vAlign w:val="center"/>
          </w:tcPr>
          <w:p w14:paraId="143F7AD4" w14:textId="77777777" w:rsidR="00EB0078" w:rsidRPr="00515898" w:rsidRDefault="00EB0078" w:rsidP="00AA2E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5898">
              <w:rPr>
                <w:rFonts w:ascii="Times New Roman" w:hAnsi="Times New Roman" w:cs="Times New Roman"/>
                <w:color w:val="000000"/>
              </w:rPr>
              <w:t>0.04165</w:t>
            </w:r>
          </w:p>
        </w:tc>
      </w:tr>
      <w:tr w:rsidR="00EB0078" w:rsidRPr="00515898" w14:paraId="067534A9" w14:textId="77777777" w:rsidTr="00AA2E5C">
        <w:trPr>
          <w:trHeight w:val="425"/>
        </w:trPr>
        <w:tc>
          <w:tcPr>
            <w:cnfStyle w:val="001000000000" w:firstRow="0" w:lastRow="0" w:firstColumn="1" w:lastColumn="0" w:oddVBand="0" w:evenVBand="0" w:oddHBand="0" w:evenHBand="0" w:firstRowFirstColumn="0" w:firstRowLastColumn="0" w:lastRowFirstColumn="0" w:lastRowLastColumn="0"/>
            <w:tcW w:w="5305" w:type="dxa"/>
            <w:vAlign w:val="center"/>
          </w:tcPr>
          <w:p w14:paraId="5BAA04D5" w14:textId="77777777" w:rsidR="00EB0078" w:rsidRPr="00857992" w:rsidRDefault="00EB0078" w:rsidP="00AA2E5C">
            <w:pPr>
              <w:rPr>
                <w:rFonts w:ascii="Times New Roman" w:hAnsi="Times New Roman" w:cs="Times New Roman"/>
                <w:b w:val="0"/>
                <w:bCs w:val="0"/>
              </w:rPr>
            </w:pPr>
            <w:r w:rsidRPr="00DB296F">
              <w:rPr>
                <w:rFonts w:ascii="Times New Roman" w:hAnsi="Times New Roman" w:cs="Times New Roman"/>
                <w:color w:val="000000"/>
              </w:rPr>
              <w:t>Households without a motor vehicle</w:t>
            </w:r>
          </w:p>
        </w:tc>
        <w:tc>
          <w:tcPr>
            <w:tcW w:w="2970" w:type="dxa"/>
            <w:vAlign w:val="center"/>
          </w:tcPr>
          <w:p w14:paraId="248856D1" w14:textId="77777777" w:rsidR="00EB0078" w:rsidRPr="00515898" w:rsidRDefault="00EB0078" w:rsidP="00AA2E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5898">
              <w:rPr>
                <w:rFonts w:ascii="Times New Roman" w:hAnsi="Times New Roman" w:cs="Times New Roman"/>
                <w:color w:val="000000"/>
              </w:rPr>
              <w:t>B25044</w:t>
            </w:r>
          </w:p>
        </w:tc>
        <w:tc>
          <w:tcPr>
            <w:tcW w:w="1977" w:type="dxa"/>
            <w:vAlign w:val="center"/>
          </w:tcPr>
          <w:p w14:paraId="1D7757EF" w14:textId="77777777" w:rsidR="00EB0078" w:rsidRPr="00515898" w:rsidRDefault="00EB0078" w:rsidP="00AA2E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5898">
              <w:rPr>
                <w:rFonts w:ascii="Times New Roman" w:hAnsi="Times New Roman" w:cs="Times New Roman"/>
                <w:color w:val="000000"/>
              </w:rPr>
              <w:t>0.05646</w:t>
            </w:r>
          </w:p>
        </w:tc>
      </w:tr>
      <w:tr w:rsidR="00EB0078" w:rsidRPr="00515898" w14:paraId="2EBA9BCD" w14:textId="77777777" w:rsidTr="00AA2E5C">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5305" w:type="dxa"/>
            <w:vAlign w:val="center"/>
          </w:tcPr>
          <w:p w14:paraId="5971D9C9" w14:textId="77777777" w:rsidR="00EB0078" w:rsidRPr="00857992" w:rsidRDefault="00EB0078" w:rsidP="00AA2E5C">
            <w:pPr>
              <w:rPr>
                <w:rFonts w:ascii="Times New Roman" w:hAnsi="Times New Roman" w:cs="Times New Roman"/>
                <w:b w:val="0"/>
                <w:bCs w:val="0"/>
              </w:rPr>
            </w:pPr>
            <w:r w:rsidRPr="00DB296F">
              <w:rPr>
                <w:rFonts w:ascii="Times New Roman" w:hAnsi="Times New Roman" w:cs="Times New Roman"/>
                <w:color w:val="000000"/>
              </w:rPr>
              <w:t>Households without a telephone</w:t>
            </w:r>
          </w:p>
        </w:tc>
        <w:tc>
          <w:tcPr>
            <w:tcW w:w="2970" w:type="dxa"/>
            <w:vAlign w:val="center"/>
          </w:tcPr>
          <w:p w14:paraId="7FBCDC2B" w14:textId="77777777" w:rsidR="00EB0078" w:rsidRPr="00515898" w:rsidRDefault="00EB0078" w:rsidP="00AA2E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5898">
              <w:rPr>
                <w:rFonts w:ascii="Times New Roman" w:hAnsi="Times New Roman" w:cs="Times New Roman"/>
                <w:color w:val="000000"/>
              </w:rPr>
              <w:t>B25043</w:t>
            </w:r>
          </w:p>
        </w:tc>
        <w:tc>
          <w:tcPr>
            <w:tcW w:w="1977" w:type="dxa"/>
            <w:vAlign w:val="center"/>
          </w:tcPr>
          <w:p w14:paraId="0B5749E5" w14:textId="77777777" w:rsidR="00EB0078" w:rsidRPr="00515898" w:rsidRDefault="00EB0078" w:rsidP="00AA2E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5898">
              <w:rPr>
                <w:rFonts w:ascii="Times New Roman" w:hAnsi="Times New Roman" w:cs="Times New Roman"/>
                <w:color w:val="000000"/>
              </w:rPr>
              <w:t>0.00892</w:t>
            </w:r>
          </w:p>
        </w:tc>
      </w:tr>
      <w:tr w:rsidR="00EB0078" w:rsidRPr="00515898" w14:paraId="2AEE179A" w14:textId="77777777" w:rsidTr="00AA2E5C">
        <w:trPr>
          <w:trHeight w:val="425"/>
        </w:trPr>
        <w:tc>
          <w:tcPr>
            <w:cnfStyle w:val="001000000000" w:firstRow="0" w:lastRow="0" w:firstColumn="1" w:lastColumn="0" w:oddVBand="0" w:evenVBand="0" w:oddHBand="0" w:evenHBand="0" w:firstRowFirstColumn="0" w:firstRowLastColumn="0" w:lastRowFirstColumn="0" w:lastRowLastColumn="0"/>
            <w:tcW w:w="5305" w:type="dxa"/>
            <w:vAlign w:val="center"/>
          </w:tcPr>
          <w:p w14:paraId="47F7D77F" w14:textId="77777777" w:rsidR="00EB0078" w:rsidRPr="00857992" w:rsidRDefault="00EB0078" w:rsidP="00AA2E5C">
            <w:pPr>
              <w:rPr>
                <w:rFonts w:ascii="Times New Roman" w:hAnsi="Times New Roman" w:cs="Times New Roman"/>
                <w:b w:val="0"/>
                <w:bCs w:val="0"/>
              </w:rPr>
            </w:pPr>
            <w:r w:rsidRPr="00DB296F">
              <w:rPr>
                <w:rFonts w:ascii="Times New Roman" w:hAnsi="Times New Roman" w:cs="Times New Roman"/>
                <w:color w:val="000000"/>
              </w:rPr>
              <w:t>Occupied housing units without complete plumbing</w:t>
            </w:r>
          </w:p>
        </w:tc>
        <w:tc>
          <w:tcPr>
            <w:tcW w:w="2970" w:type="dxa"/>
            <w:vAlign w:val="center"/>
          </w:tcPr>
          <w:p w14:paraId="0A12FCAE" w14:textId="77777777" w:rsidR="00EB0078" w:rsidRPr="00515898" w:rsidRDefault="00EB0078" w:rsidP="00AA2E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5898">
              <w:rPr>
                <w:rFonts w:ascii="Times New Roman" w:hAnsi="Times New Roman" w:cs="Times New Roman"/>
                <w:color w:val="000000"/>
              </w:rPr>
              <w:t>B25016</w:t>
            </w:r>
          </w:p>
        </w:tc>
        <w:tc>
          <w:tcPr>
            <w:tcW w:w="1977" w:type="dxa"/>
            <w:vAlign w:val="center"/>
          </w:tcPr>
          <w:p w14:paraId="15745503" w14:textId="77777777" w:rsidR="00EB0078" w:rsidRPr="00515898" w:rsidRDefault="00EB0078" w:rsidP="00AA2E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5898">
              <w:rPr>
                <w:rFonts w:ascii="Times New Roman" w:hAnsi="Times New Roman" w:cs="Times New Roman"/>
                <w:color w:val="000000"/>
              </w:rPr>
              <w:t>0.02963</w:t>
            </w:r>
          </w:p>
        </w:tc>
      </w:tr>
      <w:tr w:rsidR="00EB0078" w:rsidRPr="00515898" w14:paraId="4EC7DC31" w14:textId="77777777" w:rsidTr="00AA2E5C">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5305" w:type="dxa"/>
            <w:vAlign w:val="center"/>
          </w:tcPr>
          <w:p w14:paraId="0B0C3BAD" w14:textId="77777777" w:rsidR="00EB0078" w:rsidRPr="00857992" w:rsidRDefault="00EB0078" w:rsidP="00AA2E5C">
            <w:pPr>
              <w:rPr>
                <w:rFonts w:ascii="Times New Roman" w:hAnsi="Times New Roman" w:cs="Times New Roman"/>
                <w:b w:val="0"/>
                <w:bCs w:val="0"/>
              </w:rPr>
            </w:pPr>
            <w:r w:rsidRPr="00DB296F">
              <w:rPr>
                <w:rFonts w:ascii="Times New Roman" w:hAnsi="Times New Roman" w:cs="Times New Roman"/>
                <w:color w:val="000000"/>
              </w:rPr>
              <w:t>Owner occupied housing units</w:t>
            </w:r>
          </w:p>
        </w:tc>
        <w:tc>
          <w:tcPr>
            <w:tcW w:w="2970" w:type="dxa"/>
            <w:vAlign w:val="center"/>
          </w:tcPr>
          <w:p w14:paraId="6F5A0F52" w14:textId="77777777" w:rsidR="00EB0078" w:rsidRPr="00515898" w:rsidRDefault="00EB0078" w:rsidP="00AA2E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5898">
              <w:rPr>
                <w:rFonts w:ascii="Times New Roman" w:hAnsi="Times New Roman" w:cs="Times New Roman"/>
                <w:color w:val="000000"/>
              </w:rPr>
              <w:t>B25003</w:t>
            </w:r>
          </w:p>
        </w:tc>
        <w:tc>
          <w:tcPr>
            <w:tcW w:w="1977" w:type="dxa"/>
            <w:vAlign w:val="center"/>
          </w:tcPr>
          <w:p w14:paraId="6D0AB4D2" w14:textId="77777777" w:rsidR="00EB0078" w:rsidRPr="00515898" w:rsidRDefault="00EB0078" w:rsidP="00AA2E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5898">
              <w:rPr>
                <w:rFonts w:ascii="Times New Roman" w:hAnsi="Times New Roman" w:cs="Times New Roman"/>
                <w:color w:val="000000"/>
              </w:rPr>
              <w:t>-0.00733</w:t>
            </w:r>
          </w:p>
        </w:tc>
      </w:tr>
      <w:tr w:rsidR="00EB0078" w:rsidRPr="00515898" w14:paraId="62BEF65D" w14:textId="77777777" w:rsidTr="00AA2E5C">
        <w:trPr>
          <w:trHeight w:val="425"/>
        </w:trPr>
        <w:tc>
          <w:tcPr>
            <w:cnfStyle w:val="001000000000" w:firstRow="0" w:lastRow="0" w:firstColumn="1" w:lastColumn="0" w:oddVBand="0" w:evenVBand="0" w:oddHBand="0" w:evenHBand="0" w:firstRowFirstColumn="0" w:firstRowLastColumn="0" w:lastRowFirstColumn="0" w:lastRowLastColumn="0"/>
            <w:tcW w:w="5305" w:type="dxa"/>
            <w:vAlign w:val="center"/>
          </w:tcPr>
          <w:p w14:paraId="64572009" w14:textId="77777777" w:rsidR="00EB0078" w:rsidRPr="00857992" w:rsidRDefault="00EB0078" w:rsidP="00AA2E5C">
            <w:pPr>
              <w:rPr>
                <w:rFonts w:ascii="Times New Roman" w:hAnsi="Times New Roman" w:cs="Times New Roman"/>
                <w:b w:val="0"/>
                <w:bCs w:val="0"/>
              </w:rPr>
            </w:pPr>
            <w:r w:rsidRPr="00DB296F">
              <w:rPr>
                <w:rFonts w:ascii="Times New Roman" w:hAnsi="Times New Roman" w:cs="Times New Roman"/>
                <w:color w:val="000000"/>
              </w:rPr>
              <w:t>Households with &gt;1 person per room</w:t>
            </w:r>
          </w:p>
        </w:tc>
        <w:tc>
          <w:tcPr>
            <w:tcW w:w="2970" w:type="dxa"/>
            <w:vAlign w:val="center"/>
          </w:tcPr>
          <w:p w14:paraId="7D74EA1C" w14:textId="77777777" w:rsidR="00EB0078" w:rsidRPr="00515898" w:rsidRDefault="00EB0078" w:rsidP="00AA2E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5898">
              <w:rPr>
                <w:rFonts w:ascii="Times New Roman" w:hAnsi="Times New Roman" w:cs="Times New Roman"/>
                <w:color w:val="000000"/>
              </w:rPr>
              <w:t>B25014</w:t>
            </w:r>
          </w:p>
        </w:tc>
        <w:tc>
          <w:tcPr>
            <w:tcW w:w="1977" w:type="dxa"/>
            <w:vAlign w:val="center"/>
          </w:tcPr>
          <w:p w14:paraId="09462325" w14:textId="77777777" w:rsidR="00EB0078" w:rsidRPr="00515898" w:rsidRDefault="00EB0078" w:rsidP="00AA2E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5898">
              <w:rPr>
                <w:rFonts w:ascii="Times New Roman" w:hAnsi="Times New Roman" w:cs="Times New Roman"/>
                <w:color w:val="000000"/>
              </w:rPr>
              <w:t>0.03747</w:t>
            </w:r>
          </w:p>
        </w:tc>
      </w:tr>
      <w:tr w:rsidR="00EB0078" w:rsidRPr="00515898" w14:paraId="75D1ACC4" w14:textId="77777777" w:rsidTr="00AA2E5C">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5305" w:type="dxa"/>
            <w:vAlign w:val="center"/>
          </w:tcPr>
          <w:p w14:paraId="52FE4944" w14:textId="77777777" w:rsidR="00EB0078" w:rsidRPr="00857992" w:rsidRDefault="00EB0078" w:rsidP="00AA2E5C">
            <w:pPr>
              <w:rPr>
                <w:rFonts w:ascii="Times New Roman" w:hAnsi="Times New Roman" w:cs="Times New Roman"/>
                <w:b w:val="0"/>
                <w:bCs w:val="0"/>
              </w:rPr>
            </w:pPr>
            <w:r w:rsidRPr="00DB296F">
              <w:rPr>
                <w:rFonts w:ascii="Times New Roman" w:hAnsi="Times New Roman" w:cs="Times New Roman"/>
                <w:color w:val="000000"/>
              </w:rPr>
              <w:t>Median monthly mortgage</w:t>
            </w:r>
          </w:p>
        </w:tc>
        <w:tc>
          <w:tcPr>
            <w:tcW w:w="2970" w:type="dxa"/>
            <w:vAlign w:val="center"/>
          </w:tcPr>
          <w:p w14:paraId="004D9CBC" w14:textId="77777777" w:rsidR="00EB0078" w:rsidRPr="00515898" w:rsidRDefault="00EB0078" w:rsidP="00AA2E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5898">
              <w:rPr>
                <w:rFonts w:ascii="Times New Roman" w:hAnsi="Times New Roman" w:cs="Times New Roman"/>
                <w:color w:val="000000"/>
              </w:rPr>
              <w:t>B25088</w:t>
            </w:r>
          </w:p>
        </w:tc>
        <w:tc>
          <w:tcPr>
            <w:tcW w:w="1977" w:type="dxa"/>
            <w:vAlign w:val="center"/>
          </w:tcPr>
          <w:p w14:paraId="3C828268" w14:textId="77777777" w:rsidR="00EB0078" w:rsidRPr="00515898" w:rsidRDefault="00EB0078" w:rsidP="00AA2E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5898">
              <w:rPr>
                <w:rFonts w:ascii="Times New Roman" w:hAnsi="Times New Roman" w:cs="Times New Roman"/>
                <w:color w:val="000000"/>
              </w:rPr>
              <w:t>-0.13004</w:t>
            </w:r>
          </w:p>
        </w:tc>
      </w:tr>
      <w:tr w:rsidR="00EB0078" w:rsidRPr="00515898" w14:paraId="26BE3EF0" w14:textId="77777777" w:rsidTr="00AA2E5C">
        <w:trPr>
          <w:trHeight w:val="425"/>
        </w:trPr>
        <w:tc>
          <w:tcPr>
            <w:cnfStyle w:val="001000000000" w:firstRow="0" w:lastRow="0" w:firstColumn="1" w:lastColumn="0" w:oddVBand="0" w:evenVBand="0" w:oddHBand="0" w:evenHBand="0" w:firstRowFirstColumn="0" w:firstRowLastColumn="0" w:lastRowFirstColumn="0" w:lastRowLastColumn="0"/>
            <w:tcW w:w="5305" w:type="dxa"/>
            <w:vAlign w:val="center"/>
          </w:tcPr>
          <w:p w14:paraId="07DDD364" w14:textId="77777777" w:rsidR="00EB0078" w:rsidRPr="00857992" w:rsidRDefault="00EB0078" w:rsidP="00AA2E5C">
            <w:pPr>
              <w:rPr>
                <w:rFonts w:ascii="Times New Roman" w:hAnsi="Times New Roman" w:cs="Times New Roman"/>
                <w:b w:val="0"/>
                <w:bCs w:val="0"/>
              </w:rPr>
            </w:pPr>
            <w:r w:rsidRPr="00DB296F">
              <w:rPr>
                <w:rFonts w:ascii="Times New Roman" w:hAnsi="Times New Roman" w:cs="Times New Roman"/>
                <w:color w:val="000000"/>
              </w:rPr>
              <w:t>Median gross rent</w:t>
            </w:r>
          </w:p>
        </w:tc>
        <w:tc>
          <w:tcPr>
            <w:tcW w:w="2970" w:type="dxa"/>
            <w:vAlign w:val="center"/>
          </w:tcPr>
          <w:p w14:paraId="6403644A" w14:textId="77777777" w:rsidR="00EB0078" w:rsidRPr="00515898" w:rsidRDefault="00EB0078" w:rsidP="00AA2E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5898">
              <w:rPr>
                <w:rFonts w:ascii="Times New Roman" w:hAnsi="Times New Roman" w:cs="Times New Roman"/>
                <w:color w:val="000000"/>
              </w:rPr>
              <w:t>B25064</w:t>
            </w:r>
          </w:p>
        </w:tc>
        <w:tc>
          <w:tcPr>
            <w:tcW w:w="1977" w:type="dxa"/>
            <w:vAlign w:val="center"/>
          </w:tcPr>
          <w:p w14:paraId="712B573A" w14:textId="77777777" w:rsidR="00EB0078" w:rsidRPr="00515898" w:rsidRDefault="00EB0078" w:rsidP="00AA2E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5898">
              <w:rPr>
                <w:rFonts w:ascii="Times New Roman" w:hAnsi="Times New Roman" w:cs="Times New Roman"/>
                <w:color w:val="000000"/>
              </w:rPr>
              <w:t>-0.06295</w:t>
            </w:r>
          </w:p>
        </w:tc>
      </w:tr>
      <w:tr w:rsidR="00EB0078" w:rsidRPr="00515898" w14:paraId="75974E5D" w14:textId="77777777" w:rsidTr="00AA2E5C">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5305" w:type="dxa"/>
            <w:vAlign w:val="center"/>
          </w:tcPr>
          <w:p w14:paraId="6B814232" w14:textId="77777777" w:rsidR="00EB0078" w:rsidRPr="00857992" w:rsidRDefault="00EB0078" w:rsidP="00AA2E5C">
            <w:pPr>
              <w:rPr>
                <w:rFonts w:ascii="Times New Roman" w:hAnsi="Times New Roman" w:cs="Times New Roman"/>
                <w:b w:val="0"/>
                <w:bCs w:val="0"/>
              </w:rPr>
            </w:pPr>
            <w:r w:rsidRPr="00DB296F">
              <w:rPr>
                <w:rFonts w:ascii="Times New Roman" w:hAnsi="Times New Roman" w:cs="Times New Roman"/>
                <w:color w:val="000000"/>
              </w:rPr>
              <w:t>Median home value</w:t>
            </w:r>
          </w:p>
        </w:tc>
        <w:tc>
          <w:tcPr>
            <w:tcW w:w="2970" w:type="dxa"/>
            <w:vAlign w:val="center"/>
          </w:tcPr>
          <w:p w14:paraId="58D55D2B" w14:textId="77777777" w:rsidR="00EB0078" w:rsidRPr="00515898" w:rsidRDefault="00EB0078" w:rsidP="00AA2E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5898">
              <w:rPr>
                <w:rFonts w:ascii="Times New Roman" w:hAnsi="Times New Roman" w:cs="Times New Roman"/>
                <w:color w:val="000000"/>
              </w:rPr>
              <w:t>B25077</w:t>
            </w:r>
          </w:p>
        </w:tc>
        <w:tc>
          <w:tcPr>
            <w:tcW w:w="1977" w:type="dxa"/>
            <w:vAlign w:val="center"/>
          </w:tcPr>
          <w:p w14:paraId="0C640EC5" w14:textId="77777777" w:rsidR="00EB0078" w:rsidRPr="00515898" w:rsidRDefault="00EB0078" w:rsidP="00AA2E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5898">
              <w:rPr>
                <w:rFonts w:ascii="Times New Roman" w:hAnsi="Times New Roman" w:cs="Times New Roman"/>
                <w:color w:val="000000"/>
              </w:rPr>
              <w:t>-0.0749</w:t>
            </w:r>
          </w:p>
        </w:tc>
      </w:tr>
      <w:tr w:rsidR="00EB0078" w:rsidRPr="00515898" w14:paraId="23281B40" w14:textId="77777777" w:rsidTr="00AA2E5C">
        <w:trPr>
          <w:trHeight w:val="425"/>
        </w:trPr>
        <w:tc>
          <w:tcPr>
            <w:cnfStyle w:val="001000000000" w:firstRow="0" w:lastRow="0" w:firstColumn="1" w:lastColumn="0" w:oddVBand="0" w:evenVBand="0" w:oddHBand="0" w:evenHBand="0" w:firstRowFirstColumn="0" w:firstRowLastColumn="0" w:lastRowFirstColumn="0" w:lastRowLastColumn="0"/>
            <w:tcW w:w="5305" w:type="dxa"/>
            <w:vAlign w:val="center"/>
          </w:tcPr>
          <w:p w14:paraId="48A64BD5" w14:textId="77777777" w:rsidR="00EB0078" w:rsidRPr="00857992" w:rsidRDefault="00EB0078" w:rsidP="00AA2E5C">
            <w:pPr>
              <w:rPr>
                <w:rFonts w:ascii="Times New Roman" w:hAnsi="Times New Roman" w:cs="Times New Roman"/>
                <w:b w:val="0"/>
                <w:bCs w:val="0"/>
              </w:rPr>
            </w:pPr>
            <w:r w:rsidRPr="00DB296F">
              <w:rPr>
                <w:rFonts w:ascii="Times New Roman" w:hAnsi="Times New Roman" w:cs="Times New Roman"/>
                <w:color w:val="000000"/>
              </w:rPr>
              <w:t>Employed persons ≥16 in white collar occupation</w:t>
            </w:r>
          </w:p>
        </w:tc>
        <w:tc>
          <w:tcPr>
            <w:tcW w:w="2970" w:type="dxa"/>
            <w:vAlign w:val="center"/>
          </w:tcPr>
          <w:p w14:paraId="2EB80292" w14:textId="77777777" w:rsidR="00EB0078" w:rsidRPr="00515898" w:rsidRDefault="00EB0078" w:rsidP="00AA2E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5898">
              <w:rPr>
                <w:rFonts w:ascii="Times New Roman" w:hAnsi="Times New Roman" w:cs="Times New Roman"/>
                <w:color w:val="000000"/>
              </w:rPr>
              <w:t>C24010</w:t>
            </w:r>
          </w:p>
        </w:tc>
        <w:tc>
          <w:tcPr>
            <w:tcW w:w="1977" w:type="dxa"/>
            <w:vAlign w:val="center"/>
          </w:tcPr>
          <w:p w14:paraId="64476CDC" w14:textId="77777777" w:rsidR="00EB0078" w:rsidRPr="00515898" w:rsidRDefault="00EB0078" w:rsidP="00AA2E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5898">
              <w:rPr>
                <w:rFonts w:ascii="Times New Roman" w:hAnsi="Times New Roman" w:cs="Times New Roman"/>
                <w:color w:val="000000"/>
              </w:rPr>
              <w:t>-0.01947</w:t>
            </w:r>
          </w:p>
        </w:tc>
      </w:tr>
      <w:tr w:rsidR="00EB0078" w:rsidRPr="00515898" w14:paraId="7C886E50" w14:textId="77777777" w:rsidTr="00AA2E5C">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5305" w:type="dxa"/>
            <w:vAlign w:val="center"/>
          </w:tcPr>
          <w:p w14:paraId="54AA2C3B" w14:textId="77777777" w:rsidR="00EB0078" w:rsidRPr="00857992" w:rsidRDefault="00EB0078" w:rsidP="00AA2E5C">
            <w:pPr>
              <w:rPr>
                <w:rFonts w:ascii="Times New Roman" w:hAnsi="Times New Roman" w:cs="Times New Roman"/>
                <w:b w:val="0"/>
                <w:bCs w:val="0"/>
              </w:rPr>
            </w:pPr>
            <w:r w:rsidRPr="00DB296F">
              <w:rPr>
                <w:rFonts w:ascii="Times New Roman" w:hAnsi="Times New Roman" w:cs="Times New Roman"/>
                <w:color w:val="000000"/>
              </w:rPr>
              <w:lastRenderedPageBreak/>
              <w:t>Civilian labor force unemployed (aged ≥16)</w:t>
            </w:r>
          </w:p>
        </w:tc>
        <w:tc>
          <w:tcPr>
            <w:tcW w:w="2970" w:type="dxa"/>
            <w:vAlign w:val="center"/>
          </w:tcPr>
          <w:p w14:paraId="1F6FC64D" w14:textId="77777777" w:rsidR="00EB0078" w:rsidRPr="00515898" w:rsidRDefault="00EB0078" w:rsidP="00AA2E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5898">
              <w:rPr>
                <w:rFonts w:ascii="Times New Roman" w:hAnsi="Times New Roman" w:cs="Times New Roman"/>
                <w:color w:val="000000"/>
              </w:rPr>
              <w:t>B23025</w:t>
            </w:r>
          </w:p>
        </w:tc>
        <w:tc>
          <w:tcPr>
            <w:tcW w:w="1977" w:type="dxa"/>
            <w:vAlign w:val="center"/>
          </w:tcPr>
          <w:p w14:paraId="1E173CE9" w14:textId="77777777" w:rsidR="00EB0078" w:rsidRPr="00515898" w:rsidRDefault="00EB0078" w:rsidP="00AA2E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5898">
              <w:rPr>
                <w:rFonts w:ascii="Times New Roman" w:hAnsi="Times New Roman" w:cs="Times New Roman"/>
                <w:color w:val="000000"/>
              </w:rPr>
              <w:t>0.02451</w:t>
            </w:r>
          </w:p>
        </w:tc>
      </w:tr>
      <w:tr w:rsidR="00EB0078" w:rsidRPr="00515898" w14:paraId="39815B74" w14:textId="77777777" w:rsidTr="00AA2E5C">
        <w:trPr>
          <w:trHeight w:val="425"/>
        </w:trPr>
        <w:tc>
          <w:tcPr>
            <w:cnfStyle w:val="001000000000" w:firstRow="0" w:lastRow="0" w:firstColumn="1" w:lastColumn="0" w:oddVBand="0" w:evenVBand="0" w:oddHBand="0" w:evenHBand="0" w:firstRowFirstColumn="0" w:firstRowLastColumn="0" w:lastRowFirstColumn="0" w:lastRowLastColumn="0"/>
            <w:tcW w:w="5305" w:type="dxa"/>
            <w:vAlign w:val="center"/>
          </w:tcPr>
          <w:p w14:paraId="18FCF1B2" w14:textId="77777777" w:rsidR="00EB0078" w:rsidRPr="00857992" w:rsidRDefault="00EB0078" w:rsidP="00AA2E5C">
            <w:pPr>
              <w:rPr>
                <w:rFonts w:ascii="Times New Roman" w:hAnsi="Times New Roman" w:cs="Times New Roman"/>
                <w:b w:val="0"/>
                <w:bCs w:val="0"/>
              </w:rPr>
            </w:pPr>
            <w:r w:rsidRPr="00DB296F">
              <w:rPr>
                <w:rFonts w:ascii="Times New Roman" w:hAnsi="Times New Roman" w:cs="Times New Roman"/>
                <w:color w:val="000000"/>
              </w:rPr>
              <w:t>Population aged ≥25 with &lt;9yr education</w:t>
            </w:r>
          </w:p>
        </w:tc>
        <w:tc>
          <w:tcPr>
            <w:tcW w:w="2970" w:type="dxa"/>
            <w:vAlign w:val="center"/>
          </w:tcPr>
          <w:p w14:paraId="3AD0EC3E" w14:textId="77777777" w:rsidR="00EB0078" w:rsidRPr="00515898" w:rsidRDefault="00EB0078" w:rsidP="00AA2E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5898">
              <w:rPr>
                <w:rFonts w:ascii="Times New Roman" w:hAnsi="Times New Roman" w:cs="Times New Roman"/>
                <w:color w:val="000000"/>
              </w:rPr>
              <w:t>B15003</w:t>
            </w:r>
          </w:p>
        </w:tc>
        <w:tc>
          <w:tcPr>
            <w:tcW w:w="1977" w:type="dxa"/>
            <w:vAlign w:val="center"/>
          </w:tcPr>
          <w:p w14:paraId="7C03D14C" w14:textId="77777777" w:rsidR="00EB0078" w:rsidRPr="00515898" w:rsidRDefault="00EB0078" w:rsidP="00AA2E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15898">
              <w:rPr>
                <w:rFonts w:ascii="Times New Roman" w:hAnsi="Times New Roman" w:cs="Times New Roman"/>
                <w:color w:val="000000"/>
              </w:rPr>
              <w:t>0.01132</w:t>
            </w:r>
          </w:p>
        </w:tc>
      </w:tr>
      <w:tr w:rsidR="00EB0078" w:rsidRPr="00515898" w14:paraId="4CEEBF2F" w14:textId="77777777" w:rsidTr="00AA2E5C">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5305" w:type="dxa"/>
            <w:vAlign w:val="center"/>
          </w:tcPr>
          <w:p w14:paraId="329E3AF2" w14:textId="77777777" w:rsidR="00EB0078" w:rsidRPr="00857992" w:rsidRDefault="00EB0078" w:rsidP="00AA2E5C">
            <w:pPr>
              <w:rPr>
                <w:rFonts w:ascii="Times New Roman" w:hAnsi="Times New Roman" w:cs="Times New Roman"/>
                <w:b w:val="0"/>
                <w:bCs w:val="0"/>
              </w:rPr>
            </w:pPr>
            <w:r w:rsidRPr="00DB296F">
              <w:rPr>
                <w:rFonts w:ascii="Times New Roman" w:hAnsi="Times New Roman" w:cs="Times New Roman"/>
                <w:color w:val="000000"/>
              </w:rPr>
              <w:t>Population aged ≥25 with at least a high school education</w:t>
            </w:r>
          </w:p>
        </w:tc>
        <w:tc>
          <w:tcPr>
            <w:tcW w:w="2970" w:type="dxa"/>
            <w:vAlign w:val="center"/>
          </w:tcPr>
          <w:p w14:paraId="7B482C87" w14:textId="77777777" w:rsidR="00EB0078" w:rsidRPr="00515898" w:rsidRDefault="00EB0078" w:rsidP="00AA2E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5898">
              <w:rPr>
                <w:rFonts w:ascii="Times New Roman" w:hAnsi="Times New Roman" w:cs="Times New Roman"/>
                <w:color w:val="000000"/>
              </w:rPr>
              <w:t>B15003</w:t>
            </w:r>
          </w:p>
        </w:tc>
        <w:tc>
          <w:tcPr>
            <w:tcW w:w="1977" w:type="dxa"/>
            <w:vAlign w:val="center"/>
          </w:tcPr>
          <w:p w14:paraId="1AE13659" w14:textId="77777777" w:rsidR="00EB0078" w:rsidRPr="00515898" w:rsidRDefault="00EB0078" w:rsidP="00AA2E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15898">
              <w:rPr>
                <w:rFonts w:ascii="Times New Roman" w:hAnsi="Times New Roman" w:cs="Times New Roman"/>
                <w:color w:val="000000"/>
              </w:rPr>
              <w:t>-0.21015</w:t>
            </w:r>
          </w:p>
        </w:tc>
      </w:tr>
    </w:tbl>
    <w:p w14:paraId="7E295985" w14:textId="77777777" w:rsidR="00EB0078" w:rsidRDefault="00EB0078" w:rsidP="00EB0078">
      <w:pPr>
        <w:rPr>
          <w:rFonts w:ascii="Times New Roman" w:hAnsi="Times New Roman" w:cs="Times New Roman"/>
          <w:b/>
          <w:bCs/>
          <w:sz w:val="24"/>
          <w:szCs w:val="24"/>
        </w:rPr>
      </w:pPr>
    </w:p>
    <w:p w14:paraId="1D33773D" w14:textId="77777777" w:rsidR="00005D01" w:rsidRDefault="00EB0078"/>
    <w:sectPr w:rsidR="00005D01" w:rsidSect="000F20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078"/>
    <w:rsid w:val="00037803"/>
    <w:rsid w:val="00043B82"/>
    <w:rsid w:val="000508AF"/>
    <w:rsid w:val="000F2092"/>
    <w:rsid w:val="00144564"/>
    <w:rsid w:val="00155C6A"/>
    <w:rsid w:val="001B3278"/>
    <w:rsid w:val="00253264"/>
    <w:rsid w:val="0026167D"/>
    <w:rsid w:val="003621E2"/>
    <w:rsid w:val="00390715"/>
    <w:rsid w:val="003B3D09"/>
    <w:rsid w:val="00450479"/>
    <w:rsid w:val="004826AF"/>
    <w:rsid w:val="004932D1"/>
    <w:rsid w:val="004B156C"/>
    <w:rsid w:val="00505492"/>
    <w:rsid w:val="00514E1B"/>
    <w:rsid w:val="0056087A"/>
    <w:rsid w:val="006766BF"/>
    <w:rsid w:val="00680C21"/>
    <w:rsid w:val="006D43B1"/>
    <w:rsid w:val="006E392F"/>
    <w:rsid w:val="00754842"/>
    <w:rsid w:val="007C32FE"/>
    <w:rsid w:val="007C7640"/>
    <w:rsid w:val="00801724"/>
    <w:rsid w:val="008539A1"/>
    <w:rsid w:val="00901AC1"/>
    <w:rsid w:val="00941669"/>
    <w:rsid w:val="00995C68"/>
    <w:rsid w:val="009B664B"/>
    <w:rsid w:val="00A03113"/>
    <w:rsid w:val="00A47EC9"/>
    <w:rsid w:val="00AD621A"/>
    <w:rsid w:val="00B470FB"/>
    <w:rsid w:val="00BB2E70"/>
    <w:rsid w:val="00BB505E"/>
    <w:rsid w:val="00C51EE3"/>
    <w:rsid w:val="00C73A35"/>
    <w:rsid w:val="00C73FC8"/>
    <w:rsid w:val="00CB6803"/>
    <w:rsid w:val="00D14407"/>
    <w:rsid w:val="00D60466"/>
    <w:rsid w:val="00D9590E"/>
    <w:rsid w:val="00E10FAB"/>
    <w:rsid w:val="00E86F53"/>
    <w:rsid w:val="00EA588D"/>
    <w:rsid w:val="00EB0078"/>
    <w:rsid w:val="00F126AD"/>
    <w:rsid w:val="00F95B93"/>
    <w:rsid w:val="00FB123D"/>
    <w:rsid w:val="00FC001D"/>
    <w:rsid w:val="00FF03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5DFED46"/>
  <w15:chartTrackingRefBased/>
  <w15:docId w15:val="{0464D3BF-0F6B-EB42-BB85-1CA498104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078"/>
    <w:rPr>
      <w:rFonts w:ascii="Arial" w:hAnsi="Arial" w:cs="Arial"/>
      <w:kern w:val="22"/>
      <w:sz w:val="22"/>
      <w:szCs w:val="22"/>
      <w14:ligatures w14:val="standar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11">
    <w:name w:val="Plain Table 11"/>
    <w:basedOn w:val="TableNormal"/>
    <w:uiPriority w:val="41"/>
    <w:rsid w:val="00EB007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2137</Characters>
  <Application>Microsoft Office Word</Application>
  <DocSecurity>0</DocSecurity>
  <Lines>17</Lines>
  <Paragraphs>5</Paragraphs>
  <ScaleCrop>false</ScaleCrop>
  <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Kurani, Shaheen S., Ph.D.</dc:creator>
  <cp:keywords/>
  <dc:description/>
  <cp:lastModifiedBy>Kurani, Shaheen S., Ph.D.</cp:lastModifiedBy>
  <cp:revision>1</cp:revision>
  <dcterms:created xsi:type="dcterms:W3CDTF">2021-06-22T19:45:00Z</dcterms:created>
  <dcterms:modified xsi:type="dcterms:W3CDTF">2021-06-22T19:45:00Z</dcterms:modified>
</cp:coreProperties>
</file>