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6C6E7" w14:textId="77777777" w:rsidR="00EE2D39" w:rsidRPr="007C3CD8" w:rsidRDefault="00EE2D39" w:rsidP="00EE2D39">
      <w:pPr>
        <w:pStyle w:val="Heading2"/>
        <w:rPr>
          <w:lang w:val="en-US"/>
        </w:rPr>
      </w:pPr>
      <w:r w:rsidRPr="007C3CD8">
        <w:rPr>
          <w:lang w:val="en-US"/>
        </w:rPr>
        <w:t>Supplementary Table 1: Treatment engagement at either three- or six-months’ follow-</w:t>
      </w:r>
      <w:proofErr w:type="spellStart"/>
      <w:r w:rsidRPr="007C3CD8">
        <w:rPr>
          <w:lang w:val="en-US"/>
        </w:rPr>
        <w:t>up</w:t>
      </w:r>
      <w:r w:rsidRPr="007C3CD8">
        <w:rPr>
          <w:vertAlign w:val="superscript"/>
          <w:lang w:val="en-US"/>
        </w:rPr>
        <w:t>a</w:t>
      </w:r>
      <w:proofErr w:type="spellEnd"/>
      <w:r w:rsidRPr="007C3CD8">
        <w:rPr>
          <w:lang w:val="en-US"/>
        </w:rPr>
        <w:t>, pairwise comparisons of CRAFT intervention groups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1432"/>
        <w:gridCol w:w="1197"/>
        <w:gridCol w:w="960"/>
        <w:gridCol w:w="1128"/>
        <w:gridCol w:w="935"/>
        <w:gridCol w:w="1086"/>
        <w:gridCol w:w="1714"/>
        <w:gridCol w:w="1749"/>
        <w:gridCol w:w="1701"/>
        <w:gridCol w:w="1985"/>
      </w:tblGrid>
      <w:tr w:rsidR="00EE2D39" w:rsidRPr="007C3CD8" w14:paraId="4FBEEF06" w14:textId="77777777" w:rsidTr="00423B57">
        <w:tc>
          <w:tcPr>
            <w:tcW w:w="1432" w:type="dxa"/>
          </w:tcPr>
          <w:p w14:paraId="51995280" w14:textId="77777777" w:rsidR="00EE2D39" w:rsidRPr="007C3CD8" w:rsidRDefault="00EE2D39" w:rsidP="00423B57">
            <w:pPr>
              <w:rPr>
                <w:lang w:val="en-US"/>
              </w:rPr>
            </w:pPr>
          </w:p>
        </w:tc>
        <w:tc>
          <w:tcPr>
            <w:tcW w:w="1197" w:type="dxa"/>
            <w:vMerge w:val="restart"/>
          </w:tcPr>
          <w:p w14:paraId="01FED664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 xml:space="preserve">Total study </w:t>
            </w:r>
          </w:p>
          <w:p w14:paraId="28735E4C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>sample</w:t>
            </w:r>
          </w:p>
        </w:tc>
        <w:tc>
          <w:tcPr>
            <w:tcW w:w="4109" w:type="dxa"/>
            <w:gridSpan w:val="4"/>
          </w:tcPr>
          <w:p w14:paraId="6CF54447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>CRAFT intervention</w:t>
            </w:r>
          </w:p>
        </w:tc>
        <w:tc>
          <w:tcPr>
            <w:tcW w:w="7149" w:type="dxa"/>
            <w:gridSpan w:val="4"/>
          </w:tcPr>
          <w:p w14:paraId="18495141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>Pairwise comparisons of CRAFT intervention groups</w:t>
            </w:r>
          </w:p>
        </w:tc>
      </w:tr>
      <w:tr w:rsidR="00EE2D39" w:rsidRPr="007C3CD8" w14:paraId="6FECB160" w14:textId="77777777" w:rsidTr="00423B57">
        <w:tc>
          <w:tcPr>
            <w:tcW w:w="1432" w:type="dxa"/>
          </w:tcPr>
          <w:p w14:paraId="6AE48CCC" w14:textId="77777777" w:rsidR="00EE2D39" w:rsidRPr="007C3CD8" w:rsidRDefault="00EE2D39" w:rsidP="00423B57">
            <w:pPr>
              <w:rPr>
                <w:lang w:val="en-US"/>
              </w:rPr>
            </w:pPr>
          </w:p>
        </w:tc>
        <w:tc>
          <w:tcPr>
            <w:tcW w:w="1197" w:type="dxa"/>
            <w:vMerge/>
          </w:tcPr>
          <w:p w14:paraId="5CFA6339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</w:p>
        </w:tc>
        <w:tc>
          <w:tcPr>
            <w:tcW w:w="960" w:type="dxa"/>
          </w:tcPr>
          <w:p w14:paraId="0CBD57F4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>Group</w:t>
            </w:r>
          </w:p>
        </w:tc>
        <w:tc>
          <w:tcPr>
            <w:tcW w:w="1128" w:type="dxa"/>
          </w:tcPr>
          <w:p w14:paraId="56E3E1BD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>Individual</w:t>
            </w:r>
          </w:p>
        </w:tc>
        <w:tc>
          <w:tcPr>
            <w:tcW w:w="935" w:type="dxa"/>
          </w:tcPr>
          <w:p w14:paraId="7F57EF0A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>Self-help</w:t>
            </w:r>
          </w:p>
        </w:tc>
        <w:tc>
          <w:tcPr>
            <w:tcW w:w="1086" w:type="dxa"/>
          </w:tcPr>
          <w:p w14:paraId="6B7A5B99" w14:textId="77777777" w:rsidR="00EE2D39" w:rsidRPr="007C3CD8" w:rsidRDefault="00EE2D39" w:rsidP="00423B57">
            <w:pPr>
              <w:jc w:val="center"/>
              <w:rPr>
                <w:i/>
                <w:lang w:val="en-US"/>
              </w:rPr>
            </w:pPr>
            <w:r w:rsidRPr="007C3CD8">
              <w:rPr>
                <w:i/>
                <w:lang w:val="en-US"/>
              </w:rPr>
              <w:t>Group or individual</w:t>
            </w:r>
          </w:p>
        </w:tc>
        <w:tc>
          <w:tcPr>
            <w:tcW w:w="1714" w:type="dxa"/>
          </w:tcPr>
          <w:p w14:paraId="5018FE48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>Group vs. Individual</w:t>
            </w:r>
          </w:p>
        </w:tc>
        <w:tc>
          <w:tcPr>
            <w:tcW w:w="1749" w:type="dxa"/>
          </w:tcPr>
          <w:p w14:paraId="69DFFA2D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>Group vs. self-help</w:t>
            </w:r>
          </w:p>
        </w:tc>
        <w:tc>
          <w:tcPr>
            <w:tcW w:w="1701" w:type="dxa"/>
          </w:tcPr>
          <w:p w14:paraId="508D9160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>Individual vs. self-help</w:t>
            </w:r>
          </w:p>
        </w:tc>
        <w:tc>
          <w:tcPr>
            <w:tcW w:w="1985" w:type="dxa"/>
          </w:tcPr>
          <w:p w14:paraId="620EE178" w14:textId="77777777" w:rsidR="00EE2D39" w:rsidRPr="007C3CD8" w:rsidRDefault="00EE2D39" w:rsidP="00423B57">
            <w:pPr>
              <w:jc w:val="center"/>
              <w:rPr>
                <w:i/>
                <w:lang w:val="en-US"/>
              </w:rPr>
            </w:pPr>
            <w:r w:rsidRPr="007C3CD8">
              <w:rPr>
                <w:i/>
                <w:lang w:val="en-US"/>
              </w:rPr>
              <w:t>Group or individual vs. self-help</w:t>
            </w:r>
          </w:p>
        </w:tc>
      </w:tr>
      <w:tr w:rsidR="00EE2D39" w:rsidRPr="007C3CD8" w14:paraId="7979274E" w14:textId="77777777" w:rsidTr="00423B57">
        <w:tc>
          <w:tcPr>
            <w:tcW w:w="1432" w:type="dxa"/>
          </w:tcPr>
          <w:p w14:paraId="665DA895" w14:textId="77777777" w:rsidR="00EE2D39" w:rsidRPr="007C3CD8" w:rsidRDefault="00EE2D39" w:rsidP="00423B57">
            <w:pPr>
              <w:rPr>
                <w:lang w:val="en-US"/>
              </w:rPr>
            </w:pPr>
          </w:p>
        </w:tc>
        <w:tc>
          <w:tcPr>
            <w:tcW w:w="1197" w:type="dxa"/>
          </w:tcPr>
          <w:p w14:paraId="32194DF2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>N (%)</w:t>
            </w:r>
          </w:p>
        </w:tc>
        <w:tc>
          <w:tcPr>
            <w:tcW w:w="960" w:type="dxa"/>
          </w:tcPr>
          <w:p w14:paraId="0FD01362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>N (%)</w:t>
            </w:r>
          </w:p>
        </w:tc>
        <w:tc>
          <w:tcPr>
            <w:tcW w:w="1128" w:type="dxa"/>
          </w:tcPr>
          <w:p w14:paraId="3C84619B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>N (%)</w:t>
            </w:r>
          </w:p>
        </w:tc>
        <w:tc>
          <w:tcPr>
            <w:tcW w:w="935" w:type="dxa"/>
          </w:tcPr>
          <w:p w14:paraId="3DA14A54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>N (%)</w:t>
            </w:r>
          </w:p>
        </w:tc>
        <w:tc>
          <w:tcPr>
            <w:tcW w:w="1086" w:type="dxa"/>
          </w:tcPr>
          <w:p w14:paraId="6FAD5C3E" w14:textId="77777777" w:rsidR="00EE2D39" w:rsidRPr="007C3CD8" w:rsidRDefault="00EE2D39" w:rsidP="00423B57">
            <w:pPr>
              <w:jc w:val="center"/>
              <w:rPr>
                <w:i/>
                <w:lang w:val="en-US"/>
              </w:rPr>
            </w:pPr>
            <w:r w:rsidRPr="007C3CD8">
              <w:rPr>
                <w:i/>
                <w:lang w:val="en-US"/>
              </w:rPr>
              <w:t>N (%)</w:t>
            </w:r>
          </w:p>
        </w:tc>
        <w:tc>
          <w:tcPr>
            <w:tcW w:w="1714" w:type="dxa"/>
          </w:tcPr>
          <w:p w14:paraId="68B8ADA8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>OR (95%-CI)</w:t>
            </w:r>
          </w:p>
        </w:tc>
        <w:tc>
          <w:tcPr>
            <w:tcW w:w="1749" w:type="dxa"/>
          </w:tcPr>
          <w:p w14:paraId="0FEAFF0B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>OR (95%-CI)</w:t>
            </w:r>
          </w:p>
        </w:tc>
        <w:tc>
          <w:tcPr>
            <w:tcW w:w="1701" w:type="dxa"/>
          </w:tcPr>
          <w:p w14:paraId="454709E2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>OR (95%-CI)</w:t>
            </w:r>
          </w:p>
        </w:tc>
        <w:tc>
          <w:tcPr>
            <w:tcW w:w="1985" w:type="dxa"/>
          </w:tcPr>
          <w:p w14:paraId="5153087B" w14:textId="77777777" w:rsidR="00EE2D39" w:rsidRPr="007C3CD8" w:rsidRDefault="00EE2D39" w:rsidP="00423B57">
            <w:pPr>
              <w:jc w:val="center"/>
              <w:rPr>
                <w:i/>
                <w:lang w:val="en-US"/>
              </w:rPr>
            </w:pPr>
            <w:r w:rsidRPr="007C3CD8">
              <w:rPr>
                <w:i/>
                <w:lang w:val="en-US"/>
              </w:rPr>
              <w:t>OR (95%-CI)</w:t>
            </w:r>
          </w:p>
        </w:tc>
      </w:tr>
      <w:tr w:rsidR="00EE2D39" w:rsidRPr="007C3CD8" w14:paraId="2023632C" w14:textId="77777777" w:rsidTr="00423B57">
        <w:tc>
          <w:tcPr>
            <w:tcW w:w="1432" w:type="dxa"/>
          </w:tcPr>
          <w:p w14:paraId="37E5C642" w14:textId="77777777" w:rsidR="00EE2D39" w:rsidRPr="007C3CD8" w:rsidRDefault="00EE2D39" w:rsidP="00423B57">
            <w:pPr>
              <w:rPr>
                <w:b/>
                <w:lang w:val="en-US"/>
              </w:rPr>
            </w:pPr>
          </w:p>
        </w:tc>
        <w:tc>
          <w:tcPr>
            <w:tcW w:w="1197" w:type="dxa"/>
            <w:vAlign w:val="center"/>
          </w:tcPr>
          <w:p w14:paraId="04F3B39D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>118</w:t>
            </w:r>
          </w:p>
        </w:tc>
        <w:tc>
          <w:tcPr>
            <w:tcW w:w="960" w:type="dxa"/>
            <w:vAlign w:val="center"/>
          </w:tcPr>
          <w:p w14:paraId="143E3527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>41</w:t>
            </w:r>
          </w:p>
        </w:tc>
        <w:tc>
          <w:tcPr>
            <w:tcW w:w="1128" w:type="dxa"/>
            <w:vAlign w:val="center"/>
          </w:tcPr>
          <w:p w14:paraId="3189C59A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>49</w:t>
            </w:r>
          </w:p>
        </w:tc>
        <w:tc>
          <w:tcPr>
            <w:tcW w:w="935" w:type="dxa"/>
            <w:vAlign w:val="center"/>
          </w:tcPr>
          <w:p w14:paraId="0D6E73C6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>28</w:t>
            </w:r>
          </w:p>
        </w:tc>
        <w:tc>
          <w:tcPr>
            <w:tcW w:w="1086" w:type="dxa"/>
            <w:vAlign w:val="center"/>
          </w:tcPr>
          <w:p w14:paraId="615C29B3" w14:textId="77777777" w:rsidR="00EE2D39" w:rsidRPr="007C3CD8" w:rsidRDefault="00EE2D39" w:rsidP="00423B57">
            <w:pPr>
              <w:jc w:val="center"/>
              <w:rPr>
                <w:lang w:val="en-US"/>
              </w:rPr>
            </w:pPr>
            <w:r w:rsidRPr="007C3CD8">
              <w:rPr>
                <w:lang w:val="en-US"/>
              </w:rPr>
              <w:t>90</w:t>
            </w:r>
          </w:p>
        </w:tc>
        <w:tc>
          <w:tcPr>
            <w:tcW w:w="1714" w:type="dxa"/>
          </w:tcPr>
          <w:p w14:paraId="27B8AFC4" w14:textId="77777777" w:rsidR="00EE2D39" w:rsidRPr="007C3CD8" w:rsidRDefault="00EE2D39" w:rsidP="00423B57">
            <w:pPr>
              <w:rPr>
                <w:lang w:val="en-US"/>
              </w:rPr>
            </w:pPr>
          </w:p>
        </w:tc>
        <w:tc>
          <w:tcPr>
            <w:tcW w:w="1749" w:type="dxa"/>
          </w:tcPr>
          <w:p w14:paraId="733BAFB7" w14:textId="77777777" w:rsidR="00EE2D39" w:rsidRPr="007C3CD8" w:rsidRDefault="00EE2D39" w:rsidP="00423B5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3D1048D" w14:textId="77777777" w:rsidR="00EE2D39" w:rsidRPr="007C3CD8" w:rsidRDefault="00EE2D39" w:rsidP="00423B57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14A885D8" w14:textId="77777777" w:rsidR="00EE2D39" w:rsidRPr="007C3CD8" w:rsidRDefault="00EE2D39" w:rsidP="00423B57">
            <w:pPr>
              <w:rPr>
                <w:i/>
                <w:lang w:val="en-US"/>
              </w:rPr>
            </w:pPr>
          </w:p>
        </w:tc>
      </w:tr>
      <w:tr w:rsidR="00EE2D39" w:rsidRPr="007C3CD8" w14:paraId="5DA08A26" w14:textId="77777777" w:rsidTr="00423B57">
        <w:tc>
          <w:tcPr>
            <w:tcW w:w="1432" w:type="dxa"/>
          </w:tcPr>
          <w:p w14:paraId="08A04F34" w14:textId="77777777" w:rsidR="00EE2D39" w:rsidRPr="007C3CD8" w:rsidRDefault="00EE2D39" w:rsidP="00423B57">
            <w:pPr>
              <w:rPr>
                <w:b/>
                <w:vertAlign w:val="superscript"/>
                <w:lang w:val="en-US"/>
              </w:rPr>
            </w:pPr>
            <w:r w:rsidRPr="007C3CD8">
              <w:rPr>
                <w:b/>
                <w:lang w:val="en-US"/>
              </w:rPr>
              <w:t xml:space="preserve">Treatment </w:t>
            </w:r>
            <w:proofErr w:type="spellStart"/>
            <w:r w:rsidRPr="007C3CD8">
              <w:rPr>
                <w:b/>
                <w:lang w:val="en-US"/>
              </w:rPr>
              <w:t>engagement</w:t>
            </w:r>
            <w:r w:rsidRPr="007C3CD8">
              <w:rPr>
                <w:b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197" w:type="dxa"/>
          </w:tcPr>
          <w:p w14:paraId="090B248F" w14:textId="77777777" w:rsidR="00EE2D39" w:rsidRPr="007C3CD8" w:rsidRDefault="00EE2D39" w:rsidP="00423B57">
            <w:pPr>
              <w:rPr>
                <w:lang w:val="en-US"/>
              </w:rPr>
            </w:pPr>
          </w:p>
        </w:tc>
        <w:tc>
          <w:tcPr>
            <w:tcW w:w="960" w:type="dxa"/>
          </w:tcPr>
          <w:p w14:paraId="0B862AF0" w14:textId="77777777" w:rsidR="00EE2D39" w:rsidRPr="007C3CD8" w:rsidRDefault="00EE2D39" w:rsidP="00423B57">
            <w:pPr>
              <w:rPr>
                <w:lang w:val="en-US"/>
              </w:rPr>
            </w:pPr>
          </w:p>
        </w:tc>
        <w:tc>
          <w:tcPr>
            <w:tcW w:w="1128" w:type="dxa"/>
          </w:tcPr>
          <w:p w14:paraId="3529FA60" w14:textId="77777777" w:rsidR="00EE2D39" w:rsidRPr="007C3CD8" w:rsidRDefault="00EE2D39" w:rsidP="00423B57">
            <w:pPr>
              <w:rPr>
                <w:lang w:val="en-US"/>
              </w:rPr>
            </w:pPr>
          </w:p>
        </w:tc>
        <w:tc>
          <w:tcPr>
            <w:tcW w:w="935" w:type="dxa"/>
          </w:tcPr>
          <w:p w14:paraId="26770FC4" w14:textId="77777777" w:rsidR="00EE2D39" w:rsidRPr="007C3CD8" w:rsidRDefault="00EE2D39" w:rsidP="00423B57">
            <w:pPr>
              <w:rPr>
                <w:lang w:val="en-US"/>
              </w:rPr>
            </w:pPr>
          </w:p>
        </w:tc>
        <w:tc>
          <w:tcPr>
            <w:tcW w:w="1086" w:type="dxa"/>
          </w:tcPr>
          <w:p w14:paraId="40A49258" w14:textId="77777777" w:rsidR="00EE2D39" w:rsidRPr="007C3CD8" w:rsidRDefault="00EE2D39" w:rsidP="00423B57">
            <w:pPr>
              <w:rPr>
                <w:i/>
                <w:lang w:val="en-US"/>
              </w:rPr>
            </w:pPr>
          </w:p>
        </w:tc>
        <w:tc>
          <w:tcPr>
            <w:tcW w:w="1714" w:type="dxa"/>
          </w:tcPr>
          <w:p w14:paraId="048F0008" w14:textId="77777777" w:rsidR="00EE2D39" w:rsidRPr="007C3CD8" w:rsidRDefault="00EE2D39" w:rsidP="00423B57">
            <w:pPr>
              <w:rPr>
                <w:lang w:val="en-US"/>
              </w:rPr>
            </w:pPr>
          </w:p>
        </w:tc>
        <w:tc>
          <w:tcPr>
            <w:tcW w:w="1749" w:type="dxa"/>
          </w:tcPr>
          <w:p w14:paraId="7D00E002" w14:textId="77777777" w:rsidR="00EE2D39" w:rsidRPr="007C3CD8" w:rsidRDefault="00EE2D39" w:rsidP="00423B5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259EBA45" w14:textId="77777777" w:rsidR="00EE2D39" w:rsidRPr="007C3CD8" w:rsidRDefault="00EE2D39" w:rsidP="00423B57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555CA130" w14:textId="77777777" w:rsidR="00EE2D39" w:rsidRPr="007C3CD8" w:rsidRDefault="00EE2D39" w:rsidP="00423B57">
            <w:pPr>
              <w:rPr>
                <w:i/>
                <w:lang w:val="en-US"/>
              </w:rPr>
            </w:pPr>
          </w:p>
        </w:tc>
      </w:tr>
      <w:tr w:rsidR="00EE2D39" w:rsidRPr="007C3CD8" w14:paraId="138F2AED" w14:textId="77777777" w:rsidTr="00423B57">
        <w:tc>
          <w:tcPr>
            <w:tcW w:w="1432" w:type="dxa"/>
          </w:tcPr>
          <w:p w14:paraId="72E0BA3B" w14:textId="77777777" w:rsidR="00EE2D39" w:rsidRPr="007C3CD8" w:rsidRDefault="00EE2D39" w:rsidP="00423B57">
            <w:pPr>
              <w:rPr>
                <w:lang w:val="en-US"/>
              </w:rPr>
            </w:pPr>
            <w:r w:rsidRPr="007C3CD8">
              <w:rPr>
                <w:lang w:val="en-US"/>
              </w:rPr>
              <w:t>No</w:t>
            </w:r>
          </w:p>
        </w:tc>
        <w:tc>
          <w:tcPr>
            <w:tcW w:w="1197" w:type="dxa"/>
          </w:tcPr>
          <w:p w14:paraId="32554EE3" w14:textId="77777777" w:rsidR="00EE2D39" w:rsidRPr="007C3CD8" w:rsidRDefault="00EE2D39" w:rsidP="00423B57">
            <w:pPr>
              <w:jc w:val="right"/>
              <w:rPr>
                <w:lang w:val="en-US"/>
              </w:rPr>
            </w:pPr>
            <w:r w:rsidRPr="007C3CD8">
              <w:rPr>
                <w:lang w:val="en-US"/>
              </w:rPr>
              <w:t>70 (59)</w:t>
            </w:r>
          </w:p>
        </w:tc>
        <w:tc>
          <w:tcPr>
            <w:tcW w:w="960" w:type="dxa"/>
          </w:tcPr>
          <w:p w14:paraId="0DC03236" w14:textId="77777777" w:rsidR="00EE2D39" w:rsidRPr="007C3CD8" w:rsidRDefault="00EE2D39" w:rsidP="00423B57">
            <w:pPr>
              <w:jc w:val="right"/>
              <w:rPr>
                <w:lang w:val="en-US"/>
              </w:rPr>
            </w:pPr>
            <w:r w:rsidRPr="007C3CD8">
              <w:rPr>
                <w:lang w:val="en-US"/>
              </w:rPr>
              <w:t>21 (51)</w:t>
            </w:r>
          </w:p>
        </w:tc>
        <w:tc>
          <w:tcPr>
            <w:tcW w:w="1128" w:type="dxa"/>
          </w:tcPr>
          <w:p w14:paraId="2152E9A2" w14:textId="77777777" w:rsidR="00EE2D39" w:rsidRPr="007C3CD8" w:rsidRDefault="00EE2D39" w:rsidP="00423B57">
            <w:pPr>
              <w:jc w:val="right"/>
              <w:rPr>
                <w:lang w:val="en-US"/>
              </w:rPr>
            </w:pPr>
            <w:r w:rsidRPr="007C3CD8">
              <w:rPr>
                <w:lang w:val="en-US"/>
              </w:rPr>
              <w:t>30 (61)</w:t>
            </w:r>
          </w:p>
        </w:tc>
        <w:tc>
          <w:tcPr>
            <w:tcW w:w="935" w:type="dxa"/>
          </w:tcPr>
          <w:p w14:paraId="04D99F2E" w14:textId="77777777" w:rsidR="00EE2D39" w:rsidRPr="007C3CD8" w:rsidRDefault="00EE2D39" w:rsidP="00423B57">
            <w:pPr>
              <w:jc w:val="right"/>
              <w:rPr>
                <w:lang w:val="en-US"/>
              </w:rPr>
            </w:pPr>
            <w:r w:rsidRPr="007C3CD8">
              <w:rPr>
                <w:lang w:val="en-US"/>
              </w:rPr>
              <w:t>19 (68)</w:t>
            </w:r>
          </w:p>
        </w:tc>
        <w:tc>
          <w:tcPr>
            <w:tcW w:w="1086" w:type="dxa"/>
          </w:tcPr>
          <w:p w14:paraId="2BBC6B73" w14:textId="77777777" w:rsidR="00EE2D39" w:rsidRPr="007C3CD8" w:rsidRDefault="00EE2D39" w:rsidP="00423B57">
            <w:pPr>
              <w:jc w:val="right"/>
              <w:rPr>
                <w:i/>
                <w:lang w:val="en-US"/>
              </w:rPr>
            </w:pPr>
            <w:r w:rsidRPr="007C3CD8">
              <w:rPr>
                <w:i/>
                <w:lang w:val="en-US"/>
              </w:rPr>
              <w:t>51 (57)</w:t>
            </w:r>
          </w:p>
        </w:tc>
        <w:tc>
          <w:tcPr>
            <w:tcW w:w="1714" w:type="dxa"/>
          </w:tcPr>
          <w:p w14:paraId="7672D60B" w14:textId="77777777" w:rsidR="00EE2D39" w:rsidRPr="007C3CD8" w:rsidRDefault="00EE2D39" w:rsidP="00423B57">
            <w:pPr>
              <w:jc w:val="right"/>
              <w:rPr>
                <w:lang w:val="en-US"/>
              </w:rPr>
            </w:pPr>
            <w:r w:rsidRPr="007C3CD8">
              <w:rPr>
                <w:lang w:val="en-US"/>
              </w:rPr>
              <w:t>Ref.</w:t>
            </w:r>
          </w:p>
        </w:tc>
        <w:tc>
          <w:tcPr>
            <w:tcW w:w="1749" w:type="dxa"/>
          </w:tcPr>
          <w:p w14:paraId="2E8A57D6" w14:textId="77777777" w:rsidR="00EE2D39" w:rsidRPr="007C3CD8" w:rsidRDefault="00EE2D39" w:rsidP="00423B57">
            <w:pPr>
              <w:jc w:val="right"/>
              <w:rPr>
                <w:lang w:val="en-US"/>
              </w:rPr>
            </w:pPr>
            <w:r w:rsidRPr="007C3CD8">
              <w:rPr>
                <w:lang w:val="en-US"/>
              </w:rPr>
              <w:t>Ref.</w:t>
            </w:r>
          </w:p>
        </w:tc>
        <w:tc>
          <w:tcPr>
            <w:tcW w:w="1701" w:type="dxa"/>
          </w:tcPr>
          <w:p w14:paraId="0C587FB1" w14:textId="77777777" w:rsidR="00EE2D39" w:rsidRPr="007C3CD8" w:rsidRDefault="00EE2D39" w:rsidP="00423B57">
            <w:pPr>
              <w:jc w:val="right"/>
              <w:rPr>
                <w:lang w:val="en-US"/>
              </w:rPr>
            </w:pPr>
            <w:r w:rsidRPr="007C3CD8">
              <w:rPr>
                <w:lang w:val="en-US"/>
              </w:rPr>
              <w:t>Ref.</w:t>
            </w:r>
          </w:p>
        </w:tc>
        <w:tc>
          <w:tcPr>
            <w:tcW w:w="1985" w:type="dxa"/>
          </w:tcPr>
          <w:p w14:paraId="3A275FB3" w14:textId="77777777" w:rsidR="00EE2D39" w:rsidRPr="007C3CD8" w:rsidRDefault="00EE2D39" w:rsidP="00423B57">
            <w:pPr>
              <w:jc w:val="right"/>
              <w:rPr>
                <w:i/>
                <w:lang w:val="en-US"/>
              </w:rPr>
            </w:pPr>
            <w:r w:rsidRPr="007C3CD8">
              <w:rPr>
                <w:i/>
                <w:lang w:val="en-US"/>
              </w:rPr>
              <w:t>Ref.</w:t>
            </w:r>
          </w:p>
        </w:tc>
      </w:tr>
      <w:tr w:rsidR="00EE2D39" w:rsidRPr="007C3CD8" w14:paraId="67A2177F" w14:textId="77777777" w:rsidTr="00423B57">
        <w:tc>
          <w:tcPr>
            <w:tcW w:w="1432" w:type="dxa"/>
          </w:tcPr>
          <w:p w14:paraId="766E71DA" w14:textId="77777777" w:rsidR="00EE2D39" w:rsidRPr="007C3CD8" w:rsidRDefault="00EE2D39" w:rsidP="00423B57">
            <w:pPr>
              <w:rPr>
                <w:lang w:val="en-US"/>
              </w:rPr>
            </w:pPr>
            <w:r w:rsidRPr="007C3CD8">
              <w:rPr>
                <w:lang w:val="en-US"/>
              </w:rPr>
              <w:t>Yes</w:t>
            </w:r>
          </w:p>
        </w:tc>
        <w:tc>
          <w:tcPr>
            <w:tcW w:w="1197" w:type="dxa"/>
          </w:tcPr>
          <w:p w14:paraId="0612BB66" w14:textId="77777777" w:rsidR="00EE2D39" w:rsidRPr="007C3CD8" w:rsidRDefault="00EE2D39" w:rsidP="00423B57">
            <w:pPr>
              <w:jc w:val="right"/>
              <w:rPr>
                <w:lang w:val="en-US"/>
              </w:rPr>
            </w:pPr>
            <w:r w:rsidRPr="007C3CD8">
              <w:rPr>
                <w:lang w:val="en-US"/>
              </w:rPr>
              <w:t>48 (41)</w:t>
            </w:r>
          </w:p>
        </w:tc>
        <w:tc>
          <w:tcPr>
            <w:tcW w:w="960" w:type="dxa"/>
          </w:tcPr>
          <w:p w14:paraId="17ABEDA2" w14:textId="77777777" w:rsidR="00EE2D39" w:rsidRPr="007C3CD8" w:rsidRDefault="00EE2D39" w:rsidP="00423B57">
            <w:pPr>
              <w:jc w:val="right"/>
              <w:rPr>
                <w:lang w:val="en-US"/>
              </w:rPr>
            </w:pPr>
            <w:r w:rsidRPr="007C3CD8">
              <w:rPr>
                <w:lang w:val="en-US"/>
              </w:rPr>
              <w:t>20 (49)</w:t>
            </w:r>
          </w:p>
        </w:tc>
        <w:tc>
          <w:tcPr>
            <w:tcW w:w="1128" w:type="dxa"/>
          </w:tcPr>
          <w:p w14:paraId="39C80E75" w14:textId="77777777" w:rsidR="00EE2D39" w:rsidRPr="007C3CD8" w:rsidRDefault="00EE2D39" w:rsidP="00423B57">
            <w:pPr>
              <w:jc w:val="right"/>
              <w:rPr>
                <w:lang w:val="en-US"/>
              </w:rPr>
            </w:pPr>
            <w:r w:rsidRPr="007C3CD8">
              <w:rPr>
                <w:lang w:val="en-US"/>
              </w:rPr>
              <w:t>19 (39)</w:t>
            </w:r>
          </w:p>
        </w:tc>
        <w:tc>
          <w:tcPr>
            <w:tcW w:w="935" w:type="dxa"/>
          </w:tcPr>
          <w:p w14:paraId="4ADF7798" w14:textId="77777777" w:rsidR="00EE2D39" w:rsidRPr="007C3CD8" w:rsidRDefault="00EE2D39" w:rsidP="00423B57">
            <w:pPr>
              <w:jc w:val="right"/>
              <w:rPr>
                <w:lang w:val="en-US"/>
              </w:rPr>
            </w:pPr>
            <w:r w:rsidRPr="007C3CD8">
              <w:rPr>
                <w:lang w:val="en-US"/>
              </w:rPr>
              <w:t>9 (32)</w:t>
            </w:r>
          </w:p>
        </w:tc>
        <w:tc>
          <w:tcPr>
            <w:tcW w:w="1086" w:type="dxa"/>
          </w:tcPr>
          <w:p w14:paraId="79FBDAEE" w14:textId="77777777" w:rsidR="00EE2D39" w:rsidRPr="007C3CD8" w:rsidRDefault="00EE2D39" w:rsidP="00423B57">
            <w:pPr>
              <w:jc w:val="right"/>
              <w:rPr>
                <w:i/>
                <w:lang w:val="en-US"/>
              </w:rPr>
            </w:pPr>
            <w:r w:rsidRPr="007C3CD8">
              <w:rPr>
                <w:i/>
                <w:lang w:val="en-US"/>
              </w:rPr>
              <w:t>39 (43)</w:t>
            </w:r>
          </w:p>
        </w:tc>
        <w:tc>
          <w:tcPr>
            <w:tcW w:w="1714" w:type="dxa"/>
          </w:tcPr>
          <w:p w14:paraId="4E0ADF0F" w14:textId="77777777" w:rsidR="00EE2D39" w:rsidRPr="007C3CD8" w:rsidRDefault="00EE2D39" w:rsidP="00423B57">
            <w:pPr>
              <w:jc w:val="right"/>
              <w:rPr>
                <w:lang w:val="en-US"/>
              </w:rPr>
            </w:pPr>
            <w:r w:rsidRPr="007C3CD8">
              <w:rPr>
                <w:lang w:val="en-US"/>
              </w:rPr>
              <w:t>1.50 (0.5, 4.20)</w:t>
            </w:r>
          </w:p>
        </w:tc>
        <w:tc>
          <w:tcPr>
            <w:tcW w:w="1749" w:type="dxa"/>
          </w:tcPr>
          <w:p w14:paraId="121C335F" w14:textId="77777777" w:rsidR="00EE2D39" w:rsidRPr="007C3CD8" w:rsidRDefault="00EE2D39" w:rsidP="00423B57">
            <w:pPr>
              <w:jc w:val="right"/>
              <w:rPr>
                <w:lang w:val="en-US"/>
              </w:rPr>
            </w:pPr>
            <w:r w:rsidRPr="007C3CD8">
              <w:rPr>
                <w:lang w:val="en-US"/>
              </w:rPr>
              <w:t>2.01 (0.59, 6.85)</w:t>
            </w:r>
          </w:p>
        </w:tc>
        <w:tc>
          <w:tcPr>
            <w:tcW w:w="1701" w:type="dxa"/>
          </w:tcPr>
          <w:p w14:paraId="5EEB6CB9" w14:textId="77777777" w:rsidR="00EE2D39" w:rsidRPr="007C3CD8" w:rsidRDefault="00EE2D39" w:rsidP="00423B57">
            <w:pPr>
              <w:jc w:val="right"/>
              <w:rPr>
                <w:lang w:val="en-US"/>
              </w:rPr>
            </w:pPr>
            <w:r w:rsidRPr="007C3CD8">
              <w:rPr>
                <w:lang w:val="en-US"/>
              </w:rPr>
              <w:t>1.33 (0.40, 4.43)</w:t>
            </w:r>
          </w:p>
        </w:tc>
        <w:tc>
          <w:tcPr>
            <w:tcW w:w="1985" w:type="dxa"/>
          </w:tcPr>
          <w:p w14:paraId="08B6CB4E" w14:textId="77777777" w:rsidR="00EE2D39" w:rsidRPr="007C3CD8" w:rsidRDefault="00EE2D39" w:rsidP="00423B57">
            <w:pPr>
              <w:jc w:val="right"/>
              <w:rPr>
                <w:i/>
                <w:lang w:val="en-US"/>
              </w:rPr>
            </w:pPr>
            <w:r w:rsidRPr="007C3CD8">
              <w:rPr>
                <w:i/>
                <w:lang w:val="en-US"/>
              </w:rPr>
              <w:t>1.61 (0.66, 3.97)</w:t>
            </w:r>
          </w:p>
        </w:tc>
      </w:tr>
    </w:tbl>
    <w:p w14:paraId="506C4AC3" w14:textId="77777777" w:rsidR="00EE2D39" w:rsidRPr="007C3CD8" w:rsidRDefault="00EE2D39" w:rsidP="00EE2D39">
      <w:pPr>
        <w:spacing w:after="0"/>
        <w:rPr>
          <w:lang w:val="en-US"/>
        </w:rPr>
      </w:pPr>
      <w:proofErr w:type="spellStart"/>
      <w:r w:rsidRPr="007C3CD8">
        <w:rPr>
          <w:vertAlign w:val="superscript"/>
          <w:lang w:val="en-US"/>
        </w:rPr>
        <w:t>a</w:t>
      </w:r>
      <w:r w:rsidRPr="007C3CD8">
        <w:rPr>
          <w:lang w:val="en-US"/>
        </w:rPr>
        <w:t>Participants</w:t>
      </w:r>
      <w:proofErr w:type="spellEnd"/>
      <w:r w:rsidRPr="007C3CD8">
        <w:rPr>
          <w:lang w:val="en-US"/>
        </w:rPr>
        <w:t xml:space="preserve"> with treatment engagement at either 3 or 6 months against patients with no treatment engagement at both 3 </w:t>
      </w:r>
      <w:proofErr w:type="gramStart"/>
      <w:r w:rsidRPr="007C3CD8">
        <w:rPr>
          <w:lang w:val="en-US"/>
        </w:rPr>
        <w:t>or</w:t>
      </w:r>
      <w:proofErr w:type="gramEnd"/>
      <w:r w:rsidRPr="007C3CD8">
        <w:rPr>
          <w:lang w:val="en-US"/>
        </w:rPr>
        <w:t xml:space="preserve"> 6 months. The “don’t know” category comprises participants replying at both time points AND replying “Don’t know” at either 3 or six months AND not replying “Yes” at either time point. </w:t>
      </w:r>
    </w:p>
    <w:p w14:paraId="657CFCB2" w14:textId="77777777" w:rsidR="00EE2D39" w:rsidRPr="007C3CD8" w:rsidRDefault="00EE2D39" w:rsidP="00EE2D39">
      <w:pPr>
        <w:spacing w:after="0"/>
        <w:rPr>
          <w:lang w:val="en-US"/>
        </w:rPr>
      </w:pPr>
      <w:proofErr w:type="spellStart"/>
      <w:r w:rsidRPr="007C3CD8">
        <w:rPr>
          <w:vertAlign w:val="superscript"/>
          <w:lang w:val="en-US"/>
        </w:rPr>
        <w:t>b</w:t>
      </w:r>
      <w:r w:rsidRPr="007C3CD8">
        <w:rPr>
          <w:lang w:val="en-US"/>
        </w:rPr>
        <w:t>Excluding</w:t>
      </w:r>
      <w:proofErr w:type="spellEnd"/>
      <w:r w:rsidRPr="007C3CD8">
        <w:rPr>
          <w:lang w:val="en-US"/>
        </w:rPr>
        <w:t xml:space="preserve"> participants in the “Don’t know” category, n=9 (7%)</w:t>
      </w:r>
    </w:p>
    <w:p w14:paraId="06F71B0C" w14:textId="77777777" w:rsidR="00EE2D39" w:rsidRPr="007C3CD8" w:rsidRDefault="00EE2D39" w:rsidP="00EE2D39">
      <w:pPr>
        <w:rPr>
          <w:vertAlign w:val="superscript"/>
          <w:lang w:val="en-US"/>
        </w:rPr>
      </w:pPr>
    </w:p>
    <w:p w14:paraId="08AD69C3" w14:textId="77777777" w:rsidR="00D10E3E" w:rsidRPr="00EE2D39" w:rsidRDefault="00D10E3E">
      <w:pPr>
        <w:rPr>
          <w:lang w:val="en-US"/>
        </w:rPr>
      </w:pPr>
    </w:p>
    <w:sectPr w:rsidR="00D10E3E" w:rsidRPr="00EE2D39" w:rsidSect="00EE2D39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D39"/>
    <w:rsid w:val="00D10E3E"/>
    <w:rsid w:val="00EE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FAAB"/>
  <w15:chartTrackingRefBased/>
  <w15:docId w15:val="{8A0C18FB-7CC2-4B5D-8D6F-7ED42FE5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D39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2D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E2D39"/>
    <w:rPr>
      <w:rFonts w:asciiTheme="majorHAnsi" w:eastAsiaTheme="majorEastAsia" w:hAnsiTheme="majorHAnsi" w:cstheme="majorBidi"/>
      <w:sz w:val="26"/>
      <w:szCs w:val="26"/>
    </w:rPr>
  </w:style>
  <w:style w:type="table" w:styleId="TableGrid">
    <w:name w:val="Table Grid"/>
    <w:basedOn w:val="TableNormal"/>
    <w:uiPriority w:val="39"/>
    <w:rsid w:val="00EE2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Bilberg</dc:creator>
  <cp:keywords/>
  <dc:description/>
  <cp:lastModifiedBy>Randi Bilberg</cp:lastModifiedBy>
  <cp:revision>1</cp:revision>
  <dcterms:created xsi:type="dcterms:W3CDTF">2021-04-22T08:24:00Z</dcterms:created>
  <dcterms:modified xsi:type="dcterms:W3CDTF">2021-04-22T08:24:00Z</dcterms:modified>
</cp:coreProperties>
</file>