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81" w:rsidRPr="001A4C12" w:rsidRDefault="00EE2481" w:rsidP="00EE2481">
      <w:pPr>
        <w:spacing w:line="480" w:lineRule="auto"/>
        <w:rPr>
          <w:rFonts w:ascii="Calibri" w:hAnsi="Calibri"/>
          <w:b/>
          <w:lang w:val="en-US"/>
        </w:rPr>
      </w:pPr>
      <w:r w:rsidRPr="001A4C12">
        <w:rPr>
          <w:rFonts w:ascii="Calibri" w:hAnsi="Calibri"/>
          <w:b/>
          <w:lang w:val="en-US"/>
        </w:rPr>
        <w:t xml:space="preserve">Additional File </w:t>
      </w:r>
      <w:r>
        <w:rPr>
          <w:rFonts w:ascii="Calibri" w:hAnsi="Calibri"/>
          <w:b/>
          <w:lang w:val="en-US"/>
        </w:rPr>
        <w:t>5</w:t>
      </w:r>
      <w:r w:rsidRPr="001A4C12">
        <w:rPr>
          <w:rFonts w:ascii="Calibri" w:hAnsi="Calibri"/>
          <w:b/>
          <w:lang w:val="en-US"/>
        </w:rPr>
        <w:t>: Characteristics of the study population by GDP per-capita (in constant 2011 USD) tertiles. SALURBAL Study (N=71,541)</w:t>
      </w:r>
    </w:p>
    <w:tbl>
      <w:tblPr>
        <w:tblW w:w="8501" w:type="dxa"/>
        <w:tblInd w:w="113" w:type="dxa"/>
        <w:tblBorders>
          <w:top w:val="single" w:sz="4" w:space="0" w:color="B5C0DF"/>
          <w:left w:val="single" w:sz="4" w:space="0" w:color="B5C0DF"/>
          <w:bottom w:val="single" w:sz="4" w:space="0" w:color="B5C0DF"/>
          <w:right w:val="single" w:sz="4" w:space="0" w:color="B5C0DF"/>
          <w:insideH w:val="single" w:sz="4" w:space="0" w:color="B5C0DF"/>
          <w:insideV w:val="single" w:sz="4" w:space="0" w:color="B5C0DF"/>
        </w:tblBorders>
        <w:tblLook w:val="0420" w:firstRow="1" w:lastRow="0" w:firstColumn="0" w:lastColumn="0" w:noHBand="0" w:noVBand="1"/>
      </w:tblPr>
      <w:tblGrid>
        <w:gridCol w:w="2689"/>
        <w:gridCol w:w="1559"/>
        <w:gridCol w:w="1559"/>
        <w:gridCol w:w="1701"/>
        <w:gridCol w:w="993"/>
      </w:tblGrid>
      <w:tr w:rsidR="00EE2481" w:rsidRPr="001A4C12" w:rsidTr="00F45A63">
        <w:trPr>
          <w:trHeight w:val="170"/>
        </w:trPr>
        <w:tc>
          <w:tcPr>
            <w:tcW w:w="2689" w:type="dxa"/>
            <w:tcBorders>
              <w:bottom w:val="single" w:sz="12" w:space="0" w:color="90A1CF"/>
            </w:tcBorders>
            <w:shd w:val="clear" w:color="auto" w:fill="auto"/>
            <w:hideMark/>
          </w:tcPr>
          <w:p w:rsidR="00EE2481" w:rsidRPr="001A4C12" w:rsidRDefault="00EE2481" w:rsidP="00F45A63">
            <w:pPr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  <w:r w:rsidRPr="001A4C12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Char</w:t>
            </w:r>
            <w:bookmarkStart w:id="0" w:name="_GoBack"/>
            <w:bookmarkEnd w:id="0"/>
            <w:r w:rsidRPr="001A4C12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 xml:space="preserve">acteristics </w:t>
            </w:r>
          </w:p>
        </w:tc>
        <w:tc>
          <w:tcPr>
            <w:tcW w:w="1559" w:type="dxa"/>
            <w:tcBorders>
              <w:bottom w:val="single" w:sz="12" w:space="0" w:color="90A1CF"/>
            </w:tcBorders>
            <w:shd w:val="clear" w:color="auto" w:fill="auto"/>
            <w:hideMark/>
          </w:tcPr>
          <w:p w:rsidR="00EE2481" w:rsidRPr="001A4C12" w:rsidRDefault="00EE2481" w:rsidP="00F45A6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C12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Tertile</w:t>
            </w:r>
            <w:proofErr w:type="spellEnd"/>
            <w:r w:rsidRPr="001A4C12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 xml:space="preserve"> 1</w:t>
            </w:r>
          </w:p>
          <w:p w:rsidR="00EE2481" w:rsidRPr="001A4C12" w:rsidRDefault="00EE2481" w:rsidP="00F45A6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bottom w:val="single" w:sz="12" w:space="0" w:color="90A1CF"/>
            </w:tcBorders>
            <w:shd w:val="clear" w:color="auto" w:fill="auto"/>
            <w:hideMark/>
          </w:tcPr>
          <w:p w:rsidR="00EE2481" w:rsidRPr="001A4C12" w:rsidRDefault="00EE2481" w:rsidP="00F45A6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C12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Tertile</w:t>
            </w:r>
            <w:proofErr w:type="spellEnd"/>
            <w:r w:rsidRPr="001A4C12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 xml:space="preserve"> 2</w:t>
            </w:r>
          </w:p>
          <w:p w:rsidR="00EE2481" w:rsidRPr="001A4C12" w:rsidRDefault="00EE2481" w:rsidP="00F45A6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bottom w:val="single" w:sz="12" w:space="0" w:color="90A1CF"/>
            </w:tcBorders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A4C12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Tertile</w:t>
            </w:r>
            <w:proofErr w:type="spellEnd"/>
            <w:r w:rsidRPr="001A4C12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 xml:space="preserve"> 3</w:t>
            </w:r>
          </w:p>
          <w:p w:rsidR="00EE2481" w:rsidRPr="001A4C12" w:rsidRDefault="00EE2481" w:rsidP="00F45A6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12" w:space="0" w:color="90A1CF"/>
            </w:tcBorders>
            <w:shd w:val="clear" w:color="auto" w:fill="auto"/>
          </w:tcPr>
          <w:p w:rsidR="00EE2481" w:rsidRPr="001A4C12" w:rsidRDefault="00EE2481" w:rsidP="00F45A63">
            <w:pPr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  <w:r w:rsidRPr="001A4C12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p-value *</w:t>
            </w: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GDP per capita, USD [range]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[$2144 – $9093]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[$9260-$18723]</w:t>
            </w:r>
          </w:p>
        </w:tc>
        <w:tc>
          <w:tcPr>
            <w:tcW w:w="1701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[$19209- $64667]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8501" w:type="dxa"/>
            <w:gridSpan w:val="5"/>
            <w:shd w:val="clear" w:color="auto" w:fill="auto"/>
          </w:tcPr>
          <w:p w:rsidR="00EE2481" w:rsidRPr="000B2DA9" w:rsidRDefault="00EE2481" w:rsidP="00BC1F8D">
            <w:pPr>
              <w:rPr>
                <w:rFonts w:cstheme="minorHAnsi"/>
                <w:iCs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b/>
                <w:iCs/>
                <w:sz w:val="18"/>
                <w:szCs w:val="18"/>
                <w:lang w:val="en-US"/>
              </w:rPr>
              <w:t>Individual-level sociodemographic characteristics</w:t>
            </w:r>
            <w:r w:rsidR="00BC1F8D">
              <w:rPr>
                <w:rFonts w:cstheme="minorHAnsi"/>
                <w:b/>
                <w:iCs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          </w:t>
            </w: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Mean (SD) Age in years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44.7 (14)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46.2 (15)</w:t>
            </w:r>
          </w:p>
        </w:tc>
        <w:tc>
          <w:tcPr>
            <w:tcW w:w="1701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48.2 (16)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% 25-65 years old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color w:val="000000"/>
                <w:sz w:val="18"/>
                <w:szCs w:val="18"/>
                <w:lang w:val="en-US"/>
              </w:rPr>
              <w:t>91.2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color w:val="000000"/>
                <w:sz w:val="18"/>
                <w:szCs w:val="18"/>
                <w:lang w:val="en-US"/>
              </w:rPr>
              <w:t>87.4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color w:val="000000"/>
                <w:sz w:val="18"/>
                <w:szCs w:val="18"/>
                <w:lang w:val="en-US"/>
              </w:rPr>
              <w:t>83.2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&lt;0.001</w:t>
            </w:r>
            <w:r w:rsidRPr="001A4C12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% &gt;65 years old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color w:val="000000"/>
                <w:sz w:val="18"/>
                <w:szCs w:val="18"/>
                <w:lang w:val="en-US"/>
              </w:rPr>
              <w:t>8.8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color w:val="000000"/>
                <w:sz w:val="18"/>
                <w:szCs w:val="18"/>
                <w:lang w:val="en-US"/>
              </w:rPr>
              <w:t>12.6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color w:val="000000"/>
                <w:sz w:val="18"/>
                <w:szCs w:val="18"/>
                <w:lang w:val="en-US"/>
              </w:rPr>
              <w:t>16.8</w:t>
            </w:r>
          </w:p>
        </w:tc>
        <w:tc>
          <w:tcPr>
            <w:tcW w:w="993" w:type="dxa"/>
            <w:vMerge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% Female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58.9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57.9</w:t>
            </w:r>
          </w:p>
        </w:tc>
        <w:tc>
          <w:tcPr>
            <w:tcW w:w="1701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58.1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0.052</w:t>
            </w:r>
            <w:r w:rsidRPr="001A4C12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% Poor SRH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35.6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30.7</w:t>
            </w:r>
          </w:p>
        </w:tc>
        <w:tc>
          <w:tcPr>
            <w:tcW w:w="1701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27.4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&lt;0.001</w:t>
            </w:r>
            <w:r w:rsidRPr="001A4C12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</w:tr>
      <w:tr w:rsidR="00EE2481" w:rsidRPr="001A4C12" w:rsidTr="00F45A63">
        <w:trPr>
          <w:trHeight w:val="170"/>
        </w:trPr>
        <w:tc>
          <w:tcPr>
            <w:tcW w:w="5807" w:type="dxa"/>
            <w:gridSpan w:val="3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b/>
                <w:bCs/>
                <w:sz w:val="18"/>
                <w:szCs w:val="18"/>
                <w:lang w:val="en-US"/>
              </w:rPr>
              <w:t>Educational attainment</w:t>
            </w:r>
          </w:p>
        </w:tc>
        <w:tc>
          <w:tcPr>
            <w:tcW w:w="1701" w:type="dxa"/>
            <w:shd w:val="clear" w:color="auto" w:fill="auto"/>
          </w:tcPr>
          <w:p w:rsidR="00EE2481" w:rsidRPr="000B2DA9" w:rsidRDefault="00EE2481" w:rsidP="00F45A63">
            <w:pPr>
              <w:jc w:val="right"/>
              <w:rPr>
                <w:rFonts w:cstheme="minorHAnsi"/>
                <w:b/>
                <w:i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&lt;0.001</w:t>
            </w:r>
            <w:r w:rsidRPr="001A4C12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  <w:hideMark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% Less than primary</w:t>
            </w:r>
          </w:p>
        </w:tc>
        <w:tc>
          <w:tcPr>
            <w:tcW w:w="1559" w:type="dxa"/>
            <w:shd w:val="clear" w:color="auto" w:fill="auto"/>
            <w:hideMark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23.0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21.0</w:t>
            </w:r>
          </w:p>
        </w:tc>
        <w:tc>
          <w:tcPr>
            <w:tcW w:w="1701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16.9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% Primary Completed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28.4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31.5</w:t>
            </w:r>
          </w:p>
        </w:tc>
        <w:tc>
          <w:tcPr>
            <w:tcW w:w="1701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29.1</w:t>
            </w:r>
          </w:p>
        </w:tc>
        <w:tc>
          <w:tcPr>
            <w:tcW w:w="993" w:type="dxa"/>
            <w:vMerge/>
            <w:shd w:val="clear" w:color="auto" w:fill="auto"/>
          </w:tcPr>
          <w:p w:rsidR="00EE2481" w:rsidRPr="001A4C12" w:rsidRDefault="00EE2481" w:rsidP="00F45A63">
            <w:pPr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 xml:space="preserve">% High-School completed 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35.1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33.4</w:t>
            </w:r>
          </w:p>
        </w:tc>
        <w:tc>
          <w:tcPr>
            <w:tcW w:w="1701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34.7</w:t>
            </w:r>
          </w:p>
        </w:tc>
        <w:tc>
          <w:tcPr>
            <w:tcW w:w="993" w:type="dxa"/>
            <w:vMerge/>
            <w:shd w:val="clear" w:color="auto" w:fill="auto"/>
          </w:tcPr>
          <w:p w:rsidR="00EE2481" w:rsidRPr="001A4C12" w:rsidRDefault="00EE2481" w:rsidP="00F45A63">
            <w:pPr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% University completed or higher level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13.6</w:t>
            </w:r>
          </w:p>
        </w:tc>
        <w:tc>
          <w:tcPr>
            <w:tcW w:w="1559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14.1</w:t>
            </w:r>
          </w:p>
        </w:tc>
        <w:tc>
          <w:tcPr>
            <w:tcW w:w="1701" w:type="dxa"/>
            <w:shd w:val="clear" w:color="auto" w:fill="auto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19.2</w:t>
            </w:r>
          </w:p>
        </w:tc>
        <w:tc>
          <w:tcPr>
            <w:tcW w:w="993" w:type="dxa"/>
            <w:vMerge/>
            <w:shd w:val="clear" w:color="auto" w:fill="auto"/>
          </w:tcPr>
          <w:p w:rsidR="00EE2481" w:rsidRPr="001A4C12" w:rsidRDefault="00EE2481" w:rsidP="00F45A63">
            <w:pPr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7508" w:type="dxa"/>
            <w:gridSpan w:val="4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b/>
                <w:bCs/>
                <w:sz w:val="18"/>
                <w:szCs w:val="18"/>
                <w:lang w:val="en-US"/>
              </w:rPr>
              <w:t>Country contribution to the sample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right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&lt;0.001</w:t>
            </w:r>
            <w:r w:rsidRPr="001A4C12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0B2DA9" w:rsidRDefault="00EE2481" w:rsidP="00F45A6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sz w:val="18"/>
                <w:szCs w:val="18"/>
                <w:lang w:val="en-US"/>
              </w:rPr>
              <w:t>% Argentina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color w:val="000000"/>
                <w:sz w:val="18"/>
                <w:szCs w:val="18"/>
                <w:lang w:val="en-US"/>
              </w:rPr>
              <w:t>4.0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color w:val="000000"/>
                <w:sz w:val="18"/>
                <w:szCs w:val="18"/>
                <w:lang w:val="en-US"/>
              </w:rPr>
              <w:t>30.9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481" w:rsidRPr="000B2DA9" w:rsidRDefault="00EE2481" w:rsidP="00F45A6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B2DA9">
              <w:rPr>
                <w:rFonts w:cstheme="minorHAnsi"/>
                <w:color w:val="000000"/>
                <w:sz w:val="18"/>
                <w:szCs w:val="18"/>
                <w:lang w:val="en-US"/>
              </w:rPr>
              <w:t>45.8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1A4C12" w:rsidRDefault="00EE2481" w:rsidP="00F45A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% Brazil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47.8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40.3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48.6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1A4C12" w:rsidRDefault="00EE2481" w:rsidP="00F45A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% Chile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0.4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5.6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1A4C12" w:rsidRDefault="00EE2481" w:rsidP="00F45A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% Colombia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42.2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19.1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1A4C12" w:rsidRDefault="00EE2481" w:rsidP="00F45A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% Guatemala &amp; El Salvador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5.7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5.1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E2481" w:rsidRPr="00110CE8" w:rsidTr="00F45A63">
        <w:trPr>
          <w:trHeight w:val="170"/>
        </w:trPr>
        <w:tc>
          <w:tcPr>
            <w:tcW w:w="8501" w:type="dxa"/>
            <w:gridSpan w:val="5"/>
            <w:shd w:val="clear" w:color="auto" w:fill="auto"/>
          </w:tcPr>
          <w:p w:rsidR="00EE2481" w:rsidRPr="001A4C12" w:rsidRDefault="00EE2481" w:rsidP="00F45A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Other city-level socioeconomic characteristics (Z-score)</w:t>
            </w: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1A4C12" w:rsidRDefault="00EE2481" w:rsidP="00F45A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Mean (SD) Socioeconomic Index</w:t>
            </w:r>
          </w:p>
        </w:tc>
        <w:tc>
          <w:tcPr>
            <w:tcW w:w="1559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-0.36 (1.03)</w:t>
            </w:r>
          </w:p>
        </w:tc>
        <w:tc>
          <w:tcPr>
            <w:tcW w:w="1559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-0.15 (1.00)</w:t>
            </w:r>
          </w:p>
        </w:tc>
        <w:tc>
          <w:tcPr>
            <w:tcW w:w="1701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0.32 (.35)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&lt;0.001</w:t>
            </w:r>
            <w:r w:rsidRPr="001A4C12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</w:tr>
      <w:tr w:rsidR="00EE2481" w:rsidRPr="001A4C12" w:rsidTr="00F45A63">
        <w:trPr>
          <w:trHeight w:val="170"/>
        </w:trPr>
        <w:tc>
          <w:tcPr>
            <w:tcW w:w="2689" w:type="dxa"/>
            <w:shd w:val="clear" w:color="auto" w:fill="auto"/>
          </w:tcPr>
          <w:p w:rsidR="00EE2481" w:rsidRPr="001A4C12" w:rsidRDefault="00EE2481" w:rsidP="00F45A63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Mean (SD) Population projection </w:t>
            </w:r>
          </w:p>
        </w:tc>
        <w:tc>
          <w:tcPr>
            <w:tcW w:w="1559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0.35 (0.82)</w:t>
            </w:r>
          </w:p>
        </w:tc>
        <w:tc>
          <w:tcPr>
            <w:tcW w:w="1559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0.07 (0.55)</w:t>
            </w:r>
          </w:p>
        </w:tc>
        <w:tc>
          <w:tcPr>
            <w:tcW w:w="1701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2.15 (2.68)</w:t>
            </w:r>
          </w:p>
        </w:tc>
        <w:tc>
          <w:tcPr>
            <w:tcW w:w="993" w:type="dxa"/>
            <w:shd w:val="clear" w:color="auto" w:fill="auto"/>
          </w:tcPr>
          <w:p w:rsidR="00EE2481" w:rsidRPr="001A4C12" w:rsidRDefault="00EE2481" w:rsidP="00F45A63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1A4C12">
              <w:rPr>
                <w:rFonts w:ascii="Calibri" w:hAnsi="Calibri" w:cs="Calibri"/>
                <w:sz w:val="18"/>
                <w:szCs w:val="18"/>
                <w:lang w:val="en-US"/>
              </w:rPr>
              <w:t>&lt;0.001</w:t>
            </w:r>
            <w:r w:rsidRPr="001A4C12">
              <w:rPr>
                <w:rFonts w:ascii="Calibri" w:hAnsi="Calibri" w:cs="Calibri"/>
                <w:sz w:val="18"/>
                <w:szCs w:val="18"/>
                <w:vertAlign w:val="superscript"/>
                <w:lang w:val="en-US"/>
              </w:rPr>
              <w:t xml:space="preserve"> </w:t>
            </w:r>
          </w:p>
        </w:tc>
      </w:tr>
      <w:tr w:rsidR="00EE2481" w:rsidRPr="00110CE8" w:rsidTr="00F45A63">
        <w:trPr>
          <w:trHeight w:val="170"/>
        </w:trPr>
        <w:tc>
          <w:tcPr>
            <w:tcW w:w="8501" w:type="dxa"/>
            <w:gridSpan w:val="5"/>
            <w:shd w:val="clear" w:color="auto" w:fill="auto"/>
          </w:tcPr>
          <w:p w:rsidR="00EE2481" w:rsidRPr="001A4C12" w:rsidRDefault="00EE2481" w:rsidP="00F45A63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1A4C12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 xml:space="preserve">* </w:t>
            </w:r>
            <w:r w:rsidRPr="001A4C12">
              <w:rPr>
                <w:rFonts w:cstheme="minorHAnsi"/>
                <w:sz w:val="16"/>
                <w:szCs w:val="16"/>
                <w:lang w:val="en-US"/>
              </w:rPr>
              <w:t>P values from</w:t>
            </w:r>
            <w:r w:rsidRPr="001A4C12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 xml:space="preserve"> </w:t>
            </w:r>
            <w:r w:rsidRPr="001A4C12">
              <w:rPr>
                <w:rFonts w:cstheme="minorHAnsi"/>
                <w:sz w:val="16"/>
                <w:szCs w:val="16"/>
                <w:lang w:val="en-US"/>
              </w:rPr>
              <w:t>ANOVA global test for continuous variables and Chi-square test for categorical variables</w:t>
            </w:r>
          </w:p>
          <w:p w:rsidR="00EE2481" w:rsidRPr="001A4C12" w:rsidRDefault="00EE2481" w:rsidP="00F45A63">
            <w:pPr>
              <w:rPr>
                <w:rFonts w:ascii="Calibri" w:hAnsi="Calibri"/>
                <w:sz w:val="16"/>
                <w:szCs w:val="16"/>
                <w:lang w:val="en-US"/>
              </w:rPr>
            </w:pPr>
            <w:r w:rsidRPr="001A4C12">
              <w:rPr>
                <w:rFonts w:cstheme="minorHAnsi"/>
                <w:sz w:val="16"/>
                <w:szCs w:val="16"/>
                <w:lang w:val="en-US"/>
              </w:rPr>
              <w:lastRenderedPageBreak/>
              <w:t>GDP= Gross Domestic Product; SD= Standard deviation</w:t>
            </w:r>
            <w:r w:rsidRPr="001A4C12">
              <w:rPr>
                <w:rFonts w:ascii="Calibri" w:hAnsi="Calibri"/>
                <w:sz w:val="16"/>
                <w:szCs w:val="16"/>
                <w:lang w:val="en-US"/>
              </w:rPr>
              <w:t>; SRH= Self-rated health</w:t>
            </w:r>
          </w:p>
        </w:tc>
      </w:tr>
    </w:tbl>
    <w:p w:rsidR="00EE2481" w:rsidRDefault="00EE2481"/>
    <w:sectPr w:rsidR="00EE24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81"/>
    <w:rsid w:val="008E2A15"/>
    <w:rsid w:val="00BC1F8D"/>
    <w:rsid w:val="00EE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BB6F7"/>
  <w15:docId w15:val="{CA0AE5B0-AFBE-452F-9B97-6BD1A76F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HCALUM</dc:creator>
  <cp:lastModifiedBy>Warjun Dagunton</cp:lastModifiedBy>
  <cp:revision>2</cp:revision>
  <dcterms:created xsi:type="dcterms:W3CDTF">2022-07-12T03:41:00Z</dcterms:created>
  <dcterms:modified xsi:type="dcterms:W3CDTF">2022-07-16T08:35:00Z</dcterms:modified>
</cp:coreProperties>
</file>