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3D6" w:rsidRPr="007A397E" w:rsidRDefault="0032484E" w:rsidP="008453D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A39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r w:rsidR="008453D6" w:rsidRPr="007A397E">
        <w:rPr>
          <w:rFonts w:ascii="Times New Roman" w:hAnsi="Times New Roman" w:cs="Times New Roman"/>
          <w:b/>
          <w:sz w:val="24"/>
          <w:szCs w:val="24"/>
          <w:lang w:val="en-US"/>
        </w:rPr>
        <w:t>Table S1</w:t>
      </w:r>
      <w:r w:rsidR="008453D6" w:rsidRPr="007A39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453D6" w:rsidRPr="007A397E">
        <w:rPr>
          <w:rFonts w:ascii="Times New Roman" w:hAnsi="Times New Roman" w:cs="Times New Roman"/>
          <w:sz w:val="24"/>
          <w:szCs w:val="24"/>
          <w:lang w:val="en-US"/>
        </w:rPr>
        <w:t>Tetrachoric</w:t>
      </w:r>
      <w:proofErr w:type="spellEnd"/>
      <w:r w:rsidR="008453D6" w:rsidRPr="007A397E">
        <w:rPr>
          <w:rFonts w:ascii="Times New Roman" w:hAnsi="Times New Roman" w:cs="Times New Roman"/>
          <w:sz w:val="24"/>
          <w:szCs w:val="24"/>
          <w:lang w:val="en-US"/>
        </w:rPr>
        <w:t xml:space="preserve"> correlation coefficients between exposures to psychosocial work factors</w:t>
      </w:r>
    </w:p>
    <w:p w:rsidR="008453D6" w:rsidRPr="007A397E" w:rsidRDefault="008453D6" w:rsidP="008453D6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Grilledutableau"/>
        <w:tblW w:w="16055" w:type="dxa"/>
        <w:jc w:val="center"/>
        <w:tblLayout w:type="fixed"/>
        <w:tblLook w:val="04A0" w:firstRow="1" w:lastRow="0" w:firstColumn="1" w:lastColumn="0" w:noHBand="0" w:noVBand="1"/>
      </w:tblPr>
      <w:tblGrid>
        <w:gridCol w:w="1315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8453D6" w:rsidRPr="007A397E" w:rsidTr="00D64F36">
        <w:trPr>
          <w:cantSplit/>
          <w:trHeight w:val="1134"/>
          <w:jc w:val="center"/>
        </w:trPr>
        <w:tc>
          <w:tcPr>
            <w:tcW w:w="1315" w:type="dxa"/>
            <w:textDirection w:val="btLr"/>
            <w:vAlign w:val="center"/>
          </w:tcPr>
          <w:p w:rsidR="008453D6" w:rsidRPr="007A397E" w:rsidRDefault="008453D6" w:rsidP="00D64F36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37" w:type="dxa"/>
            <w:textDirection w:val="btLr"/>
            <w:vAlign w:val="center"/>
          </w:tcPr>
          <w:p w:rsidR="008453D6" w:rsidRPr="007A397E" w:rsidRDefault="008453D6" w:rsidP="00D64F3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 demands</w:t>
            </w:r>
          </w:p>
        </w:tc>
        <w:tc>
          <w:tcPr>
            <w:tcW w:w="737" w:type="dxa"/>
            <w:textDirection w:val="btLr"/>
            <w:vAlign w:val="center"/>
          </w:tcPr>
          <w:p w:rsidR="008453D6" w:rsidRPr="007A397E" w:rsidRDefault="008453D6" w:rsidP="00D64F3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Cognitive demands</w:t>
            </w:r>
          </w:p>
        </w:tc>
        <w:tc>
          <w:tcPr>
            <w:tcW w:w="737" w:type="dxa"/>
            <w:textDirection w:val="btLr"/>
            <w:vAlign w:val="center"/>
          </w:tcPr>
          <w:p w:rsidR="008453D6" w:rsidRPr="007A397E" w:rsidRDefault="008453D6" w:rsidP="00D64F3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Emotional demands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textDirection w:val="btLr"/>
            <w:vAlign w:val="center"/>
          </w:tcPr>
          <w:p w:rsidR="008453D6" w:rsidRPr="007A397E" w:rsidRDefault="008453D6" w:rsidP="00D64F3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Demands for hiding emotions</w:t>
            </w:r>
          </w:p>
        </w:tc>
        <w:tc>
          <w:tcPr>
            <w:tcW w:w="737" w:type="dxa"/>
            <w:tcBorders>
              <w:left w:val="single" w:sz="18" w:space="0" w:color="auto"/>
            </w:tcBorders>
            <w:textDirection w:val="btLr"/>
            <w:vAlign w:val="center"/>
          </w:tcPr>
          <w:p w:rsidR="008453D6" w:rsidRPr="007A397E" w:rsidRDefault="008453D6" w:rsidP="00D64F3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Influence</w:t>
            </w:r>
          </w:p>
        </w:tc>
        <w:tc>
          <w:tcPr>
            <w:tcW w:w="737" w:type="dxa"/>
            <w:textDirection w:val="btLr"/>
            <w:vAlign w:val="center"/>
          </w:tcPr>
          <w:p w:rsidR="008453D6" w:rsidRPr="007A397E" w:rsidRDefault="008453D6" w:rsidP="00D64F3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Degree of freedom</w:t>
            </w:r>
          </w:p>
        </w:tc>
        <w:tc>
          <w:tcPr>
            <w:tcW w:w="737" w:type="dxa"/>
            <w:textDirection w:val="btLr"/>
            <w:vAlign w:val="center"/>
          </w:tcPr>
          <w:p w:rsidR="008453D6" w:rsidRPr="007A397E" w:rsidRDefault="008453D6" w:rsidP="00D64F3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Possibilities for development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textDirection w:val="btLr"/>
            <w:vAlign w:val="center"/>
          </w:tcPr>
          <w:p w:rsidR="008453D6" w:rsidRPr="007A397E" w:rsidRDefault="008453D6" w:rsidP="00D64F3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Meaning of work</w:t>
            </w:r>
          </w:p>
        </w:tc>
        <w:tc>
          <w:tcPr>
            <w:tcW w:w="737" w:type="dxa"/>
            <w:tcBorders>
              <w:left w:val="single" w:sz="18" w:space="0" w:color="auto"/>
            </w:tcBorders>
            <w:textDirection w:val="btLr"/>
            <w:vAlign w:val="center"/>
          </w:tcPr>
          <w:p w:rsidR="008453D6" w:rsidRPr="007A397E" w:rsidRDefault="008453D6" w:rsidP="00D64F3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Predictability</w:t>
            </w:r>
          </w:p>
        </w:tc>
        <w:tc>
          <w:tcPr>
            <w:tcW w:w="737" w:type="dxa"/>
            <w:textDirection w:val="btLr"/>
            <w:vAlign w:val="center"/>
          </w:tcPr>
          <w:p w:rsidR="008453D6" w:rsidRPr="007A397E" w:rsidRDefault="008453D6" w:rsidP="00D64F3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Role clarity</w:t>
            </w:r>
          </w:p>
        </w:tc>
        <w:tc>
          <w:tcPr>
            <w:tcW w:w="737" w:type="dxa"/>
            <w:textDirection w:val="btLr"/>
            <w:vAlign w:val="center"/>
          </w:tcPr>
          <w:p w:rsidR="008453D6" w:rsidRPr="007A397E" w:rsidRDefault="008453D6" w:rsidP="00D64F3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Role conflict</w:t>
            </w:r>
          </w:p>
        </w:tc>
        <w:tc>
          <w:tcPr>
            <w:tcW w:w="737" w:type="dxa"/>
            <w:textDirection w:val="btLr"/>
            <w:vAlign w:val="center"/>
          </w:tcPr>
          <w:p w:rsidR="008453D6" w:rsidRPr="007A397E" w:rsidRDefault="008453D6" w:rsidP="00D64F3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Social support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textDirection w:val="btLr"/>
            <w:vAlign w:val="center"/>
          </w:tcPr>
          <w:p w:rsidR="008453D6" w:rsidRPr="007A397E" w:rsidRDefault="008453D6" w:rsidP="00D64F3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Sense of community</w:t>
            </w:r>
          </w:p>
        </w:tc>
        <w:tc>
          <w:tcPr>
            <w:tcW w:w="737" w:type="dxa"/>
            <w:tcBorders>
              <w:left w:val="single" w:sz="18" w:space="0" w:color="auto"/>
            </w:tcBorders>
            <w:textDirection w:val="btLr"/>
            <w:vAlign w:val="center"/>
          </w:tcPr>
          <w:p w:rsidR="008453D6" w:rsidRPr="007A397E" w:rsidRDefault="008453D6" w:rsidP="00D64F3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Job satisfaction</w:t>
            </w:r>
          </w:p>
        </w:tc>
        <w:tc>
          <w:tcPr>
            <w:tcW w:w="737" w:type="dxa"/>
            <w:textDirection w:val="btLr"/>
            <w:vAlign w:val="center"/>
          </w:tcPr>
          <w:p w:rsidR="008453D6" w:rsidRPr="007A397E" w:rsidRDefault="008453D6" w:rsidP="00D64F3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Work–family conflict</w:t>
            </w:r>
          </w:p>
        </w:tc>
        <w:tc>
          <w:tcPr>
            <w:tcW w:w="737" w:type="dxa"/>
            <w:textDirection w:val="btLr"/>
            <w:vAlign w:val="center"/>
          </w:tcPr>
          <w:p w:rsidR="008453D6" w:rsidRPr="007A397E" w:rsidRDefault="008453D6" w:rsidP="00D64F3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Job insecurity</w:t>
            </w:r>
          </w:p>
        </w:tc>
        <w:tc>
          <w:tcPr>
            <w:tcW w:w="737" w:type="dxa"/>
            <w:textDirection w:val="btLr"/>
            <w:vAlign w:val="center"/>
          </w:tcPr>
          <w:p w:rsidR="008453D6" w:rsidRPr="007A397E" w:rsidRDefault="008453D6" w:rsidP="00D64F3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Changes at work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textDirection w:val="btLr"/>
            <w:vAlign w:val="center"/>
          </w:tcPr>
          <w:p w:rsidR="008453D6" w:rsidRPr="007A397E" w:rsidRDefault="008453D6" w:rsidP="00D64F3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Temporary employment</w:t>
            </w:r>
          </w:p>
        </w:tc>
        <w:tc>
          <w:tcPr>
            <w:tcW w:w="737" w:type="dxa"/>
            <w:tcBorders>
              <w:left w:val="single" w:sz="18" w:space="0" w:color="auto"/>
            </w:tcBorders>
            <w:textDirection w:val="btLr"/>
            <w:vAlign w:val="center"/>
          </w:tcPr>
          <w:p w:rsidR="008453D6" w:rsidRPr="007A397E" w:rsidRDefault="008453D6" w:rsidP="00D64F3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Internal violence</w:t>
            </w:r>
          </w:p>
        </w:tc>
        <w:tc>
          <w:tcPr>
            <w:tcW w:w="737" w:type="dxa"/>
            <w:textDirection w:val="btLr"/>
            <w:vAlign w:val="center"/>
          </w:tcPr>
          <w:p w:rsidR="008453D6" w:rsidRPr="007A397E" w:rsidRDefault="008453D6" w:rsidP="00D64F36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External violence</w:t>
            </w:r>
          </w:p>
        </w:tc>
      </w:tr>
      <w:tr w:rsidR="008453D6" w:rsidRPr="007A397E" w:rsidTr="00D64F36">
        <w:trPr>
          <w:jc w:val="center"/>
        </w:trPr>
        <w:tc>
          <w:tcPr>
            <w:tcW w:w="1315" w:type="dxa"/>
            <w:vAlign w:val="center"/>
          </w:tcPr>
          <w:p w:rsidR="008453D6" w:rsidRPr="007A397E" w:rsidRDefault="008453D6" w:rsidP="00D64F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 demands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0.583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0.286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0.409</w:t>
            </w: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0.094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0.218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-0.007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0.136</w:t>
            </w: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0.056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0.485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0.494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0.324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0.180</w:t>
            </w: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0.353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0.318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0.133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0.530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-0.187</w:t>
            </w: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0.437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0.347</w:t>
            </w:r>
          </w:p>
        </w:tc>
      </w:tr>
      <w:tr w:rsidR="008453D6" w:rsidRPr="007A397E" w:rsidTr="00D64F36">
        <w:trPr>
          <w:jc w:val="center"/>
        </w:trPr>
        <w:tc>
          <w:tcPr>
            <w:tcW w:w="1315" w:type="dxa"/>
            <w:vAlign w:val="center"/>
          </w:tcPr>
          <w:p w:rsidR="008453D6" w:rsidRPr="007A397E" w:rsidRDefault="008453D6" w:rsidP="00D64F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Cognitive demands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0.245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0.280</w:t>
            </w: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-0.102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-0.069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-0.094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0.061</w:t>
            </w: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0.126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0.359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0.481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0.237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0.023</w:t>
            </w: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0.202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0.226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0.019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0.486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-0.304</w:t>
            </w: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0.389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0.284</w:t>
            </w:r>
          </w:p>
        </w:tc>
      </w:tr>
      <w:tr w:rsidR="008453D6" w:rsidRPr="007A397E" w:rsidTr="00D64F36">
        <w:trPr>
          <w:jc w:val="center"/>
        </w:trPr>
        <w:tc>
          <w:tcPr>
            <w:tcW w:w="1315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Emotional demands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3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0.335</w:t>
            </w:r>
          </w:p>
        </w:tc>
        <w:tc>
          <w:tcPr>
            <w:tcW w:w="737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0.056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0.209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-0.031</w:t>
            </w:r>
          </w:p>
        </w:tc>
        <w:tc>
          <w:tcPr>
            <w:tcW w:w="73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-0.037</w:t>
            </w:r>
          </w:p>
        </w:tc>
        <w:tc>
          <w:tcPr>
            <w:tcW w:w="737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-0.077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0.184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0.255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0.197</w:t>
            </w:r>
          </w:p>
        </w:tc>
        <w:tc>
          <w:tcPr>
            <w:tcW w:w="73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0.029</w:t>
            </w:r>
          </w:p>
        </w:tc>
        <w:tc>
          <w:tcPr>
            <w:tcW w:w="737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0.202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0.115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0.009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0.266</w:t>
            </w:r>
          </w:p>
        </w:tc>
        <w:tc>
          <w:tcPr>
            <w:tcW w:w="73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-0.123</w:t>
            </w:r>
          </w:p>
        </w:tc>
        <w:tc>
          <w:tcPr>
            <w:tcW w:w="737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0.283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0.503</w:t>
            </w:r>
          </w:p>
        </w:tc>
      </w:tr>
      <w:tr w:rsidR="008453D6" w:rsidRPr="007A397E" w:rsidTr="00D64F36">
        <w:trPr>
          <w:jc w:val="center"/>
        </w:trPr>
        <w:tc>
          <w:tcPr>
            <w:tcW w:w="1315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Demands for hiding emotions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3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0.160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0.312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0.270</w:t>
            </w:r>
          </w:p>
        </w:tc>
        <w:tc>
          <w:tcPr>
            <w:tcW w:w="73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0.204</w:t>
            </w:r>
          </w:p>
        </w:tc>
        <w:tc>
          <w:tcPr>
            <w:tcW w:w="73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-0.034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0.315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0.404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0.357</w:t>
            </w:r>
          </w:p>
        </w:tc>
        <w:tc>
          <w:tcPr>
            <w:tcW w:w="73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0.345</w:t>
            </w:r>
          </w:p>
        </w:tc>
        <w:tc>
          <w:tcPr>
            <w:tcW w:w="73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0.366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0.238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0.195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0.461</w:t>
            </w:r>
          </w:p>
        </w:tc>
        <w:tc>
          <w:tcPr>
            <w:tcW w:w="73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-0.083</w:t>
            </w:r>
          </w:p>
        </w:tc>
        <w:tc>
          <w:tcPr>
            <w:tcW w:w="73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0.438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0.358</w:t>
            </w:r>
          </w:p>
        </w:tc>
      </w:tr>
      <w:tr w:rsidR="008453D6" w:rsidRPr="007A397E" w:rsidTr="00D64F36">
        <w:trPr>
          <w:jc w:val="center"/>
        </w:trPr>
        <w:tc>
          <w:tcPr>
            <w:tcW w:w="1315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Influence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0.356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0.185</w:t>
            </w:r>
          </w:p>
        </w:tc>
        <w:tc>
          <w:tcPr>
            <w:tcW w:w="73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0.185</w:t>
            </w:r>
          </w:p>
        </w:tc>
        <w:tc>
          <w:tcPr>
            <w:tcW w:w="7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0.018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0.035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0.140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0.128</w:t>
            </w:r>
          </w:p>
        </w:tc>
        <w:tc>
          <w:tcPr>
            <w:tcW w:w="73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0.127</w:t>
            </w:r>
          </w:p>
        </w:tc>
        <w:tc>
          <w:tcPr>
            <w:tcW w:w="7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0.178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0.161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0.169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0.121</w:t>
            </w:r>
          </w:p>
        </w:tc>
        <w:tc>
          <w:tcPr>
            <w:tcW w:w="73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0.183</w:t>
            </w:r>
          </w:p>
        </w:tc>
        <w:tc>
          <w:tcPr>
            <w:tcW w:w="7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0.151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0.061</w:t>
            </w:r>
          </w:p>
        </w:tc>
      </w:tr>
      <w:tr w:rsidR="008453D6" w:rsidRPr="007A397E" w:rsidTr="00D64F36">
        <w:trPr>
          <w:jc w:val="center"/>
        </w:trPr>
        <w:tc>
          <w:tcPr>
            <w:tcW w:w="1315" w:type="dxa"/>
            <w:vAlign w:val="center"/>
          </w:tcPr>
          <w:p w:rsidR="008453D6" w:rsidRPr="007A397E" w:rsidRDefault="008453D6" w:rsidP="00D64F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Degree of freedom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0.206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0.074</w:t>
            </w: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0.004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0.135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0.160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0.215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0.175</w:t>
            </w: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0.253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0.298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0.174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0.132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0.164</w:t>
            </w: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0.149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0.187</w:t>
            </w:r>
          </w:p>
        </w:tc>
      </w:tr>
      <w:tr w:rsidR="008453D6" w:rsidRPr="007A397E" w:rsidTr="00D64F36">
        <w:trPr>
          <w:jc w:val="center"/>
        </w:trPr>
        <w:tc>
          <w:tcPr>
            <w:tcW w:w="1315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Possibilities for development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3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0.412</w:t>
            </w:r>
          </w:p>
        </w:tc>
        <w:tc>
          <w:tcPr>
            <w:tcW w:w="737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-0.027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0.197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0.304</w:t>
            </w:r>
          </w:p>
        </w:tc>
        <w:tc>
          <w:tcPr>
            <w:tcW w:w="73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0.454</w:t>
            </w:r>
          </w:p>
        </w:tc>
        <w:tc>
          <w:tcPr>
            <w:tcW w:w="737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0.419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0.099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0.266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0.162</w:t>
            </w:r>
          </w:p>
        </w:tc>
        <w:tc>
          <w:tcPr>
            <w:tcW w:w="73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0.015</w:t>
            </w:r>
          </w:p>
        </w:tc>
        <w:tc>
          <w:tcPr>
            <w:tcW w:w="737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0.028</w:t>
            </w:r>
          </w:p>
        </w:tc>
      </w:tr>
      <w:tr w:rsidR="008453D6" w:rsidRPr="007A397E" w:rsidTr="00D64F36">
        <w:trPr>
          <w:jc w:val="center"/>
        </w:trPr>
        <w:tc>
          <w:tcPr>
            <w:tcW w:w="1315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Meaning of work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3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0.102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0.239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0.257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0.241</w:t>
            </w:r>
          </w:p>
        </w:tc>
        <w:tc>
          <w:tcPr>
            <w:tcW w:w="73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0.475</w:t>
            </w:r>
          </w:p>
        </w:tc>
        <w:tc>
          <w:tcPr>
            <w:tcW w:w="73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0.325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0.152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0.198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0.201</w:t>
            </w:r>
          </w:p>
        </w:tc>
        <w:tc>
          <w:tcPr>
            <w:tcW w:w="73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-0.003</w:t>
            </w:r>
          </w:p>
        </w:tc>
        <w:tc>
          <w:tcPr>
            <w:tcW w:w="73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0.241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0.015</w:t>
            </w:r>
          </w:p>
        </w:tc>
      </w:tr>
      <w:tr w:rsidR="008453D6" w:rsidRPr="007A397E" w:rsidTr="00D64F36">
        <w:trPr>
          <w:jc w:val="center"/>
        </w:trPr>
        <w:tc>
          <w:tcPr>
            <w:tcW w:w="1315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Predictability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0.139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0.138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0.040</w:t>
            </w:r>
          </w:p>
        </w:tc>
        <w:tc>
          <w:tcPr>
            <w:tcW w:w="73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0.041</w:t>
            </w:r>
          </w:p>
        </w:tc>
        <w:tc>
          <w:tcPr>
            <w:tcW w:w="7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0.033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0.115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0.124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0.164</w:t>
            </w:r>
          </w:p>
        </w:tc>
        <w:tc>
          <w:tcPr>
            <w:tcW w:w="73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0.090</w:t>
            </w:r>
          </w:p>
        </w:tc>
        <w:tc>
          <w:tcPr>
            <w:tcW w:w="7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0.058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-0.010</w:t>
            </w:r>
          </w:p>
        </w:tc>
      </w:tr>
      <w:tr w:rsidR="008453D6" w:rsidRPr="007A397E" w:rsidTr="00D64F36">
        <w:trPr>
          <w:jc w:val="center"/>
        </w:trPr>
        <w:tc>
          <w:tcPr>
            <w:tcW w:w="1315" w:type="dxa"/>
            <w:vAlign w:val="center"/>
          </w:tcPr>
          <w:p w:rsidR="008453D6" w:rsidRPr="007A397E" w:rsidRDefault="008453D6" w:rsidP="00D64F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Role clarity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0.520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0.405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0.292</w:t>
            </w: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0.408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0.205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0.190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0.461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-0.149</w:t>
            </w: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0.409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0.204</w:t>
            </w:r>
          </w:p>
        </w:tc>
      </w:tr>
      <w:tr w:rsidR="008453D6" w:rsidRPr="007A397E" w:rsidTr="00D64F36">
        <w:trPr>
          <w:jc w:val="center"/>
        </w:trPr>
        <w:tc>
          <w:tcPr>
            <w:tcW w:w="1315" w:type="dxa"/>
            <w:vAlign w:val="center"/>
          </w:tcPr>
          <w:p w:rsidR="008453D6" w:rsidRPr="007A397E" w:rsidRDefault="008453D6" w:rsidP="00D64F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Role conflict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0.418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0.265</w:t>
            </w: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0.413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0.207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0.189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0.538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-0.140</w:t>
            </w: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0.536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0.291</w:t>
            </w:r>
          </w:p>
        </w:tc>
      </w:tr>
      <w:tr w:rsidR="008453D6" w:rsidRPr="007A397E" w:rsidTr="00D64F36">
        <w:trPr>
          <w:jc w:val="center"/>
        </w:trPr>
        <w:tc>
          <w:tcPr>
            <w:tcW w:w="1315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Social support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3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0.411</w:t>
            </w:r>
          </w:p>
        </w:tc>
        <w:tc>
          <w:tcPr>
            <w:tcW w:w="737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0.462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0.224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0.143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0.341</w:t>
            </w:r>
          </w:p>
        </w:tc>
        <w:tc>
          <w:tcPr>
            <w:tcW w:w="73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-0.217</w:t>
            </w:r>
          </w:p>
        </w:tc>
        <w:tc>
          <w:tcPr>
            <w:tcW w:w="737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0.475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0.199</w:t>
            </w:r>
          </w:p>
        </w:tc>
      </w:tr>
      <w:tr w:rsidR="008453D6" w:rsidRPr="007A397E" w:rsidTr="00D64F36">
        <w:trPr>
          <w:jc w:val="center"/>
        </w:trPr>
        <w:tc>
          <w:tcPr>
            <w:tcW w:w="1315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Sense of community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3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0.420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0.171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0.264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0.231</w:t>
            </w:r>
          </w:p>
        </w:tc>
        <w:tc>
          <w:tcPr>
            <w:tcW w:w="73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-0.023</w:t>
            </w:r>
          </w:p>
        </w:tc>
        <w:tc>
          <w:tcPr>
            <w:tcW w:w="73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0.382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0.039</w:t>
            </w:r>
          </w:p>
        </w:tc>
      </w:tr>
      <w:tr w:rsidR="008453D6" w:rsidRPr="007A397E" w:rsidTr="00D64F36">
        <w:trPr>
          <w:jc w:val="center"/>
        </w:trPr>
        <w:tc>
          <w:tcPr>
            <w:tcW w:w="1315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Job satisfaction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0.226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0.281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0.365</w:t>
            </w:r>
          </w:p>
        </w:tc>
        <w:tc>
          <w:tcPr>
            <w:tcW w:w="73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-0.096</w:t>
            </w:r>
          </w:p>
        </w:tc>
        <w:tc>
          <w:tcPr>
            <w:tcW w:w="7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0.467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0.228</w:t>
            </w:r>
          </w:p>
        </w:tc>
      </w:tr>
      <w:tr w:rsidR="008453D6" w:rsidRPr="007A397E" w:rsidTr="00D64F36">
        <w:trPr>
          <w:jc w:val="center"/>
        </w:trPr>
        <w:tc>
          <w:tcPr>
            <w:tcW w:w="1315" w:type="dxa"/>
            <w:vAlign w:val="center"/>
          </w:tcPr>
          <w:p w:rsidR="008453D6" w:rsidRPr="007A397E" w:rsidRDefault="008453D6" w:rsidP="00D64F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Work–family conflict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0.161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0.288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-0.062</w:t>
            </w: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0.226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0.158</w:t>
            </w:r>
          </w:p>
        </w:tc>
      </w:tr>
      <w:tr w:rsidR="008453D6" w:rsidRPr="007A397E" w:rsidTr="00D64F36">
        <w:trPr>
          <w:jc w:val="center"/>
        </w:trPr>
        <w:tc>
          <w:tcPr>
            <w:tcW w:w="1315" w:type="dxa"/>
            <w:vAlign w:val="center"/>
          </w:tcPr>
          <w:p w:rsidR="008453D6" w:rsidRPr="007A397E" w:rsidRDefault="008453D6" w:rsidP="00D64F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Job insecurity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0.205</w:t>
            </w: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0.386</w:t>
            </w: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0.213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0.038</w:t>
            </w:r>
          </w:p>
        </w:tc>
      </w:tr>
      <w:tr w:rsidR="008453D6" w:rsidRPr="007A397E" w:rsidTr="00D64F36">
        <w:trPr>
          <w:jc w:val="center"/>
        </w:trPr>
        <w:tc>
          <w:tcPr>
            <w:tcW w:w="1315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Changes at work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3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-0.140</w:t>
            </w:r>
          </w:p>
        </w:tc>
        <w:tc>
          <w:tcPr>
            <w:tcW w:w="737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0.438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0.293</w:t>
            </w:r>
          </w:p>
        </w:tc>
      </w:tr>
      <w:tr w:rsidR="008453D6" w:rsidRPr="007A397E" w:rsidTr="00D64F36">
        <w:trPr>
          <w:jc w:val="center"/>
        </w:trPr>
        <w:tc>
          <w:tcPr>
            <w:tcW w:w="1315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Temporary employment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3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-0.164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-0.158</w:t>
            </w:r>
          </w:p>
        </w:tc>
      </w:tr>
      <w:tr w:rsidR="008453D6" w:rsidRPr="007A397E" w:rsidTr="00D64F36">
        <w:trPr>
          <w:jc w:val="center"/>
        </w:trPr>
        <w:tc>
          <w:tcPr>
            <w:tcW w:w="1315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Internal violence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37" w:type="dxa"/>
            <w:tcBorders>
              <w:top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0.359</w:t>
            </w:r>
          </w:p>
        </w:tc>
      </w:tr>
      <w:tr w:rsidR="008453D6" w:rsidRPr="007A397E" w:rsidTr="00D64F36">
        <w:trPr>
          <w:jc w:val="center"/>
        </w:trPr>
        <w:tc>
          <w:tcPr>
            <w:tcW w:w="1315" w:type="dxa"/>
            <w:vAlign w:val="center"/>
          </w:tcPr>
          <w:p w:rsidR="008453D6" w:rsidRPr="007A397E" w:rsidRDefault="008453D6" w:rsidP="00D64F3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External violence</w:t>
            </w: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righ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left w:val="single" w:sz="18" w:space="0" w:color="auto"/>
            </w:tcBorders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vAlign w:val="center"/>
          </w:tcPr>
          <w:p w:rsidR="008453D6" w:rsidRPr="007A397E" w:rsidRDefault="008453D6" w:rsidP="00D64F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</w:tbl>
    <w:p w:rsidR="008453D6" w:rsidRPr="007A397E" w:rsidRDefault="002654CB" w:rsidP="002654CB">
      <w:pPr>
        <w:spacing w:after="0"/>
        <w:ind w:left="-284"/>
        <w:rPr>
          <w:rFonts w:ascii="Times New Roman" w:hAnsi="Times New Roman" w:cs="Times New Roman"/>
          <w:sz w:val="16"/>
          <w:szCs w:val="16"/>
          <w:lang w:val="en-US"/>
        </w:rPr>
      </w:pPr>
      <w:r w:rsidRPr="007A397E">
        <w:rPr>
          <w:rFonts w:ascii="Times New Roman" w:hAnsi="Times New Roman" w:cs="Times New Roman"/>
          <w:sz w:val="16"/>
          <w:szCs w:val="16"/>
          <w:lang w:val="en-US"/>
        </w:rPr>
        <w:t>The results were based on binary variables and on the analysis of the 2013 weighted data among 26,041 employees aged 15-65 years who responded to the self-administered questionnaire (see flow chart in Figure 1).</w:t>
      </w:r>
    </w:p>
    <w:p w:rsidR="008453D6" w:rsidRPr="007A397E" w:rsidRDefault="008453D6" w:rsidP="002654CB">
      <w:pPr>
        <w:spacing w:after="0"/>
        <w:rPr>
          <w:rFonts w:ascii="Times New Roman" w:hAnsi="Times New Roman" w:cs="Times New Roman"/>
          <w:sz w:val="16"/>
          <w:szCs w:val="16"/>
          <w:lang w:val="en-US"/>
        </w:rPr>
      </w:pPr>
    </w:p>
    <w:p w:rsidR="008453D6" w:rsidRPr="007A397E" w:rsidRDefault="008453D6" w:rsidP="008453D6">
      <w:pPr>
        <w:rPr>
          <w:rFonts w:ascii="Times New Roman" w:hAnsi="Times New Roman" w:cs="Times New Roman"/>
          <w:sz w:val="20"/>
          <w:szCs w:val="20"/>
          <w:lang w:val="en-US"/>
        </w:rPr>
        <w:sectPr w:rsidR="008453D6" w:rsidRPr="007A397E" w:rsidSect="008453D6">
          <w:pgSz w:w="16838" w:h="11906" w:orient="landscape"/>
          <w:pgMar w:top="1418" w:right="720" w:bottom="1418" w:left="720" w:header="709" w:footer="709" w:gutter="0"/>
          <w:cols w:space="708"/>
          <w:docGrid w:linePitch="360"/>
        </w:sectPr>
      </w:pPr>
    </w:p>
    <w:p w:rsidR="0063283B" w:rsidRPr="007A397E" w:rsidRDefault="0032484E" w:rsidP="0063283B">
      <w:pPr>
        <w:pStyle w:val="Lgende"/>
        <w:keepNext/>
        <w:spacing w:after="0" w:line="360" w:lineRule="auto"/>
        <w:rPr>
          <w:rFonts w:ascii="Times New Roman" w:hAnsi="Times New Roman"/>
          <w:b w:val="0"/>
          <w:sz w:val="24"/>
          <w:szCs w:val="24"/>
          <w:lang w:val="en-US"/>
        </w:rPr>
      </w:pPr>
      <w:r w:rsidRPr="007A397E">
        <w:rPr>
          <w:rFonts w:ascii="Times New Roman" w:hAnsi="Times New Roman"/>
          <w:sz w:val="24"/>
          <w:szCs w:val="24"/>
          <w:lang w:val="en-US"/>
        </w:rPr>
        <w:lastRenderedPageBreak/>
        <w:t xml:space="preserve">Supplementary Table S2 </w:t>
      </w:r>
      <w:r w:rsidR="0063283B" w:rsidRPr="007A397E">
        <w:rPr>
          <w:rFonts w:ascii="Times New Roman" w:hAnsi="Times New Roman"/>
          <w:b w:val="0"/>
          <w:sz w:val="24"/>
          <w:szCs w:val="24"/>
          <w:lang w:val="en-US"/>
        </w:rPr>
        <w:t xml:space="preserve">Description of the </w:t>
      </w:r>
      <w:r w:rsidR="00466641" w:rsidRPr="007A397E">
        <w:rPr>
          <w:rFonts w:ascii="Times New Roman" w:hAnsi="Times New Roman"/>
          <w:b w:val="0"/>
          <w:sz w:val="24"/>
          <w:szCs w:val="24"/>
          <w:lang w:val="en-US"/>
        </w:rPr>
        <w:t xml:space="preserve">study sample of </w:t>
      </w:r>
      <w:r w:rsidR="0063283B" w:rsidRPr="007A397E">
        <w:rPr>
          <w:rFonts w:ascii="Times New Roman" w:hAnsi="Times New Roman"/>
          <w:b w:val="0"/>
          <w:sz w:val="24"/>
          <w:szCs w:val="24"/>
          <w:lang w:val="en-US"/>
        </w:rPr>
        <w:t xml:space="preserve">15,971 employees with good </w:t>
      </w:r>
      <w:r w:rsidR="003C62D0" w:rsidRPr="007A397E">
        <w:rPr>
          <w:rFonts w:ascii="Times New Roman" w:hAnsi="Times New Roman"/>
          <w:b w:val="0"/>
          <w:sz w:val="24"/>
          <w:szCs w:val="24"/>
          <w:lang w:val="en-US"/>
        </w:rPr>
        <w:t>SRH</w:t>
      </w:r>
      <w:r w:rsidR="001A5723" w:rsidRPr="007A397E">
        <w:rPr>
          <w:rFonts w:ascii="Times New Roman" w:hAnsi="Times New Roman"/>
          <w:b w:val="0"/>
          <w:sz w:val="24"/>
          <w:szCs w:val="24"/>
          <w:lang w:val="en-US"/>
        </w:rPr>
        <w:t xml:space="preserve"> at the beginning of </w:t>
      </w:r>
      <w:r w:rsidR="00251841" w:rsidRPr="007A397E">
        <w:rPr>
          <w:rFonts w:ascii="Times New Roman" w:hAnsi="Times New Roman"/>
          <w:b w:val="0"/>
          <w:sz w:val="24"/>
          <w:szCs w:val="24"/>
          <w:lang w:val="en-US"/>
        </w:rPr>
        <w:t xml:space="preserve">each </w:t>
      </w:r>
      <w:r w:rsidR="001A5723" w:rsidRPr="007A397E">
        <w:rPr>
          <w:rFonts w:ascii="Times New Roman" w:hAnsi="Times New Roman"/>
          <w:b w:val="0"/>
          <w:sz w:val="24"/>
          <w:szCs w:val="24"/>
          <w:lang w:val="en-US"/>
        </w:rPr>
        <w:t>follow-up period</w:t>
      </w:r>
    </w:p>
    <w:p w:rsidR="0063283B" w:rsidRPr="007A397E" w:rsidRDefault="0063283B" w:rsidP="0063283B">
      <w:pPr>
        <w:spacing w:after="0" w:line="360" w:lineRule="auto"/>
        <w:rPr>
          <w:sz w:val="24"/>
          <w:szCs w:val="24"/>
          <w:lang w:val="en-US" w:eastAsia="fr-FR"/>
        </w:rPr>
      </w:pPr>
    </w:p>
    <w:tbl>
      <w:tblPr>
        <w:tblW w:w="5000" w:type="pct"/>
        <w:jc w:val="center"/>
        <w:tblBorders>
          <w:top w:val="single" w:sz="2" w:space="0" w:color="auto"/>
          <w:bottom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70"/>
        <w:gridCol w:w="1224"/>
        <w:gridCol w:w="1270"/>
        <w:gridCol w:w="1309"/>
        <w:gridCol w:w="1225"/>
      </w:tblGrid>
      <w:tr w:rsidR="0063283B" w:rsidRPr="007A397E" w:rsidTr="001F1AB6">
        <w:trPr>
          <w:jc w:val="center"/>
        </w:trPr>
        <w:tc>
          <w:tcPr>
            <w:tcW w:w="2296" w:type="pct"/>
            <w:tcBorders>
              <w:top w:val="single" w:sz="2" w:space="0" w:color="auto"/>
              <w:bottom w:val="nil"/>
            </w:tcBorders>
            <w:vAlign w:val="center"/>
          </w:tcPr>
          <w:p w:rsidR="0063283B" w:rsidRPr="007A397E" w:rsidRDefault="0063283B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1"/>
                <w:sz w:val="20"/>
                <w:szCs w:val="20"/>
                <w:lang w:val="en-US"/>
              </w:rPr>
            </w:pPr>
          </w:p>
        </w:tc>
        <w:tc>
          <w:tcPr>
            <w:tcW w:w="1341" w:type="pct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63283B" w:rsidRPr="007A397E" w:rsidRDefault="0063283B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First follow-up period</w:t>
            </w:r>
          </w:p>
          <w:p w:rsidR="0063283B" w:rsidRPr="007A397E" w:rsidRDefault="0063283B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(15,971 participants) </w:t>
            </w:r>
          </w:p>
        </w:tc>
        <w:tc>
          <w:tcPr>
            <w:tcW w:w="1363" w:type="pct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63283B" w:rsidRPr="007A397E" w:rsidRDefault="0063283B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Second follow-up period</w:t>
            </w:r>
          </w:p>
          <w:p w:rsidR="0063283B" w:rsidRPr="007A397E" w:rsidRDefault="0063283B" w:rsidP="00916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(6938 participants</w:t>
            </w: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tcBorders>
              <w:top w:val="nil"/>
              <w:bottom w:val="single" w:sz="2" w:space="0" w:color="auto"/>
            </w:tcBorders>
            <w:vAlign w:val="center"/>
          </w:tcPr>
          <w:p w:rsidR="0063283B" w:rsidRPr="007A397E" w:rsidRDefault="0063283B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1"/>
                <w:sz w:val="20"/>
                <w:szCs w:val="20"/>
                <w:lang w:val="en-US"/>
              </w:rPr>
            </w:pPr>
          </w:p>
        </w:tc>
        <w:tc>
          <w:tcPr>
            <w:tcW w:w="658" w:type="pct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63283B" w:rsidRPr="007A397E" w:rsidRDefault="0063283B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E50828" w:rsidRPr="007A397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63283B" w:rsidRPr="007A397E" w:rsidRDefault="0063283B" w:rsidP="003F45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w%</w:t>
            </w:r>
            <w:r w:rsidR="00E50828" w:rsidRPr="007A397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704" w:type="pct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63283B" w:rsidRPr="007A397E" w:rsidRDefault="001F1AB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E50828" w:rsidRPr="007A397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59" w:type="pct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63283B" w:rsidRPr="007A397E" w:rsidRDefault="0063283B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w%</w:t>
            </w:r>
            <w:r w:rsidR="00E50828" w:rsidRPr="007A397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tcBorders>
              <w:top w:val="nil"/>
              <w:bottom w:val="nil"/>
            </w:tcBorders>
            <w:vAlign w:val="center"/>
          </w:tcPr>
          <w:p w:rsidR="0063283B" w:rsidRPr="007A397E" w:rsidRDefault="0063283B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Period</w:t>
            </w:r>
            <w:proofErr w:type="spellEnd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</w:t>
            </w:r>
            <w:proofErr w:type="spellEnd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-up</w:t>
            </w:r>
          </w:p>
        </w:tc>
        <w:tc>
          <w:tcPr>
            <w:tcW w:w="658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tcBorders>
              <w:top w:val="nil"/>
              <w:bottom w:val="nil"/>
            </w:tcBorders>
            <w:vAlign w:val="center"/>
          </w:tcPr>
          <w:p w:rsidR="0063283B" w:rsidRPr="007A397E" w:rsidRDefault="0063283B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bCs/>
                <w:sz w:val="20"/>
                <w:szCs w:val="20"/>
              </w:rPr>
              <w:t>2013-2016</w:t>
            </w:r>
          </w:p>
        </w:tc>
        <w:tc>
          <w:tcPr>
            <w:tcW w:w="658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12669</w:t>
            </w:r>
          </w:p>
        </w:tc>
        <w:tc>
          <w:tcPr>
            <w:tcW w:w="683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55.4</w:t>
            </w: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9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tcBorders>
              <w:top w:val="nil"/>
              <w:bottom w:val="nil"/>
            </w:tcBorders>
            <w:vAlign w:val="center"/>
          </w:tcPr>
          <w:p w:rsidR="0063283B" w:rsidRPr="007A397E" w:rsidRDefault="0063283B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bCs/>
                <w:sz w:val="20"/>
                <w:szCs w:val="20"/>
              </w:rPr>
              <w:t>2016-2019</w:t>
            </w:r>
          </w:p>
        </w:tc>
        <w:tc>
          <w:tcPr>
            <w:tcW w:w="658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3302</w:t>
            </w:r>
          </w:p>
        </w:tc>
        <w:tc>
          <w:tcPr>
            <w:tcW w:w="683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44.6</w:t>
            </w: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6938</w:t>
            </w:r>
          </w:p>
        </w:tc>
        <w:tc>
          <w:tcPr>
            <w:tcW w:w="659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100.0</w:t>
            </w: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tcBorders>
              <w:top w:val="nil"/>
              <w:bottom w:val="nil"/>
            </w:tcBorders>
            <w:vAlign w:val="center"/>
          </w:tcPr>
          <w:p w:rsidR="0063283B" w:rsidRPr="007A397E" w:rsidRDefault="0063283B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</w:t>
            </w:r>
            <w:proofErr w:type="spellEnd"/>
          </w:p>
        </w:tc>
        <w:tc>
          <w:tcPr>
            <w:tcW w:w="658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83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tcBorders>
              <w:top w:val="nil"/>
              <w:bottom w:val="nil"/>
            </w:tcBorders>
            <w:vAlign w:val="center"/>
          </w:tcPr>
          <w:p w:rsidR="0063283B" w:rsidRPr="007A397E" w:rsidRDefault="0063283B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bCs/>
                <w:sz w:val="20"/>
                <w:szCs w:val="20"/>
              </w:rPr>
              <w:t>Men</w:t>
            </w:r>
          </w:p>
        </w:tc>
        <w:tc>
          <w:tcPr>
            <w:tcW w:w="658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6983</w:t>
            </w:r>
          </w:p>
        </w:tc>
        <w:tc>
          <w:tcPr>
            <w:tcW w:w="683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50.9</w:t>
            </w: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3114</w:t>
            </w:r>
          </w:p>
        </w:tc>
        <w:tc>
          <w:tcPr>
            <w:tcW w:w="659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53.5</w:t>
            </w: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tcBorders>
              <w:top w:val="nil"/>
              <w:bottom w:val="nil"/>
            </w:tcBorders>
            <w:vAlign w:val="center"/>
          </w:tcPr>
          <w:p w:rsidR="0063283B" w:rsidRPr="007A397E" w:rsidRDefault="0063283B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Cs/>
                <w:sz w:val="20"/>
                <w:szCs w:val="20"/>
              </w:rPr>
              <w:t>Women</w:t>
            </w:r>
            <w:proofErr w:type="spellEnd"/>
          </w:p>
        </w:tc>
        <w:tc>
          <w:tcPr>
            <w:tcW w:w="658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8988</w:t>
            </w:r>
          </w:p>
        </w:tc>
        <w:tc>
          <w:tcPr>
            <w:tcW w:w="683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49.1</w:t>
            </w: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3824</w:t>
            </w:r>
          </w:p>
        </w:tc>
        <w:tc>
          <w:tcPr>
            <w:tcW w:w="659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46.5</w:t>
            </w: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tcBorders>
              <w:top w:val="nil"/>
              <w:bottom w:val="nil"/>
            </w:tcBorders>
            <w:vAlign w:val="center"/>
          </w:tcPr>
          <w:p w:rsidR="0063283B" w:rsidRPr="007A397E" w:rsidRDefault="00C53B37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 (</w:t>
            </w: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years</w:t>
            </w:r>
            <w:proofErr w:type="spellEnd"/>
            <w:proofErr w:type="gram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="00D64F36"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  <w:proofErr w:type="gramEnd"/>
          </w:p>
        </w:tc>
        <w:tc>
          <w:tcPr>
            <w:tcW w:w="658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83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nil"/>
              <w:bottom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tcBorders>
              <w:top w:val="nil"/>
            </w:tcBorders>
            <w:vAlign w:val="center"/>
          </w:tcPr>
          <w:p w:rsidR="0063283B" w:rsidRPr="007A397E" w:rsidRDefault="0063283B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&lt;30 </w:t>
            </w:r>
          </w:p>
        </w:tc>
        <w:tc>
          <w:tcPr>
            <w:tcW w:w="658" w:type="pct"/>
            <w:tcBorders>
              <w:top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2366</w:t>
            </w:r>
          </w:p>
        </w:tc>
        <w:tc>
          <w:tcPr>
            <w:tcW w:w="683" w:type="pct"/>
            <w:tcBorders>
              <w:top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22.2</w:t>
            </w:r>
          </w:p>
        </w:tc>
        <w:tc>
          <w:tcPr>
            <w:tcW w:w="704" w:type="pct"/>
            <w:tcBorders>
              <w:top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475</w:t>
            </w:r>
          </w:p>
        </w:tc>
        <w:tc>
          <w:tcPr>
            <w:tcW w:w="659" w:type="pct"/>
            <w:tcBorders>
              <w:top w:val="nil"/>
            </w:tcBorders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11.9</w:t>
            </w: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vAlign w:val="center"/>
          </w:tcPr>
          <w:p w:rsidR="0063283B" w:rsidRPr="007A397E" w:rsidRDefault="0063283B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[30-40[ </w:t>
            </w:r>
          </w:p>
        </w:tc>
        <w:tc>
          <w:tcPr>
            <w:tcW w:w="658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4327</w:t>
            </w:r>
          </w:p>
        </w:tc>
        <w:tc>
          <w:tcPr>
            <w:tcW w:w="683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29.1</w:t>
            </w:r>
          </w:p>
        </w:tc>
        <w:tc>
          <w:tcPr>
            <w:tcW w:w="704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1835</w:t>
            </w:r>
          </w:p>
        </w:tc>
        <w:tc>
          <w:tcPr>
            <w:tcW w:w="659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31.1</w:t>
            </w: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vAlign w:val="center"/>
          </w:tcPr>
          <w:p w:rsidR="0063283B" w:rsidRPr="007A397E" w:rsidRDefault="0063283B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[40-50[ </w:t>
            </w:r>
          </w:p>
        </w:tc>
        <w:tc>
          <w:tcPr>
            <w:tcW w:w="658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5415</w:t>
            </w:r>
          </w:p>
        </w:tc>
        <w:tc>
          <w:tcPr>
            <w:tcW w:w="683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29.5</w:t>
            </w:r>
          </w:p>
        </w:tc>
        <w:tc>
          <w:tcPr>
            <w:tcW w:w="704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2639</w:t>
            </w:r>
          </w:p>
        </w:tc>
        <w:tc>
          <w:tcPr>
            <w:tcW w:w="659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33.6</w:t>
            </w: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vAlign w:val="center"/>
          </w:tcPr>
          <w:p w:rsidR="0063283B" w:rsidRPr="007A397E" w:rsidRDefault="0063283B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≥50 </w:t>
            </w:r>
          </w:p>
        </w:tc>
        <w:tc>
          <w:tcPr>
            <w:tcW w:w="658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3863</w:t>
            </w:r>
          </w:p>
        </w:tc>
        <w:tc>
          <w:tcPr>
            <w:tcW w:w="683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19.2</w:t>
            </w:r>
          </w:p>
        </w:tc>
        <w:tc>
          <w:tcPr>
            <w:tcW w:w="704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1989</w:t>
            </w:r>
          </w:p>
        </w:tc>
        <w:tc>
          <w:tcPr>
            <w:tcW w:w="659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23.3</w:t>
            </w: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vAlign w:val="center"/>
          </w:tcPr>
          <w:p w:rsidR="0063283B" w:rsidRPr="007A397E" w:rsidRDefault="00C53B37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Marital </w:t>
            </w: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status</w:t>
            </w:r>
            <w:r w:rsidR="00D64F36"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658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83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vAlign w:val="center"/>
          </w:tcPr>
          <w:p w:rsidR="0063283B" w:rsidRPr="007A397E" w:rsidRDefault="0063283B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Living with a partner</w:t>
            </w:r>
          </w:p>
        </w:tc>
        <w:tc>
          <w:tcPr>
            <w:tcW w:w="658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12439</w:t>
            </w:r>
          </w:p>
        </w:tc>
        <w:tc>
          <w:tcPr>
            <w:tcW w:w="683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74.9</w:t>
            </w:r>
          </w:p>
        </w:tc>
        <w:tc>
          <w:tcPr>
            <w:tcW w:w="704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5584</w:t>
            </w:r>
          </w:p>
        </w:tc>
        <w:tc>
          <w:tcPr>
            <w:tcW w:w="659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80.5</w:t>
            </w: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vAlign w:val="center"/>
          </w:tcPr>
          <w:p w:rsidR="0063283B" w:rsidRPr="007A397E" w:rsidRDefault="0063283B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Living alone</w:t>
            </w:r>
          </w:p>
        </w:tc>
        <w:tc>
          <w:tcPr>
            <w:tcW w:w="658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3532</w:t>
            </w:r>
          </w:p>
        </w:tc>
        <w:tc>
          <w:tcPr>
            <w:tcW w:w="683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25.1</w:t>
            </w:r>
          </w:p>
        </w:tc>
        <w:tc>
          <w:tcPr>
            <w:tcW w:w="704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1354</w:t>
            </w:r>
          </w:p>
        </w:tc>
        <w:tc>
          <w:tcPr>
            <w:tcW w:w="659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19.5</w:t>
            </w: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vAlign w:val="center"/>
          </w:tcPr>
          <w:p w:rsidR="0063283B" w:rsidRPr="007A397E" w:rsidRDefault="00C53B37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Occupation</w:t>
            </w:r>
            <w:r w:rsidR="00D64F36"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658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83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vAlign w:val="center"/>
          </w:tcPr>
          <w:p w:rsidR="0063283B" w:rsidRPr="007A397E" w:rsidRDefault="0063283B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Managers,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professionals</w:t>
            </w:r>
            <w:proofErr w:type="spellEnd"/>
          </w:p>
        </w:tc>
        <w:tc>
          <w:tcPr>
            <w:tcW w:w="658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3032</w:t>
            </w:r>
          </w:p>
        </w:tc>
        <w:tc>
          <w:tcPr>
            <w:tcW w:w="683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20.8</w:t>
            </w:r>
          </w:p>
        </w:tc>
        <w:tc>
          <w:tcPr>
            <w:tcW w:w="704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1419</w:t>
            </w:r>
          </w:p>
        </w:tc>
        <w:tc>
          <w:tcPr>
            <w:tcW w:w="659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21.9</w:t>
            </w: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shd w:val="clear" w:color="auto" w:fill="auto"/>
            <w:vAlign w:val="center"/>
          </w:tcPr>
          <w:p w:rsidR="0063283B" w:rsidRPr="007A397E" w:rsidRDefault="0063283B" w:rsidP="00D64F3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Associate</w:t>
            </w:r>
            <w:proofErr w:type="spellEnd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professionals</w:t>
            </w:r>
            <w:proofErr w:type="spellEnd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, </w:t>
            </w:r>
            <w:proofErr w:type="spellStart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technicians</w:t>
            </w:r>
            <w:proofErr w:type="spellEnd"/>
          </w:p>
        </w:tc>
        <w:tc>
          <w:tcPr>
            <w:tcW w:w="658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5238</w:t>
            </w:r>
          </w:p>
        </w:tc>
        <w:tc>
          <w:tcPr>
            <w:tcW w:w="683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29.5</w:t>
            </w:r>
          </w:p>
        </w:tc>
        <w:tc>
          <w:tcPr>
            <w:tcW w:w="704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2344</w:t>
            </w:r>
          </w:p>
        </w:tc>
        <w:tc>
          <w:tcPr>
            <w:tcW w:w="659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30.3</w:t>
            </w: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shd w:val="clear" w:color="auto" w:fill="auto"/>
            <w:vAlign w:val="center"/>
          </w:tcPr>
          <w:p w:rsidR="0063283B" w:rsidRPr="007A397E" w:rsidRDefault="0063283B" w:rsidP="00D64F3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proofErr w:type="spellStart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Clerks</w:t>
            </w:r>
            <w:proofErr w:type="spellEnd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, service </w:t>
            </w:r>
            <w:proofErr w:type="spellStart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workers</w:t>
            </w:r>
            <w:proofErr w:type="spellEnd"/>
          </w:p>
        </w:tc>
        <w:tc>
          <w:tcPr>
            <w:tcW w:w="658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5028</w:t>
            </w:r>
          </w:p>
        </w:tc>
        <w:tc>
          <w:tcPr>
            <w:tcW w:w="683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29.2</w:t>
            </w:r>
          </w:p>
        </w:tc>
        <w:tc>
          <w:tcPr>
            <w:tcW w:w="704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2103</w:t>
            </w:r>
          </w:p>
        </w:tc>
        <w:tc>
          <w:tcPr>
            <w:tcW w:w="659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28.6</w:t>
            </w: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shd w:val="clear" w:color="auto" w:fill="auto"/>
            <w:vAlign w:val="center"/>
          </w:tcPr>
          <w:p w:rsidR="0063283B" w:rsidRPr="007A397E" w:rsidRDefault="0063283B" w:rsidP="00D64F36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Blue-</w:t>
            </w:r>
            <w:proofErr w:type="spellStart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collar</w:t>
            </w:r>
            <w:proofErr w:type="spellEnd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workers</w:t>
            </w:r>
            <w:proofErr w:type="spellEnd"/>
          </w:p>
        </w:tc>
        <w:tc>
          <w:tcPr>
            <w:tcW w:w="658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2653</w:t>
            </w:r>
          </w:p>
        </w:tc>
        <w:tc>
          <w:tcPr>
            <w:tcW w:w="683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20.5</w:t>
            </w:r>
          </w:p>
        </w:tc>
        <w:tc>
          <w:tcPr>
            <w:tcW w:w="704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1008</w:t>
            </w:r>
          </w:p>
        </w:tc>
        <w:tc>
          <w:tcPr>
            <w:tcW w:w="659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19.3</w:t>
            </w: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shd w:val="clear" w:color="auto" w:fill="auto"/>
            <w:vAlign w:val="center"/>
          </w:tcPr>
          <w:p w:rsidR="0063283B" w:rsidRPr="007A397E" w:rsidRDefault="0063283B" w:rsidP="00632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fr-FR"/>
              </w:rPr>
            </w:pPr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Life events </w:t>
            </w:r>
            <w:r w:rsidR="00BA1704" w:rsidRPr="007A39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within the 3-year </w:t>
            </w:r>
            <w:r w:rsidR="001F1AB6" w:rsidRPr="007A39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follow-up </w:t>
            </w:r>
            <w:r w:rsidR="00BA1704" w:rsidRPr="007A39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period</w:t>
            </w:r>
          </w:p>
        </w:tc>
        <w:tc>
          <w:tcPr>
            <w:tcW w:w="658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83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04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59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vAlign w:val="center"/>
          </w:tcPr>
          <w:p w:rsidR="0063283B" w:rsidRPr="007A397E" w:rsidRDefault="0063283B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6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None</w:t>
            </w:r>
          </w:p>
        </w:tc>
        <w:tc>
          <w:tcPr>
            <w:tcW w:w="658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7491</w:t>
            </w:r>
          </w:p>
        </w:tc>
        <w:tc>
          <w:tcPr>
            <w:tcW w:w="683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50.5</w:t>
            </w:r>
          </w:p>
        </w:tc>
        <w:tc>
          <w:tcPr>
            <w:tcW w:w="704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3113</w:t>
            </w:r>
          </w:p>
        </w:tc>
        <w:tc>
          <w:tcPr>
            <w:tcW w:w="659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48.9</w:t>
            </w: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vAlign w:val="center"/>
          </w:tcPr>
          <w:p w:rsidR="0063283B" w:rsidRPr="007A397E" w:rsidRDefault="0063283B" w:rsidP="00D64F36">
            <w:pPr>
              <w:widowControl w:val="0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firstLine="176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658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4926</w:t>
            </w:r>
          </w:p>
        </w:tc>
        <w:tc>
          <w:tcPr>
            <w:tcW w:w="683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31.2</w:t>
            </w:r>
          </w:p>
        </w:tc>
        <w:tc>
          <w:tcPr>
            <w:tcW w:w="704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2212</w:t>
            </w:r>
          </w:p>
        </w:tc>
        <w:tc>
          <w:tcPr>
            <w:tcW w:w="659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31.8</w:t>
            </w:r>
          </w:p>
        </w:tc>
      </w:tr>
      <w:tr w:rsidR="0063283B" w:rsidRPr="007A397E" w:rsidTr="001F1AB6">
        <w:trPr>
          <w:jc w:val="center"/>
        </w:trPr>
        <w:tc>
          <w:tcPr>
            <w:tcW w:w="2296" w:type="pct"/>
            <w:vAlign w:val="center"/>
          </w:tcPr>
          <w:p w:rsidR="0063283B" w:rsidRPr="007A397E" w:rsidRDefault="0063283B" w:rsidP="00D64F36">
            <w:pPr>
              <w:widowControl w:val="0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firstLine="176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≥ 2</w:t>
            </w:r>
          </w:p>
        </w:tc>
        <w:tc>
          <w:tcPr>
            <w:tcW w:w="658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2879</w:t>
            </w:r>
          </w:p>
        </w:tc>
        <w:tc>
          <w:tcPr>
            <w:tcW w:w="683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18.4</w:t>
            </w:r>
          </w:p>
        </w:tc>
        <w:tc>
          <w:tcPr>
            <w:tcW w:w="704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1440</w:t>
            </w:r>
          </w:p>
        </w:tc>
        <w:tc>
          <w:tcPr>
            <w:tcW w:w="659" w:type="pct"/>
          </w:tcPr>
          <w:p w:rsidR="0063283B" w:rsidRPr="007A397E" w:rsidRDefault="0063283B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19.3</w:t>
            </w:r>
          </w:p>
        </w:tc>
      </w:tr>
      <w:tr w:rsidR="001F1AB6" w:rsidRPr="007A397E" w:rsidTr="001F1AB6">
        <w:trPr>
          <w:jc w:val="center"/>
        </w:trPr>
        <w:tc>
          <w:tcPr>
            <w:tcW w:w="2296" w:type="pct"/>
            <w:vAlign w:val="center"/>
          </w:tcPr>
          <w:p w:rsidR="001F1AB6" w:rsidRPr="007A397E" w:rsidRDefault="001F1AB6" w:rsidP="001F1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Incidence of </w:t>
            </w:r>
            <w:proofErr w:type="spellStart"/>
            <w:r w:rsidRPr="007A397E">
              <w:rPr>
                <w:rFonts w:ascii="Times New Roman" w:hAnsi="Times New Roman" w:cs="Times New Roman"/>
                <w:b/>
                <w:sz w:val="20"/>
                <w:szCs w:val="20"/>
              </w:rPr>
              <w:t>poor</w:t>
            </w:r>
            <w:proofErr w:type="spellEnd"/>
            <w:r w:rsidRPr="007A39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SRH</w:t>
            </w:r>
          </w:p>
        </w:tc>
        <w:tc>
          <w:tcPr>
            <w:tcW w:w="658" w:type="pct"/>
          </w:tcPr>
          <w:p w:rsidR="001F1AB6" w:rsidRPr="007A397E" w:rsidRDefault="001F1AB6" w:rsidP="001F1AB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3144</w:t>
            </w:r>
          </w:p>
        </w:tc>
        <w:tc>
          <w:tcPr>
            <w:tcW w:w="683" w:type="pct"/>
          </w:tcPr>
          <w:p w:rsidR="001F1AB6" w:rsidRPr="007A397E" w:rsidRDefault="001F1AB6" w:rsidP="001F1AB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18.2</w:t>
            </w:r>
          </w:p>
        </w:tc>
        <w:tc>
          <w:tcPr>
            <w:tcW w:w="704" w:type="pct"/>
          </w:tcPr>
          <w:p w:rsidR="001F1AB6" w:rsidRPr="007A397E" w:rsidRDefault="001F1AB6" w:rsidP="001F1AB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1046</w:t>
            </w:r>
          </w:p>
        </w:tc>
        <w:tc>
          <w:tcPr>
            <w:tcW w:w="659" w:type="pct"/>
          </w:tcPr>
          <w:p w:rsidR="001F1AB6" w:rsidRPr="007A397E" w:rsidRDefault="001F1AB6" w:rsidP="001F1AB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14.4</w:t>
            </w:r>
          </w:p>
        </w:tc>
      </w:tr>
    </w:tbl>
    <w:p w:rsidR="003F456D" w:rsidRPr="007A397E" w:rsidRDefault="00D64F36" w:rsidP="000C442A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7A397E"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>a</w:t>
      </w:r>
      <w:proofErr w:type="gramEnd"/>
      <w:r w:rsidR="0063283B" w:rsidRPr="007A397E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="001F1AB6" w:rsidRPr="007A397E">
        <w:rPr>
          <w:rFonts w:ascii="Times New Roman" w:hAnsi="Times New Roman" w:cs="Times New Roman"/>
          <w:sz w:val="16"/>
          <w:szCs w:val="16"/>
          <w:lang w:val="en-US"/>
        </w:rPr>
        <w:t>U</w:t>
      </w:r>
      <w:r w:rsidR="003F456D" w:rsidRPr="007A397E">
        <w:rPr>
          <w:rFonts w:ascii="Times New Roman" w:hAnsi="Times New Roman" w:cs="Times New Roman"/>
          <w:sz w:val="16"/>
          <w:szCs w:val="16"/>
          <w:lang w:val="en-US"/>
        </w:rPr>
        <w:t>nweighted</w:t>
      </w:r>
      <w:proofErr w:type="spellEnd"/>
      <w:r w:rsidR="003F456D" w:rsidRPr="007A397E">
        <w:rPr>
          <w:rFonts w:ascii="Times New Roman" w:hAnsi="Times New Roman" w:cs="Times New Roman"/>
          <w:sz w:val="16"/>
          <w:szCs w:val="16"/>
          <w:lang w:val="en-US"/>
        </w:rPr>
        <w:t xml:space="preserve"> number</w:t>
      </w:r>
    </w:p>
    <w:p w:rsidR="0063283B" w:rsidRPr="007A397E" w:rsidRDefault="00D64F36" w:rsidP="000C442A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7A397E"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>b</w:t>
      </w:r>
      <w:proofErr w:type="gramEnd"/>
      <w:r w:rsidR="003F456D" w:rsidRPr="007A397E"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 xml:space="preserve"> </w:t>
      </w:r>
      <w:r w:rsidR="001F1AB6" w:rsidRPr="007A397E">
        <w:rPr>
          <w:rFonts w:ascii="Times New Roman" w:hAnsi="Times New Roman" w:cs="Times New Roman"/>
          <w:sz w:val="16"/>
          <w:szCs w:val="16"/>
          <w:lang w:val="en-US"/>
        </w:rPr>
        <w:t>W</w:t>
      </w:r>
      <w:r w:rsidR="0063283B" w:rsidRPr="007A397E">
        <w:rPr>
          <w:rFonts w:ascii="Times New Roman" w:hAnsi="Times New Roman" w:cs="Times New Roman"/>
          <w:sz w:val="16"/>
          <w:szCs w:val="16"/>
          <w:lang w:val="en-US"/>
        </w:rPr>
        <w:t>eighted percentage</w:t>
      </w:r>
    </w:p>
    <w:p w:rsidR="00C53B37" w:rsidRPr="007A397E" w:rsidRDefault="00D64F36" w:rsidP="000C442A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7A397E">
        <w:rPr>
          <w:rFonts w:ascii="Times New Roman" w:hAnsi="Times New Roman" w:cs="Times New Roman"/>
          <w:bCs/>
          <w:sz w:val="16"/>
          <w:szCs w:val="16"/>
          <w:vertAlign w:val="superscript"/>
          <w:lang w:val="en-US"/>
        </w:rPr>
        <w:t>c</w:t>
      </w:r>
      <w:proofErr w:type="gramEnd"/>
      <w:r w:rsidR="00C53B37" w:rsidRPr="007A397E">
        <w:rPr>
          <w:rFonts w:ascii="Times New Roman" w:hAnsi="Times New Roman" w:cs="Times New Roman"/>
          <w:bCs/>
          <w:sz w:val="16"/>
          <w:szCs w:val="16"/>
          <w:vertAlign w:val="superscript"/>
          <w:lang w:val="en-US"/>
        </w:rPr>
        <w:t xml:space="preserve"> </w:t>
      </w:r>
      <w:r w:rsidR="001F1AB6" w:rsidRPr="007A397E">
        <w:rPr>
          <w:rFonts w:ascii="Times New Roman" w:hAnsi="Times New Roman" w:cs="Times New Roman"/>
          <w:bCs/>
          <w:sz w:val="16"/>
          <w:szCs w:val="16"/>
          <w:lang w:val="en-US"/>
        </w:rPr>
        <w:t>A</w:t>
      </w:r>
      <w:r w:rsidR="00C53B37" w:rsidRPr="007A397E">
        <w:rPr>
          <w:rFonts w:ascii="Times New Roman" w:hAnsi="Times New Roman" w:cs="Times New Roman"/>
          <w:bCs/>
          <w:sz w:val="16"/>
          <w:szCs w:val="16"/>
          <w:lang w:val="en-US"/>
        </w:rPr>
        <w:t>t the beginning of the</w:t>
      </w:r>
      <w:r w:rsidR="001F1AB6" w:rsidRPr="007A397E">
        <w:rPr>
          <w:rFonts w:ascii="Times New Roman" w:hAnsi="Times New Roman" w:cs="Times New Roman"/>
          <w:bCs/>
          <w:sz w:val="16"/>
          <w:szCs w:val="16"/>
          <w:lang w:val="en-US"/>
        </w:rPr>
        <w:t xml:space="preserve"> follow-up</w:t>
      </w:r>
      <w:r w:rsidR="00C53B37" w:rsidRPr="007A397E">
        <w:rPr>
          <w:rFonts w:ascii="Times New Roman" w:hAnsi="Times New Roman" w:cs="Times New Roman"/>
          <w:bCs/>
          <w:sz w:val="16"/>
          <w:szCs w:val="16"/>
          <w:lang w:val="en-US"/>
        </w:rPr>
        <w:t xml:space="preserve"> period</w:t>
      </w:r>
    </w:p>
    <w:p w:rsidR="0063283B" w:rsidRPr="007A397E" w:rsidRDefault="0063283B" w:rsidP="006328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r w:rsidRPr="007A397E">
        <w:rPr>
          <w:rFonts w:ascii="Times New Roman" w:hAnsi="Times New Roman" w:cs="Times New Roman"/>
          <w:sz w:val="16"/>
          <w:szCs w:val="16"/>
          <w:lang w:val="en-US"/>
        </w:rPr>
        <w:br w:type="page"/>
      </w:r>
    </w:p>
    <w:p w:rsidR="0063283B" w:rsidRPr="007A397E" w:rsidRDefault="0032484E" w:rsidP="0063283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A397E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S3</w:t>
      </w:r>
      <w:r w:rsidR="0063283B" w:rsidRPr="007A397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3283B" w:rsidRPr="007A397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Description of the </w:t>
      </w:r>
      <w:r w:rsidR="001F1AB6" w:rsidRPr="007A397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exposure to </w:t>
      </w:r>
      <w:r w:rsidR="0063283B" w:rsidRPr="007A397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occupational factors </w:t>
      </w:r>
      <w:r w:rsidR="00466641" w:rsidRPr="007A397E">
        <w:rPr>
          <w:rFonts w:ascii="Times New Roman" w:hAnsi="Times New Roman" w:cs="Times New Roman"/>
          <w:bCs/>
          <w:sz w:val="24"/>
          <w:szCs w:val="24"/>
          <w:lang w:val="en-US"/>
        </w:rPr>
        <w:t>among the study sample of</w:t>
      </w:r>
      <w:r w:rsidR="0063283B" w:rsidRPr="007A397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63283B" w:rsidRPr="007A397E">
        <w:rPr>
          <w:rFonts w:ascii="Times New Roman" w:hAnsi="Times New Roman"/>
          <w:sz w:val="24"/>
          <w:szCs w:val="24"/>
          <w:lang w:val="en-US"/>
        </w:rPr>
        <w:t>15</w:t>
      </w:r>
      <w:r w:rsidR="009166F6" w:rsidRPr="007A397E">
        <w:rPr>
          <w:rFonts w:ascii="Times New Roman" w:hAnsi="Times New Roman"/>
          <w:sz w:val="24"/>
          <w:szCs w:val="24"/>
          <w:lang w:val="en-US"/>
        </w:rPr>
        <w:t>,</w:t>
      </w:r>
      <w:r w:rsidR="0063283B" w:rsidRPr="007A397E">
        <w:rPr>
          <w:rFonts w:ascii="Times New Roman" w:hAnsi="Times New Roman"/>
          <w:sz w:val="24"/>
          <w:szCs w:val="24"/>
          <w:lang w:val="en-US"/>
        </w:rPr>
        <w:t xml:space="preserve">971 employees with good </w:t>
      </w:r>
      <w:r w:rsidR="003C62D0" w:rsidRPr="007A397E">
        <w:rPr>
          <w:rFonts w:ascii="Times New Roman" w:hAnsi="Times New Roman"/>
          <w:sz w:val="24"/>
          <w:szCs w:val="24"/>
          <w:lang w:val="en-US"/>
        </w:rPr>
        <w:t>SRH</w:t>
      </w:r>
      <w:r w:rsidR="0063283B" w:rsidRPr="007A397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F1AB6" w:rsidRPr="007A397E">
        <w:rPr>
          <w:rFonts w:ascii="Times New Roman" w:hAnsi="Times New Roman"/>
          <w:sz w:val="24"/>
          <w:szCs w:val="24"/>
          <w:lang w:val="en-US"/>
        </w:rPr>
        <w:t xml:space="preserve">at the beginning of </w:t>
      </w:r>
      <w:r w:rsidR="00251841" w:rsidRPr="007A397E">
        <w:rPr>
          <w:rFonts w:ascii="Times New Roman" w:hAnsi="Times New Roman"/>
          <w:sz w:val="24"/>
          <w:szCs w:val="24"/>
          <w:lang w:val="en-US"/>
        </w:rPr>
        <w:t xml:space="preserve">each </w:t>
      </w:r>
      <w:r w:rsidR="001F1AB6" w:rsidRPr="007A397E">
        <w:rPr>
          <w:rFonts w:ascii="Times New Roman" w:hAnsi="Times New Roman"/>
          <w:sz w:val="24"/>
          <w:szCs w:val="24"/>
          <w:lang w:val="en-US"/>
        </w:rPr>
        <w:t>follow-up period</w:t>
      </w:r>
    </w:p>
    <w:p w:rsidR="0063283B" w:rsidRPr="007A397E" w:rsidRDefault="0063283B" w:rsidP="0063283B">
      <w:pPr>
        <w:spacing w:after="0" w:line="360" w:lineRule="auto"/>
        <w:rPr>
          <w:rFonts w:ascii="Times New Roman" w:hAnsi="Times New Roman" w:cs="Times New Roman"/>
          <w:b/>
          <w:bCs/>
          <w:lang w:val="en-US"/>
        </w:rPr>
      </w:pPr>
    </w:p>
    <w:tbl>
      <w:tblPr>
        <w:tblW w:w="4650" w:type="pct"/>
        <w:tblBorders>
          <w:top w:val="single" w:sz="2" w:space="0" w:color="auto"/>
          <w:bottom w:val="single" w:sz="2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3350"/>
        <w:gridCol w:w="1328"/>
        <w:gridCol w:w="1280"/>
        <w:gridCol w:w="1273"/>
        <w:gridCol w:w="1416"/>
      </w:tblGrid>
      <w:tr w:rsidR="009166F6" w:rsidRPr="007A397E" w:rsidTr="009166F6">
        <w:tc>
          <w:tcPr>
            <w:tcW w:w="1937" w:type="pct"/>
            <w:tcBorders>
              <w:top w:val="single" w:sz="2" w:space="0" w:color="auto"/>
              <w:bottom w:val="nil"/>
            </w:tcBorders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1"/>
                <w:sz w:val="20"/>
                <w:szCs w:val="20"/>
                <w:lang w:val="en-US"/>
              </w:rPr>
            </w:pPr>
          </w:p>
        </w:tc>
        <w:tc>
          <w:tcPr>
            <w:tcW w:w="1508" w:type="pct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First follow-up period</w:t>
            </w:r>
          </w:p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(15,971 participants) </w:t>
            </w:r>
          </w:p>
        </w:tc>
        <w:tc>
          <w:tcPr>
            <w:tcW w:w="1555" w:type="pct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Second follow-up period</w:t>
            </w:r>
          </w:p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(6938 participants</w:t>
            </w: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E50828" w:rsidRPr="007A397E" w:rsidTr="009166F6">
        <w:tc>
          <w:tcPr>
            <w:tcW w:w="1937" w:type="pct"/>
            <w:tcBorders>
              <w:top w:val="nil"/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E50828" w:rsidRPr="007A397E" w:rsidRDefault="00E50828" w:rsidP="00E50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1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Occupational</w:t>
            </w:r>
            <w:proofErr w:type="spellEnd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factors</w:t>
            </w:r>
            <w:r w:rsidRPr="007A397E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768" w:type="pct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E50828" w:rsidRPr="007A397E" w:rsidRDefault="00E50828" w:rsidP="00E50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7A397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40" w:type="pct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E50828" w:rsidRPr="007A397E" w:rsidRDefault="00E50828" w:rsidP="00E50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w%</w:t>
            </w:r>
            <w:r w:rsidRPr="007A397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36" w:type="pct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E50828" w:rsidRPr="007A397E" w:rsidRDefault="00E50828" w:rsidP="00E50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7A397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19" w:type="pct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E50828" w:rsidRPr="007A397E" w:rsidRDefault="00E50828" w:rsidP="00E50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w%</w:t>
            </w:r>
            <w:r w:rsidRPr="007A397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</w:tr>
      <w:tr w:rsidR="009166F6" w:rsidRPr="007A397E" w:rsidTr="009166F6">
        <w:tc>
          <w:tcPr>
            <w:tcW w:w="1937" w:type="pct"/>
            <w:tcBorders>
              <w:top w:val="single" w:sz="2" w:space="0" w:color="auto"/>
            </w:tcBorders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Demands</w:t>
            </w:r>
            <w:proofErr w:type="spellEnd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</w:t>
            </w:r>
            <w:proofErr w:type="spellEnd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work</w:t>
            </w:r>
            <w:proofErr w:type="spellEnd"/>
          </w:p>
        </w:tc>
        <w:tc>
          <w:tcPr>
            <w:tcW w:w="768" w:type="pct"/>
            <w:tcBorders>
              <w:top w:val="single" w:sz="2" w:space="0" w:color="auto"/>
            </w:tcBorders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pct"/>
            <w:tcBorders>
              <w:top w:val="single" w:sz="2" w:space="0" w:color="auto"/>
            </w:tcBorders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2" w:space="0" w:color="auto"/>
            </w:tcBorders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9" w:type="pct"/>
            <w:tcBorders>
              <w:top w:val="single" w:sz="2" w:space="0" w:color="auto"/>
            </w:tcBorders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Quantitative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demands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7864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46.6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3393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46.6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Cognitive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demands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8050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48.1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3527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50.0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Emotional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demands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8598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45.6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3887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47.2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Demands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for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hiding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emotions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8790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50.2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3495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46.1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Work organization and job content</w:t>
            </w:r>
          </w:p>
        </w:tc>
        <w:tc>
          <w:tcPr>
            <w:tcW w:w="768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0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6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influence</w:t>
            </w:r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7968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49.7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3279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47.1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degree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freedom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8515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50.9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3541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46.7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possibilities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for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development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8149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51.3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3313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48.4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meaning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work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7508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46.8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3034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45.1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Interpersonal</w:t>
            </w:r>
            <w:proofErr w:type="spellEnd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relations</w:t>
            </w:r>
          </w:p>
        </w:tc>
        <w:tc>
          <w:tcPr>
            <w:tcW w:w="768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predictability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8592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57.2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3540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54.4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role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clarity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3008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18.5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1297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17.7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Role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conflict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8035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48.8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3422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48.4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social support</w:t>
            </w:r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9706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56.4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4118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56.2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sense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7509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46.9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3240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47.0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Work</w:t>
            </w:r>
            <w:proofErr w:type="spellEnd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individual</w:t>
            </w:r>
            <w:proofErr w:type="spellEnd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interface</w:t>
            </w:r>
          </w:p>
        </w:tc>
        <w:tc>
          <w:tcPr>
            <w:tcW w:w="768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job satisfaction</w:t>
            </w:r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8535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49.6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3445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47.8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Work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family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conflict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10022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60.5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4199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60.6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Job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insecurity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3009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22.2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1048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17.7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High changes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work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8040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47.2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3528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48.7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Temporary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employment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1467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13.7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Workplace</w:t>
            </w:r>
            <w:proofErr w:type="spellEnd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violence</w:t>
            </w:r>
          </w:p>
        </w:tc>
        <w:tc>
          <w:tcPr>
            <w:tcW w:w="768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Internal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violence </w:t>
            </w:r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7648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44.8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3201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43.4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External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violence </w:t>
            </w:r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6678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36.7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2859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36.6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Working</w:t>
            </w:r>
            <w:proofErr w:type="spellEnd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time/</w:t>
            </w: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hours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Long working hours (&gt;48h/week)</w:t>
            </w:r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1232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546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Shift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work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1372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521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Unsocial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work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days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2759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16.8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1135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16.8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Night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work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1066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448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Physical</w:t>
            </w:r>
            <w:proofErr w:type="spellEnd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exposures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6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Biomechanical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exposure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8388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51.0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3443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47.7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Fumes/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dust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3998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27.8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1690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27.9</w:t>
            </w:r>
          </w:p>
        </w:tc>
      </w:tr>
      <w:tr w:rsidR="009166F6" w:rsidRPr="007A397E" w:rsidTr="009166F6">
        <w:tc>
          <w:tcPr>
            <w:tcW w:w="1937" w:type="pct"/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Toxic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dangerous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products</w:t>
            </w:r>
            <w:proofErr w:type="spellEnd"/>
          </w:p>
        </w:tc>
        <w:tc>
          <w:tcPr>
            <w:tcW w:w="768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4847</w:t>
            </w:r>
          </w:p>
        </w:tc>
        <w:tc>
          <w:tcPr>
            <w:tcW w:w="740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28.9</w:t>
            </w:r>
          </w:p>
        </w:tc>
        <w:tc>
          <w:tcPr>
            <w:tcW w:w="736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2071</w:t>
            </w:r>
          </w:p>
        </w:tc>
        <w:tc>
          <w:tcPr>
            <w:tcW w:w="819" w:type="pct"/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28.8</w:t>
            </w:r>
          </w:p>
        </w:tc>
      </w:tr>
      <w:tr w:rsidR="009166F6" w:rsidRPr="007A397E" w:rsidTr="009166F6">
        <w:tc>
          <w:tcPr>
            <w:tcW w:w="1937" w:type="pct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:rsidR="009166F6" w:rsidRPr="007A397E" w:rsidRDefault="009166F6" w:rsidP="00D64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Noise</w:t>
            </w:r>
          </w:p>
        </w:tc>
        <w:tc>
          <w:tcPr>
            <w:tcW w:w="768" w:type="pct"/>
            <w:tcBorders>
              <w:bottom w:val="single" w:sz="2" w:space="0" w:color="auto"/>
            </w:tcBorders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2265</w:t>
            </w:r>
          </w:p>
        </w:tc>
        <w:tc>
          <w:tcPr>
            <w:tcW w:w="740" w:type="pct"/>
            <w:tcBorders>
              <w:bottom w:val="single" w:sz="2" w:space="0" w:color="auto"/>
            </w:tcBorders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15.5</w:t>
            </w:r>
          </w:p>
        </w:tc>
        <w:tc>
          <w:tcPr>
            <w:tcW w:w="736" w:type="pct"/>
            <w:tcBorders>
              <w:bottom w:val="single" w:sz="2" w:space="0" w:color="auto"/>
            </w:tcBorders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819" w:type="pct"/>
            <w:tcBorders>
              <w:bottom w:val="single" w:sz="2" w:space="0" w:color="auto"/>
            </w:tcBorders>
            <w:shd w:val="clear" w:color="auto" w:fill="FFFFFF" w:themeFill="background1"/>
          </w:tcPr>
          <w:p w:rsidR="009166F6" w:rsidRPr="007A397E" w:rsidRDefault="009166F6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15.2</w:t>
            </w:r>
          </w:p>
        </w:tc>
      </w:tr>
    </w:tbl>
    <w:p w:rsidR="0063283B" w:rsidRPr="007A397E" w:rsidRDefault="00E50828" w:rsidP="000C442A">
      <w:pPr>
        <w:widowControl w:val="0"/>
        <w:autoSpaceDE w:val="0"/>
        <w:autoSpaceDN w:val="0"/>
        <w:adjustRightInd w:val="0"/>
        <w:spacing w:after="0" w:line="240" w:lineRule="auto"/>
        <w:ind w:left="142" w:right="367"/>
        <w:rPr>
          <w:rFonts w:ascii="Times New Roman" w:hAnsi="Times New Roman" w:cs="Times New Roman"/>
          <w:sz w:val="16"/>
          <w:szCs w:val="16"/>
          <w:lang w:val="en-US"/>
        </w:rPr>
      </w:pPr>
      <w:r w:rsidRPr="007A397E">
        <w:rPr>
          <w:rFonts w:ascii="Times New Roman" w:hAnsi="Times New Roman" w:cs="Times New Roman"/>
          <w:iCs/>
          <w:sz w:val="16"/>
          <w:szCs w:val="16"/>
          <w:vertAlign w:val="superscript"/>
          <w:lang w:val="en-US"/>
        </w:rPr>
        <w:t>a</w:t>
      </w:r>
      <w:r w:rsidR="003F456D" w:rsidRPr="007A397E">
        <w:rPr>
          <w:rFonts w:ascii="Times New Roman" w:hAnsi="Times New Roman" w:cs="Times New Roman"/>
          <w:iCs/>
          <w:sz w:val="16"/>
          <w:szCs w:val="16"/>
          <w:vertAlign w:val="superscript"/>
          <w:lang w:val="en-US"/>
        </w:rPr>
        <w:t xml:space="preserve"> </w:t>
      </w:r>
      <w:r w:rsidR="00B01C64" w:rsidRPr="007A397E">
        <w:rPr>
          <w:rFonts w:ascii="Times New Roman" w:hAnsi="Times New Roman" w:cs="Times New Roman"/>
          <w:sz w:val="16"/>
          <w:szCs w:val="16"/>
          <w:lang w:val="en-US"/>
        </w:rPr>
        <w:t>L</w:t>
      </w:r>
      <w:r w:rsidR="0063283B" w:rsidRPr="007A397E">
        <w:rPr>
          <w:rFonts w:ascii="Times New Roman" w:hAnsi="Times New Roman" w:cs="Times New Roman"/>
          <w:sz w:val="16"/>
          <w:szCs w:val="16"/>
          <w:lang w:val="en-US"/>
        </w:rPr>
        <w:t xml:space="preserve">ow or high exposure groups </w:t>
      </w:r>
      <w:r w:rsidR="00B01C64" w:rsidRPr="007A397E">
        <w:rPr>
          <w:rFonts w:ascii="Times New Roman" w:hAnsi="Times New Roman" w:cs="Times New Roman"/>
          <w:sz w:val="16"/>
          <w:szCs w:val="16"/>
          <w:lang w:val="en-US"/>
        </w:rPr>
        <w:t xml:space="preserve">were defined </w:t>
      </w:r>
      <w:r w:rsidR="0063283B" w:rsidRPr="007A397E">
        <w:rPr>
          <w:rFonts w:ascii="Times New Roman" w:hAnsi="Times New Roman" w:cs="Times New Roman"/>
          <w:sz w:val="16"/>
          <w:szCs w:val="16"/>
          <w:lang w:val="en-US"/>
        </w:rPr>
        <w:t xml:space="preserve">using the initial coding for the factors based on one item (emotional demands, role clarity, </w:t>
      </w:r>
      <w:r w:rsidR="002811A2" w:rsidRPr="007A397E">
        <w:rPr>
          <w:rFonts w:ascii="Times New Roman" w:hAnsi="Times New Roman" w:cs="Times New Roman"/>
          <w:sz w:val="16"/>
          <w:szCs w:val="16"/>
          <w:lang w:val="en-US"/>
        </w:rPr>
        <w:t xml:space="preserve">work–family conflict, </w:t>
      </w:r>
      <w:r w:rsidR="0063283B" w:rsidRPr="007A397E">
        <w:rPr>
          <w:rFonts w:ascii="Times New Roman" w:hAnsi="Times New Roman" w:cs="Times New Roman"/>
          <w:sz w:val="16"/>
          <w:szCs w:val="16"/>
          <w:lang w:val="en-US"/>
        </w:rPr>
        <w:t>job i</w:t>
      </w:r>
      <w:r w:rsidR="002811A2" w:rsidRPr="007A397E">
        <w:rPr>
          <w:rFonts w:ascii="Times New Roman" w:hAnsi="Times New Roman" w:cs="Times New Roman"/>
          <w:sz w:val="16"/>
          <w:szCs w:val="16"/>
          <w:lang w:val="en-US"/>
        </w:rPr>
        <w:t>nsecurity, temporary employment</w:t>
      </w:r>
      <w:r w:rsidR="0063283B" w:rsidRPr="007A397E">
        <w:rPr>
          <w:rFonts w:ascii="Times New Roman" w:hAnsi="Times New Roman" w:cs="Times New Roman"/>
          <w:sz w:val="16"/>
          <w:szCs w:val="16"/>
          <w:lang w:val="en-US"/>
        </w:rPr>
        <w:t xml:space="preserve">) and using the median of the total sample </w:t>
      </w:r>
      <w:r w:rsidR="009166F6" w:rsidRPr="007A397E">
        <w:rPr>
          <w:rFonts w:ascii="Times New Roman" w:hAnsi="Times New Roman" w:cs="Times New Roman"/>
          <w:sz w:val="16"/>
          <w:szCs w:val="16"/>
          <w:lang w:val="en-US"/>
        </w:rPr>
        <w:t>in 2013</w:t>
      </w:r>
      <w:r w:rsidR="0063283B" w:rsidRPr="007A397E">
        <w:rPr>
          <w:rFonts w:ascii="Times New Roman" w:hAnsi="Times New Roman" w:cs="Times New Roman"/>
          <w:sz w:val="16"/>
          <w:szCs w:val="16"/>
          <w:lang w:val="en-US"/>
        </w:rPr>
        <w:t xml:space="preserve"> as cut-off for the factors based on </w:t>
      </w:r>
      <w:r w:rsidR="00B6112B" w:rsidRPr="007A397E">
        <w:rPr>
          <w:rFonts w:ascii="Times New Roman" w:hAnsi="Times New Roman" w:cs="Times New Roman"/>
          <w:sz w:val="16"/>
          <w:szCs w:val="16"/>
          <w:lang w:val="en-US"/>
        </w:rPr>
        <w:t xml:space="preserve">the sum of two or </w:t>
      </w:r>
      <w:r w:rsidR="0063283B" w:rsidRPr="007A397E">
        <w:rPr>
          <w:rFonts w:ascii="Times New Roman" w:hAnsi="Times New Roman" w:cs="Times New Roman"/>
          <w:sz w:val="16"/>
          <w:szCs w:val="16"/>
          <w:lang w:val="en-US"/>
        </w:rPr>
        <w:t>more item</w:t>
      </w:r>
      <w:r w:rsidR="00B6112B" w:rsidRPr="007A397E">
        <w:rPr>
          <w:rFonts w:ascii="Times New Roman" w:hAnsi="Times New Roman" w:cs="Times New Roman"/>
          <w:sz w:val="16"/>
          <w:szCs w:val="16"/>
          <w:lang w:val="en-US"/>
        </w:rPr>
        <w:t>s</w:t>
      </w:r>
      <w:r w:rsidR="00C53B37" w:rsidRPr="007A397E">
        <w:rPr>
          <w:rFonts w:ascii="Times New Roman" w:hAnsi="Times New Roman" w:cs="Times New Roman"/>
          <w:sz w:val="16"/>
          <w:szCs w:val="16"/>
          <w:lang w:val="en-US"/>
        </w:rPr>
        <w:t xml:space="preserve"> – </w:t>
      </w:r>
      <w:r w:rsidR="001F1AB6" w:rsidRPr="007A397E">
        <w:rPr>
          <w:rFonts w:ascii="Times New Roman" w:hAnsi="Times New Roman" w:cs="Times New Roman"/>
          <w:sz w:val="16"/>
          <w:szCs w:val="16"/>
          <w:lang w:val="en-US"/>
        </w:rPr>
        <w:t>All the occupational</w:t>
      </w:r>
      <w:r w:rsidR="00C53B37" w:rsidRPr="007A397E">
        <w:rPr>
          <w:rFonts w:ascii="Times New Roman" w:hAnsi="Times New Roman" w:cs="Times New Roman"/>
          <w:sz w:val="16"/>
          <w:szCs w:val="16"/>
          <w:lang w:val="en-US"/>
        </w:rPr>
        <w:t xml:space="preserve"> factors were </w:t>
      </w:r>
      <w:r w:rsidR="001F1AB6" w:rsidRPr="007A397E">
        <w:rPr>
          <w:rFonts w:ascii="Times New Roman" w:hAnsi="Times New Roman" w:cs="Times New Roman"/>
          <w:sz w:val="16"/>
          <w:szCs w:val="16"/>
          <w:lang w:val="en-US"/>
        </w:rPr>
        <w:t xml:space="preserve">measured at the beginning of </w:t>
      </w:r>
      <w:r w:rsidR="00251841" w:rsidRPr="007A397E">
        <w:rPr>
          <w:rFonts w:ascii="Times New Roman" w:hAnsi="Times New Roman" w:cs="Times New Roman"/>
          <w:sz w:val="16"/>
          <w:szCs w:val="16"/>
          <w:lang w:val="en-US"/>
        </w:rPr>
        <w:t xml:space="preserve">each </w:t>
      </w:r>
      <w:r w:rsidR="001F1AB6" w:rsidRPr="007A397E">
        <w:rPr>
          <w:rFonts w:ascii="Times New Roman" w:hAnsi="Times New Roman" w:cs="Times New Roman"/>
          <w:sz w:val="16"/>
          <w:szCs w:val="16"/>
          <w:lang w:val="en-US"/>
        </w:rPr>
        <w:t>follow-up</w:t>
      </w:r>
      <w:r w:rsidR="00C53B37" w:rsidRPr="007A397E">
        <w:rPr>
          <w:rFonts w:ascii="Times New Roman" w:hAnsi="Times New Roman" w:cs="Times New Roman"/>
          <w:sz w:val="16"/>
          <w:szCs w:val="16"/>
          <w:lang w:val="en-US"/>
        </w:rPr>
        <w:t xml:space="preserve"> period</w:t>
      </w:r>
    </w:p>
    <w:p w:rsidR="003F456D" w:rsidRPr="007A397E" w:rsidRDefault="00E50828" w:rsidP="000C442A">
      <w:pPr>
        <w:widowControl w:val="0"/>
        <w:autoSpaceDE w:val="0"/>
        <w:autoSpaceDN w:val="0"/>
        <w:adjustRightInd w:val="0"/>
        <w:spacing w:after="0" w:line="240" w:lineRule="auto"/>
        <w:ind w:left="142" w:right="367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7A397E"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>b</w:t>
      </w:r>
      <w:proofErr w:type="gramEnd"/>
      <w:r w:rsidR="003F456D" w:rsidRPr="007A397E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="001F1AB6" w:rsidRPr="007A397E">
        <w:rPr>
          <w:rFonts w:ascii="Times New Roman" w:hAnsi="Times New Roman" w:cs="Times New Roman"/>
          <w:sz w:val="16"/>
          <w:szCs w:val="16"/>
          <w:lang w:val="en-US"/>
        </w:rPr>
        <w:t>U</w:t>
      </w:r>
      <w:r w:rsidR="003F456D" w:rsidRPr="007A397E">
        <w:rPr>
          <w:rFonts w:ascii="Times New Roman" w:hAnsi="Times New Roman" w:cs="Times New Roman"/>
          <w:sz w:val="16"/>
          <w:szCs w:val="16"/>
          <w:lang w:val="en-US"/>
        </w:rPr>
        <w:t>nweighted</w:t>
      </w:r>
      <w:proofErr w:type="spellEnd"/>
      <w:r w:rsidR="003F456D" w:rsidRPr="007A397E">
        <w:rPr>
          <w:rFonts w:ascii="Times New Roman" w:hAnsi="Times New Roman" w:cs="Times New Roman"/>
          <w:sz w:val="16"/>
          <w:szCs w:val="16"/>
          <w:lang w:val="en-US"/>
        </w:rPr>
        <w:t xml:space="preserve"> number</w:t>
      </w:r>
    </w:p>
    <w:p w:rsidR="003F456D" w:rsidRPr="007A397E" w:rsidRDefault="00E50828" w:rsidP="000C442A">
      <w:pPr>
        <w:widowControl w:val="0"/>
        <w:autoSpaceDE w:val="0"/>
        <w:autoSpaceDN w:val="0"/>
        <w:adjustRightInd w:val="0"/>
        <w:spacing w:after="0" w:line="240" w:lineRule="auto"/>
        <w:ind w:left="142" w:right="367"/>
        <w:rPr>
          <w:rFonts w:ascii="Times New Roman" w:hAnsi="Times New Roman" w:cs="Times New Roman"/>
          <w:sz w:val="16"/>
          <w:szCs w:val="16"/>
          <w:lang w:val="en-US"/>
        </w:rPr>
      </w:pPr>
      <w:proofErr w:type="gramStart"/>
      <w:r w:rsidRPr="007A397E"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>c</w:t>
      </w:r>
      <w:proofErr w:type="gramEnd"/>
      <w:r w:rsidR="003F456D" w:rsidRPr="007A397E"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 xml:space="preserve"> </w:t>
      </w:r>
      <w:r w:rsidR="001F1AB6" w:rsidRPr="007A397E">
        <w:rPr>
          <w:rFonts w:ascii="Times New Roman" w:hAnsi="Times New Roman" w:cs="Times New Roman"/>
          <w:sz w:val="16"/>
          <w:szCs w:val="16"/>
          <w:lang w:val="en-US"/>
        </w:rPr>
        <w:t>W</w:t>
      </w:r>
      <w:r w:rsidR="003F456D" w:rsidRPr="007A397E">
        <w:rPr>
          <w:rFonts w:ascii="Times New Roman" w:hAnsi="Times New Roman" w:cs="Times New Roman"/>
          <w:sz w:val="16"/>
          <w:szCs w:val="16"/>
          <w:lang w:val="en-US"/>
        </w:rPr>
        <w:t>eighted percentage</w:t>
      </w:r>
    </w:p>
    <w:p w:rsidR="00701FAA" w:rsidRPr="007A397E" w:rsidRDefault="00701FAA" w:rsidP="003F45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</w:p>
    <w:p w:rsidR="00701FAA" w:rsidRPr="007A397E" w:rsidRDefault="00701FAA">
      <w:pPr>
        <w:rPr>
          <w:rFonts w:ascii="Times New Roman" w:hAnsi="Times New Roman" w:cs="Times New Roman"/>
          <w:sz w:val="16"/>
          <w:szCs w:val="16"/>
          <w:lang w:val="en-US"/>
        </w:rPr>
        <w:sectPr w:rsidR="00701FAA" w:rsidRPr="007A397E" w:rsidSect="00D64F36">
          <w:headerReference w:type="default" r:id="rId6"/>
          <w:footerReference w:type="default" r:id="rId7"/>
          <w:pgSz w:w="11906" w:h="16838"/>
          <w:pgMar w:top="1418" w:right="1304" w:bottom="1418" w:left="1304" w:header="709" w:footer="709" w:gutter="0"/>
          <w:cols w:space="708"/>
          <w:docGrid w:linePitch="360"/>
        </w:sectPr>
      </w:pPr>
    </w:p>
    <w:p w:rsidR="00701FAA" w:rsidRPr="007A397E" w:rsidRDefault="00701FAA" w:rsidP="00182F5A">
      <w:pPr>
        <w:spacing w:after="0" w:line="360" w:lineRule="auto"/>
        <w:ind w:left="-284" w:right="-483"/>
        <w:rPr>
          <w:rFonts w:ascii="Times New Roman" w:hAnsi="Times New Roman" w:cs="Times New Roman"/>
          <w:sz w:val="24"/>
          <w:szCs w:val="24"/>
          <w:lang w:val="en-US"/>
        </w:rPr>
      </w:pPr>
      <w:r w:rsidRPr="007A397E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S4</w:t>
      </w:r>
      <w:r w:rsidRPr="007A397E">
        <w:rPr>
          <w:rFonts w:ascii="Times New Roman" w:hAnsi="Times New Roman" w:cs="Times New Roman"/>
          <w:sz w:val="24"/>
          <w:szCs w:val="24"/>
          <w:lang w:val="en-US"/>
        </w:rPr>
        <w:t xml:space="preserve"> Comparison </w:t>
      </w:r>
      <w:r w:rsidR="00E50828" w:rsidRPr="007A397E">
        <w:rPr>
          <w:rFonts w:ascii="Times New Roman" w:hAnsi="Times New Roman" w:cs="Times New Roman"/>
          <w:sz w:val="24"/>
          <w:szCs w:val="24"/>
          <w:lang w:val="en-US"/>
        </w:rPr>
        <w:t>between respondents and lost to follow-up for each 3-year period</w:t>
      </w:r>
    </w:p>
    <w:tbl>
      <w:tblPr>
        <w:tblW w:w="1148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985"/>
        <w:gridCol w:w="704"/>
        <w:gridCol w:w="141"/>
        <w:gridCol w:w="648"/>
        <w:gridCol w:w="671"/>
        <w:gridCol w:w="142"/>
        <w:gridCol w:w="823"/>
        <w:gridCol w:w="20"/>
        <w:gridCol w:w="803"/>
        <w:gridCol w:w="708"/>
        <w:gridCol w:w="142"/>
        <w:gridCol w:w="709"/>
        <w:gridCol w:w="566"/>
        <w:gridCol w:w="145"/>
        <w:gridCol w:w="731"/>
      </w:tblGrid>
      <w:tr w:rsidR="00701FAA" w:rsidRPr="007A397E" w:rsidTr="004876E5">
        <w:trPr>
          <w:cantSplit/>
          <w:jc w:val="center"/>
        </w:trPr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114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F31F4D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From 2013 to 2016</w:t>
            </w:r>
            <w:r w:rsidR="00F31F4D"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(N=26,041)</w:t>
            </w:r>
          </w:p>
        </w:tc>
        <w:tc>
          <w:tcPr>
            <w:tcW w:w="20" w:type="dxa"/>
            <w:tcBorders>
              <w:top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804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01FAA" w:rsidRPr="007A397E" w:rsidRDefault="00701FAA" w:rsidP="00F31F4D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From 2016 to 2019</w:t>
            </w:r>
            <w:r w:rsidR="00F31F4D"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(N=20,430)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Lost to follow-up</w:t>
            </w:r>
          </w:p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(n=6,542)</w:t>
            </w:r>
          </w:p>
        </w:tc>
        <w:tc>
          <w:tcPr>
            <w:tcW w:w="141" w:type="dxa"/>
            <w:tcBorders>
              <w:top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19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863FBE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Respondents</w:t>
            </w:r>
          </w:p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(n=19,499)</w:t>
            </w:r>
          </w:p>
        </w:tc>
        <w:tc>
          <w:tcPr>
            <w:tcW w:w="142" w:type="dxa"/>
            <w:tcBorders>
              <w:top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23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p-value</w:t>
            </w:r>
            <w:r w:rsidR="004876E5"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Lost to follow-up</w:t>
            </w:r>
          </w:p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(n=4,516)</w:t>
            </w:r>
          </w:p>
        </w:tc>
        <w:tc>
          <w:tcPr>
            <w:tcW w:w="142" w:type="dxa"/>
            <w:tcBorders>
              <w:top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01FAA" w:rsidRPr="007A397E" w:rsidRDefault="00863FBE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Respondents</w:t>
            </w:r>
            <w:proofErr w:type="spellEnd"/>
            <w:r w:rsidR="00701FAA"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(n=15,914)</w:t>
            </w:r>
          </w:p>
        </w:tc>
        <w:tc>
          <w:tcPr>
            <w:tcW w:w="145" w:type="dxa"/>
            <w:tcBorders>
              <w:top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p-</w:t>
            </w: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value</w:t>
            </w:r>
            <w:r w:rsidR="008824D6"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</w:tr>
      <w:tr w:rsidR="00E50828" w:rsidRPr="007A397E" w:rsidTr="004876E5">
        <w:trPr>
          <w:cantSplit/>
          <w:jc w:val="center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E50828" w:rsidRPr="007A397E" w:rsidRDefault="00E50828" w:rsidP="00E50828">
            <w:pPr>
              <w:keepNext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E50828" w:rsidRPr="007A397E" w:rsidRDefault="00E50828" w:rsidP="00E50828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E50828" w:rsidRPr="007A397E" w:rsidRDefault="00E50828" w:rsidP="00E50828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w%</w:t>
            </w: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41" w:type="dxa"/>
            <w:tcBorders>
              <w:bottom w:val="single" w:sz="4" w:space="0" w:color="auto"/>
            </w:tcBorders>
            <w:shd w:val="clear" w:color="auto" w:fill="auto"/>
          </w:tcPr>
          <w:p w:rsidR="00E50828" w:rsidRPr="007A397E" w:rsidRDefault="00E50828" w:rsidP="00E50828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E50828" w:rsidRPr="007A397E" w:rsidRDefault="00E50828" w:rsidP="00E50828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71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E50828" w:rsidRPr="007A397E" w:rsidRDefault="00E50828" w:rsidP="00E50828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w%</w:t>
            </w: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42" w:type="dxa"/>
            <w:tcBorders>
              <w:bottom w:val="single" w:sz="4" w:space="0" w:color="auto"/>
            </w:tcBorders>
            <w:shd w:val="clear" w:color="auto" w:fill="auto"/>
          </w:tcPr>
          <w:p w:rsidR="00E50828" w:rsidRPr="007A397E" w:rsidRDefault="00E50828" w:rsidP="00E50828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E50828" w:rsidRPr="007A397E" w:rsidRDefault="00E50828" w:rsidP="00E50828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  <w:shd w:val="clear" w:color="auto" w:fill="auto"/>
          </w:tcPr>
          <w:p w:rsidR="00E50828" w:rsidRPr="007A397E" w:rsidRDefault="00E50828" w:rsidP="00E50828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0828" w:rsidRPr="007A397E" w:rsidRDefault="00E50828" w:rsidP="00E50828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0828" w:rsidRPr="007A397E" w:rsidRDefault="00E50828" w:rsidP="00E50828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w%</w:t>
            </w: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42" w:type="dxa"/>
            <w:tcBorders>
              <w:bottom w:val="single" w:sz="4" w:space="0" w:color="auto"/>
            </w:tcBorders>
            <w:shd w:val="clear" w:color="auto" w:fill="auto"/>
          </w:tcPr>
          <w:p w:rsidR="00E50828" w:rsidRPr="007A397E" w:rsidRDefault="00E50828" w:rsidP="00E50828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0828" w:rsidRPr="007A397E" w:rsidRDefault="00E50828" w:rsidP="00E50828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0828" w:rsidRPr="007A397E" w:rsidRDefault="00E50828" w:rsidP="00E50828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w%</w:t>
            </w: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45" w:type="dxa"/>
            <w:tcBorders>
              <w:bottom w:val="single" w:sz="4" w:space="0" w:color="auto"/>
            </w:tcBorders>
            <w:shd w:val="clear" w:color="auto" w:fill="auto"/>
          </w:tcPr>
          <w:p w:rsidR="00E50828" w:rsidRPr="007A397E" w:rsidRDefault="00E50828" w:rsidP="00E50828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0828" w:rsidRPr="007A397E" w:rsidRDefault="00E50828" w:rsidP="00E50828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31F4D" w:rsidRPr="007A397E" w:rsidTr="004876E5">
        <w:trPr>
          <w:cantSplit/>
          <w:jc w:val="center"/>
        </w:trPr>
        <w:tc>
          <w:tcPr>
            <w:tcW w:w="11482" w:type="dxa"/>
            <w:gridSpan w:val="16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F31F4D" w:rsidRPr="007A397E" w:rsidRDefault="00F31F4D" w:rsidP="00F31F4D">
            <w:pPr>
              <w:keepNext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COVARIATES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Del="00826BCD" w:rsidRDefault="00701FAA" w:rsidP="00D64F36">
            <w:pPr>
              <w:keepNext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bCs/>
                <w:sz w:val="20"/>
                <w:szCs w:val="20"/>
              </w:rPr>
              <w:t>Men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2998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53.9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8187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48.4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1994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52.9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6585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49.1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0.024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Cs/>
                <w:sz w:val="20"/>
                <w:szCs w:val="20"/>
              </w:rPr>
              <w:t>Women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3544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46.1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11312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51.6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2522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47.1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9329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50.9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 (</w:t>
            </w: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years</w:t>
            </w:r>
            <w:proofErr w:type="spellEnd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&lt;30 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1268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26.5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2109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15.7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775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26.7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1528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15.6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[30-40[ 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1829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27.7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4746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23.9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960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23.6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3377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24.9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[40-50[ 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1825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6404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30.5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1384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24.9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5235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29.7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≥50 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1620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20.3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6240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1397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24.9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5774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29.9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Marital </w:t>
            </w: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status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Living with a partner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4659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69.2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14995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76.3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3290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71.6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12386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75.4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0.012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Living alone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1883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30.8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4504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23.7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1225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28.4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3528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24.6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Occupation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Managers,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professionals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1109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19.8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3334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18.7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0.318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797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17.4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2919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19.1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0.022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Associate</w:t>
            </w:r>
            <w:proofErr w:type="spellEnd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professionals</w:t>
            </w:r>
            <w:proofErr w:type="spellEnd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, </w:t>
            </w:r>
            <w:proofErr w:type="spellStart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technicians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1881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24.8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6001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26.5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1304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24.5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5076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27.8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Clerks</w:t>
            </w:r>
            <w:proofErr w:type="spellEnd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, service </w:t>
            </w:r>
            <w:proofErr w:type="spellStart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workers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2301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31.6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6606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30.9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1539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32.8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5215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30.8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Blue-</w:t>
            </w:r>
            <w:proofErr w:type="spellStart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collar</w:t>
            </w:r>
            <w:proofErr w:type="spellEnd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7A397E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workers</w:t>
            </w:r>
            <w:proofErr w:type="spellEnd"/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1247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23.8</w:t>
            </w:r>
          </w:p>
        </w:tc>
        <w:tc>
          <w:tcPr>
            <w:tcW w:w="141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3547</w:t>
            </w:r>
          </w:p>
        </w:tc>
        <w:tc>
          <w:tcPr>
            <w:tcW w:w="671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23.9</w:t>
            </w:r>
          </w:p>
        </w:tc>
        <w:tc>
          <w:tcPr>
            <w:tcW w:w="142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843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25.3</w:t>
            </w:r>
          </w:p>
        </w:tc>
        <w:tc>
          <w:tcPr>
            <w:tcW w:w="142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2589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22.3</w:t>
            </w:r>
          </w:p>
        </w:tc>
        <w:tc>
          <w:tcPr>
            <w:tcW w:w="145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FAA" w:rsidRPr="007A397E" w:rsidTr="004876E5">
        <w:trPr>
          <w:cantSplit/>
          <w:jc w:val="center"/>
        </w:trPr>
        <w:tc>
          <w:tcPr>
            <w:tcW w:w="11482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F31F4D" w:rsidP="00F31F4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OCCUPATIONAL EXPOSURES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Demands</w:t>
            </w:r>
            <w:proofErr w:type="spellEnd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</w:t>
            </w:r>
            <w:proofErr w:type="spellEnd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work</w:t>
            </w:r>
            <w:proofErr w:type="spellEnd"/>
          </w:p>
        </w:tc>
        <w:tc>
          <w:tcPr>
            <w:tcW w:w="985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tcBorders>
              <w:top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" w:type="dxa"/>
            <w:tcBorders>
              <w:top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Quantitative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demands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3316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49.1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49.8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0.552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2271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47.7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8085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48.3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0.723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Cognitive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demands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3286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49.5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9863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48.6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0.482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2254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47.2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8219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48.6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0.419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Emotional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demands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3334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42.5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10606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46.5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2416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44.6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9095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48.2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Demands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for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hiding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emotions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3865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56.4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11661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57.0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0.605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2435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52.4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8880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52.7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0.845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Work organization and job content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influence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3640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54.2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10056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50.9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2384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57.0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7850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50.4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degree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freedom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3807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55.4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10771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52.4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2053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46.0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6941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42.8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0.054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possibilities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for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development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3730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58.0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10871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58.4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0.708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2491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57.0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8479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54.5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0.124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meaning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work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3227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51.0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9702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52.0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0.391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2156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49.5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7572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48.2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0.450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Interpersonal</w:t>
            </w:r>
            <w:proofErr w:type="spellEnd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relations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predictability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3811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60.6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10392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55.6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2439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56.4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8207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55.8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0.743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role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clarity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1279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18.8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4058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20.3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0.124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935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3383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20.3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0.141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Role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conflict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3403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52.6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10183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51.1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0.206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2406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51.2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8418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51.4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0.900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social support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3464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50.5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10547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51.7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0.302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2382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49.2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8489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49.8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0.691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sense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3414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51.8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10127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53.0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0.351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2351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51.3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8207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51.6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0.880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Work</w:t>
            </w:r>
            <w:proofErr w:type="spellEnd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individual</w:t>
            </w:r>
            <w:proofErr w:type="spellEnd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interface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job satisfaction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3562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50.8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10809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53.5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2461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51.1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8707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51.5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0.782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Work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family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conflict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4341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66.0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12613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63.9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2929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64.0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10021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61.1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0.074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Job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insecurity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1424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25.3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4147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25.3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0.989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974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25.2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3037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24.6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0.675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High changes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work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3362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10404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51.6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0.195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2359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48.1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8703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51.1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0.077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Temporary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employment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897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17.5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1870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12.6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467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17.8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1068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0.026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Workplace</w:t>
            </w:r>
            <w:proofErr w:type="spellEnd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violence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Internal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violence 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3295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48.6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9962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48.8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0.827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2188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46.3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8039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47.7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0.407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External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violence 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2797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38.1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8312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38.0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0.934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1887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38.4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6776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37.6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0.606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Working</w:t>
            </w:r>
            <w:proofErr w:type="spellEnd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time/</w:t>
            </w: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hours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Long working hours (&gt;48h/week)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593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12.2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1409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8.9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1183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0.451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Shift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work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572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1682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0.582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1253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0.725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Unsocial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work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days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(&gt;40/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1290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19.4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3468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17.6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837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19.7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2721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16.8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0.021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Night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work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(&gt;50/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416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1251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0.832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979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0.336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Physical</w:t>
            </w:r>
            <w:proofErr w:type="spellEnd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exposures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Biomechanical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exposure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3197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48.6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9093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46.0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2167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48.5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7304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45.3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0.053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Fumes/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dust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1979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31.5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5317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30.9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0.573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1275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4287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29.5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0.016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Toxic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dangerous</w:t>
            </w:r>
            <w:proofErr w:type="spellEnd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products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29.5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6078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0.653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1406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4910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29.5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0.754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01FAA" w:rsidRPr="007A397E" w:rsidRDefault="00701FAA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sz w:val="20"/>
                <w:szCs w:val="20"/>
              </w:rPr>
              <w:t>Noise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1073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17.6</w:t>
            </w:r>
          </w:p>
        </w:tc>
        <w:tc>
          <w:tcPr>
            <w:tcW w:w="141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3115</w:t>
            </w:r>
          </w:p>
        </w:tc>
        <w:tc>
          <w:tcPr>
            <w:tcW w:w="671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42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0.348</w:t>
            </w:r>
          </w:p>
        </w:tc>
        <w:tc>
          <w:tcPr>
            <w:tcW w:w="20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19.3</w:t>
            </w:r>
          </w:p>
        </w:tc>
        <w:tc>
          <w:tcPr>
            <w:tcW w:w="142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2636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18.2</w:t>
            </w:r>
          </w:p>
        </w:tc>
        <w:tc>
          <w:tcPr>
            <w:tcW w:w="145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0.403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984FF9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Sel-</w:t>
            </w:r>
            <w:proofErr w:type="spellStart"/>
            <w:r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reported</w:t>
            </w:r>
            <w:proofErr w:type="spellEnd"/>
            <w:r w:rsidR="00701FAA"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01FAA" w:rsidRPr="007A39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health</w:t>
            </w:r>
            <w:proofErr w:type="spellEnd"/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984FF9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Good</w:t>
            </w:r>
          </w:p>
        </w:tc>
        <w:tc>
          <w:tcPr>
            <w:tcW w:w="985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4961</w:t>
            </w:r>
          </w:p>
        </w:tc>
        <w:tc>
          <w:tcPr>
            <w:tcW w:w="704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78.8</w:t>
            </w:r>
          </w:p>
        </w:tc>
        <w:tc>
          <w:tcPr>
            <w:tcW w:w="14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14380</w:t>
            </w:r>
          </w:p>
        </w:tc>
        <w:tc>
          <w:tcPr>
            <w:tcW w:w="671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74.9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20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3229</w:t>
            </w:r>
          </w:p>
        </w:tc>
        <w:tc>
          <w:tcPr>
            <w:tcW w:w="708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75.8</w:t>
            </w:r>
          </w:p>
        </w:tc>
        <w:tc>
          <w:tcPr>
            <w:tcW w:w="142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11455</w:t>
            </w:r>
          </w:p>
        </w:tc>
        <w:tc>
          <w:tcPr>
            <w:tcW w:w="566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74.2</w:t>
            </w:r>
          </w:p>
        </w:tc>
        <w:tc>
          <w:tcPr>
            <w:tcW w:w="145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0.247</w:t>
            </w:r>
          </w:p>
        </w:tc>
      </w:tr>
      <w:tr w:rsidR="00701FAA" w:rsidRPr="007A397E" w:rsidTr="004876E5">
        <w:trPr>
          <w:cantSplit/>
          <w:jc w:val="center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984FF9" w:rsidP="00D64F3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1571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21.2</w:t>
            </w:r>
          </w:p>
        </w:tc>
        <w:tc>
          <w:tcPr>
            <w:tcW w:w="141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5078</w:t>
            </w:r>
          </w:p>
        </w:tc>
        <w:tc>
          <w:tcPr>
            <w:tcW w:w="671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25.1</w:t>
            </w:r>
          </w:p>
        </w:tc>
        <w:tc>
          <w:tcPr>
            <w:tcW w:w="142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24.2</w:t>
            </w:r>
          </w:p>
        </w:tc>
        <w:tc>
          <w:tcPr>
            <w:tcW w:w="142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4444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25.8</w:t>
            </w:r>
          </w:p>
        </w:tc>
        <w:tc>
          <w:tcPr>
            <w:tcW w:w="145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1" w:type="dxa"/>
            <w:tcBorders>
              <w:bottom w:val="single" w:sz="4" w:space="0" w:color="auto"/>
            </w:tcBorders>
            <w:shd w:val="clear" w:color="auto" w:fill="auto"/>
          </w:tcPr>
          <w:p w:rsidR="00701FAA" w:rsidRPr="007A397E" w:rsidRDefault="00701FAA" w:rsidP="00D64F3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F31F4D" w:rsidRPr="007A397E" w:rsidRDefault="00F31F4D" w:rsidP="00485782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 w:cs="Times New Roman"/>
          <w:sz w:val="12"/>
          <w:szCs w:val="12"/>
          <w:lang w:val="en-US"/>
        </w:rPr>
      </w:pPr>
      <w:proofErr w:type="gramStart"/>
      <w:r w:rsidRPr="007A397E">
        <w:rPr>
          <w:rFonts w:ascii="Times New Roman" w:hAnsi="Times New Roman" w:cs="Times New Roman"/>
          <w:sz w:val="12"/>
          <w:szCs w:val="12"/>
          <w:vertAlign w:val="superscript"/>
          <w:lang w:val="en-US"/>
        </w:rPr>
        <w:t>a</w:t>
      </w:r>
      <w:proofErr w:type="gramEnd"/>
      <w:r w:rsidRPr="007A397E">
        <w:rPr>
          <w:rFonts w:ascii="Times New Roman" w:hAnsi="Times New Roman" w:cs="Times New Roman"/>
          <w:sz w:val="12"/>
          <w:szCs w:val="12"/>
          <w:lang w:val="en-US"/>
        </w:rPr>
        <w:t xml:space="preserve"> </w:t>
      </w:r>
      <w:proofErr w:type="spellStart"/>
      <w:r w:rsidRPr="007A397E">
        <w:rPr>
          <w:rFonts w:ascii="Times New Roman" w:hAnsi="Times New Roman" w:cs="Times New Roman"/>
          <w:sz w:val="12"/>
          <w:szCs w:val="12"/>
          <w:lang w:val="en-US"/>
        </w:rPr>
        <w:t>Unweighted</w:t>
      </w:r>
      <w:proofErr w:type="spellEnd"/>
      <w:r w:rsidRPr="007A397E">
        <w:rPr>
          <w:rFonts w:ascii="Times New Roman" w:hAnsi="Times New Roman" w:cs="Times New Roman"/>
          <w:sz w:val="12"/>
          <w:szCs w:val="12"/>
          <w:lang w:val="en-US"/>
        </w:rPr>
        <w:t xml:space="preserve"> number</w:t>
      </w:r>
    </w:p>
    <w:p w:rsidR="00F31F4D" w:rsidRPr="007A397E" w:rsidRDefault="00F31F4D" w:rsidP="00485782">
      <w:pPr>
        <w:widowControl w:val="0"/>
        <w:autoSpaceDE w:val="0"/>
        <w:autoSpaceDN w:val="0"/>
        <w:adjustRightInd w:val="0"/>
        <w:spacing w:after="0" w:line="240" w:lineRule="auto"/>
        <w:ind w:left="-993"/>
        <w:rPr>
          <w:rFonts w:ascii="Times New Roman" w:hAnsi="Times New Roman" w:cs="Times New Roman"/>
          <w:sz w:val="12"/>
          <w:szCs w:val="12"/>
          <w:lang w:val="en-US"/>
        </w:rPr>
      </w:pPr>
      <w:proofErr w:type="gramStart"/>
      <w:r w:rsidRPr="007A397E">
        <w:rPr>
          <w:rFonts w:ascii="Times New Roman" w:hAnsi="Times New Roman" w:cs="Times New Roman"/>
          <w:sz w:val="12"/>
          <w:szCs w:val="12"/>
          <w:vertAlign w:val="superscript"/>
          <w:lang w:val="en-US"/>
        </w:rPr>
        <w:t>b</w:t>
      </w:r>
      <w:proofErr w:type="gramEnd"/>
      <w:r w:rsidRPr="007A397E">
        <w:rPr>
          <w:rFonts w:ascii="Times New Roman" w:hAnsi="Times New Roman" w:cs="Times New Roman"/>
          <w:sz w:val="12"/>
          <w:szCs w:val="12"/>
          <w:vertAlign w:val="superscript"/>
          <w:lang w:val="en-US"/>
        </w:rPr>
        <w:t xml:space="preserve"> </w:t>
      </w:r>
      <w:r w:rsidRPr="007A397E">
        <w:rPr>
          <w:rFonts w:ascii="Times New Roman" w:hAnsi="Times New Roman" w:cs="Times New Roman"/>
          <w:sz w:val="12"/>
          <w:szCs w:val="12"/>
          <w:lang w:val="en-US"/>
        </w:rPr>
        <w:t>Weighted percentage</w:t>
      </w:r>
    </w:p>
    <w:p w:rsidR="006D1762" w:rsidRPr="007A397E" w:rsidRDefault="00F31F4D" w:rsidP="00485782">
      <w:pPr>
        <w:spacing w:after="0" w:line="240" w:lineRule="auto"/>
        <w:ind w:left="-993"/>
        <w:rPr>
          <w:rFonts w:ascii="Times New Roman" w:hAnsi="Times New Roman" w:cs="Times New Roman"/>
          <w:color w:val="000000"/>
          <w:sz w:val="12"/>
          <w:szCs w:val="12"/>
          <w:lang w:val="en-US"/>
        </w:rPr>
      </w:pPr>
      <w:proofErr w:type="gramStart"/>
      <w:r w:rsidRPr="007A397E">
        <w:rPr>
          <w:rFonts w:ascii="Times New Roman" w:hAnsi="Times New Roman" w:cs="Times New Roman"/>
          <w:bCs/>
          <w:sz w:val="12"/>
          <w:szCs w:val="12"/>
          <w:vertAlign w:val="superscript"/>
          <w:lang w:val="en-US"/>
        </w:rPr>
        <w:t>c</w:t>
      </w:r>
      <w:proofErr w:type="gramEnd"/>
      <w:r w:rsidRPr="007A397E">
        <w:rPr>
          <w:rFonts w:ascii="Times New Roman" w:hAnsi="Times New Roman" w:cs="Times New Roman"/>
          <w:bCs/>
          <w:sz w:val="12"/>
          <w:szCs w:val="12"/>
          <w:vertAlign w:val="superscript"/>
          <w:lang w:val="en-US"/>
        </w:rPr>
        <w:t xml:space="preserve"> </w:t>
      </w:r>
      <w:r w:rsidRPr="007A397E">
        <w:rPr>
          <w:rFonts w:ascii="Times New Roman" w:hAnsi="Times New Roman" w:cs="Times New Roman"/>
          <w:color w:val="000000"/>
          <w:sz w:val="12"/>
          <w:szCs w:val="12"/>
          <w:lang w:val="en-US"/>
        </w:rPr>
        <w:t>P-value from Rao-Scott chi-square test</w:t>
      </w:r>
    </w:p>
    <w:p w:rsidR="00D64F36" w:rsidRPr="009166A8" w:rsidRDefault="00D64F36" w:rsidP="00485782">
      <w:pPr>
        <w:spacing w:after="0" w:line="240" w:lineRule="auto"/>
        <w:ind w:left="-993"/>
        <w:rPr>
          <w:sz w:val="12"/>
          <w:szCs w:val="12"/>
          <w:lang w:val="en-US"/>
        </w:rPr>
      </w:pPr>
      <w:r w:rsidRPr="007A397E">
        <w:rPr>
          <w:rFonts w:ascii="Times New Roman" w:hAnsi="Times New Roman" w:cs="Times New Roman"/>
          <w:color w:val="000000"/>
          <w:sz w:val="12"/>
          <w:szCs w:val="12"/>
          <w:lang w:val="en-US"/>
        </w:rPr>
        <w:t>Comparison was done using the variables at the beginning of the 3-year period</w:t>
      </w:r>
      <w:bookmarkStart w:id="0" w:name="_GoBack"/>
      <w:bookmarkEnd w:id="0"/>
    </w:p>
    <w:sectPr w:rsidR="00D64F36" w:rsidRPr="009166A8" w:rsidSect="009166A8">
      <w:pgSz w:w="11906" w:h="16838"/>
      <w:pgMar w:top="113" w:right="1276" w:bottom="0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26DD" w:rsidRDefault="009A26DD">
      <w:pPr>
        <w:spacing w:after="0" w:line="240" w:lineRule="auto"/>
      </w:pPr>
      <w:r>
        <w:separator/>
      </w:r>
    </w:p>
  </w:endnote>
  <w:endnote w:type="continuationSeparator" w:id="0">
    <w:p w:rsidR="009A26DD" w:rsidRDefault="009A2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4F36" w:rsidRDefault="00D64F36" w:rsidP="009446BC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26DD" w:rsidRDefault="009A26DD">
      <w:pPr>
        <w:spacing w:after="0" w:line="240" w:lineRule="auto"/>
      </w:pPr>
      <w:r>
        <w:separator/>
      </w:r>
    </w:p>
  </w:footnote>
  <w:footnote w:type="continuationSeparator" w:id="0">
    <w:p w:rsidR="009A26DD" w:rsidRDefault="009A26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4F36" w:rsidRDefault="00D64F36" w:rsidP="009446BC">
    <w:pPr>
      <w:pStyle w:val="En-tt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762"/>
    <w:rsid w:val="000207A6"/>
    <w:rsid w:val="00074FB7"/>
    <w:rsid w:val="000C442A"/>
    <w:rsid w:val="001455D4"/>
    <w:rsid w:val="001710DF"/>
    <w:rsid w:val="00182F5A"/>
    <w:rsid w:val="001A5723"/>
    <w:rsid w:val="001F1AB6"/>
    <w:rsid w:val="00251841"/>
    <w:rsid w:val="002654CB"/>
    <w:rsid w:val="002811A2"/>
    <w:rsid w:val="003168A1"/>
    <w:rsid w:val="0032484E"/>
    <w:rsid w:val="00394DF0"/>
    <w:rsid w:val="003C62D0"/>
    <w:rsid w:val="003D24C9"/>
    <w:rsid w:val="003F456D"/>
    <w:rsid w:val="00466641"/>
    <w:rsid w:val="00485782"/>
    <w:rsid w:val="004876E5"/>
    <w:rsid w:val="004F00D7"/>
    <w:rsid w:val="005606CF"/>
    <w:rsid w:val="005E74C2"/>
    <w:rsid w:val="0063283B"/>
    <w:rsid w:val="00690F12"/>
    <w:rsid w:val="006D1762"/>
    <w:rsid w:val="006F722D"/>
    <w:rsid w:val="00701FAA"/>
    <w:rsid w:val="007A397E"/>
    <w:rsid w:val="008116C3"/>
    <w:rsid w:val="008453D6"/>
    <w:rsid w:val="00863FBE"/>
    <w:rsid w:val="008824D6"/>
    <w:rsid w:val="008D795F"/>
    <w:rsid w:val="00901268"/>
    <w:rsid w:val="009106C8"/>
    <w:rsid w:val="009166A8"/>
    <w:rsid w:val="009166F6"/>
    <w:rsid w:val="009446BC"/>
    <w:rsid w:val="009738E3"/>
    <w:rsid w:val="00984FF9"/>
    <w:rsid w:val="009A26DD"/>
    <w:rsid w:val="009A7993"/>
    <w:rsid w:val="009C26C9"/>
    <w:rsid w:val="00A0079E"/>
    <w:rsid w:val="00AC572C"/>
    <w:rsid w:val="00AF1F73"/>
    <w:rsid w:val="00B01C64"/>
    <w:rsid w:val="00B6112B"/>
    <w:rsid w:val="00B671A7"/>
    <w:rsid w:val="00BA1704"/>
    <w:rsid w:val="00BD38FB"/>
    <w:rsid w:val="00C37A46"/>
    <w:rsid w:val="00C53B37"/>
    <w:rsid w:val="00CA001B"/>
    <w:rsid w:val="00D20B21"/>
    <w:rsid w:val="00D64F36"/>
    <w:rsid w:val="00D73B71"/>
    <w:rsid w:val="00DD2F72"/>
    <w:rsid w:val="00E32B57"/>
    <w:rsid w:val="00E47CBD"/>
    <w:rsid w:val="00E50828"/>
    <w:rsid w:val="00F2122F"/>
    <w:rsid w:val="00F31F4D"/>
    <w:rsid w:val="00F8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75D99B-F704-4AFD-97FC-F50713FAC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456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6D1762"/>
    <w:pPr>
      <w:tabs>
        <w:tab w:val="center" w:pos="4536"/>
        <w:tab w:val="right" w:pos="9072"/>
      </w:tabs>
      <w:spacing w:after="0" w:line="240" w:lineRule="auto"/>
      <w:jc w:val="both"/>
    </w:pPr>
  </w:style>
  <w:style w:type="character" w:customStyle="1" w:styleId="PieddepageCar">
    <w:name w:val="Pied de page Car"/>
    <w:basedOn w:val="Policepardfaut"/>
    <w:link w:val="Pieddepage"/>
    <w:uiPriority w:val="99"/>
    <w:rsid w:val="006D1762"/>
  </w:style>
  <w:style w:type="paragraph" w:styleId="Lgende">
    <w:name w:val="caption"/>
    <w:basedOn w:val="Normal"/>
    <w:next w:val="Normal"/>
    <w:uiPriority w:val="35"/>
    <w:unhideWhenUsed/>
    <w:qFormat/>
    <w:rsid w:val="006D1762"/>
    <w:rPr>
      <w:rFonts w:eastAsiaTheme="minorEastAsia" w:cs="Times New Roman"/>
      <w:b/>
      <w:bCs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9A79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A7993"/>
  </w:style>
  <w:style w:type="character" w:styleId="Textedelespacerserv">
    <w:name w:val="Placeholder Text"/>
    <w:basedOn w:val="Policepardfaut"/>
    <w:uiPriority w:val="99"/>
    <w:semiHidden/>
    <w:rsid w:val="00C53B37"/>
    <w:rPr>
      <w:color w:val="808080"/>
    </w:rPr>
  </w:style>
  <w:style w:type="table" w:styleId="Grilledutableau">
    <w:name w:val="Table Grid"/>
    <w:basedOn w:val="TableauNormal"/>
    <w:uiPriority w:val="39"/>
    <w:rsid w:val="008453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1481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i_niedhammer</dc:creator>
  <cp:keywords/>
  <dc:description/>
  <cp:lastModifiedBy>i_niedhammer</cp:lastModifiedBy>
  <cp:revision>25</cp:revision>
  <dcterms:created xsi:type="dcterms:W3CDTF">2022-06-02T12:52:00Z</dcterms:created>
  <dcterms:modified xsi:type="dcterms:W3CDTF">2022-06-07T09:29:00Z</dcterms:modified>
</cp:coreProperties>
</file>