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356" w:rsidRPr="007E734C" w:rsidRDefault="008C44C3" w:rsidP="00FD7356">
      <w:pPr>
        <w:pStyle w:val="Heading1"/>
      </w:pPr>
      <w:r>
        <w:t>Additional file 1</w:t>
      </w:r>
      <w:bookmarkStart w:id="0" w:name="_GoBack"/>
      <w:bookmarkEnd w:id="0"/>
    </w:p>
    <w:p w:rsidR="00FD7356" w:rsidRPr="007E734C" w:rsidRDefault="00FD7356" w:rsidP="00FD7356">
      <w:pPr>
        <w:spacing w:line="360" w:lineRule="auto"/>
        <w:ind w:firstLine="0"/>
      </w:pPr>
      <w:r w:rsidRPr="007E734C">
        <w:t>Exploratory factor analysis of trusts in health information: rotated factor loadings.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390"/>
        <w:gridCol w:w="1390"/>
        <w:gridCol w:w="1390"/>
        <w:gridCol w:w="1390"/>
        <w:gridCol w:w="1390"/>
      </w:tblGrid>
      <w:tr w:rsidR="00FD7356" w:rsidRPr="007E734C" w:rsidTr="00AE29D5">
        <w:trPr>
          <w:trHeight w:val="1438"/>
        </w:trPr>
        <w:tc>
          <w:tcPr>
            <w:tcW w:w="2410" w:type="dxa"/>
            <w:tcBorders>
              <w:top w:val="single" w:sz="4" w:space="0" w:color="auto"/>
              <w:bottom w:val="single" w:sz="12" w:space="0" w:color="auto"/>
            </w:tcBorders>
          </w:tcPr>
          <w:p w:rsidR="00FD7356" w:rsidRPr="007E734C" w:rsidRDefault="00FD7356" w:rsidP="00AE29D5">
            <w:pPr>
              <w:spacing w:after="160" w:line="240" w:lineRule="auto"/>
              <w:ind w:firstLine="0"/>
              <w:jc w:val="both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Item</w:t>
            </w:r>
          </w:p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i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i/>
                <w:sz w:val="20"/>
                <w:szCs w:val="20"/>
                <w:lang w:val="en-US" w:eastAsia="zh-CN"/>
              </w:rPr>
              <w:t>“</w:t>
            </w:r>
            <w:r w:rsidRPr="007E734C">
              <w:rPr>
                <w:rFonts w:eastAsiaTheme="minorEastAsia"/>
                <w:i/>
                <w:iCs/>
                <w:sz w:val="20"/>
                <w:szCs w:val="20"/>
                <w:lang w:val="en-US" w:eastAsia="zh-CN"/>
              </w:rPr>
              <w:t>What’s your degree of trust in the health information provided by [media source]?</w:t>
            </w:r>
            <w:r w:rsidRPr="007E734C">
              <w:rPr>
                <w:rFonts w:eastAsiaTheme="minorEastAsia"/>
                <w:i/>
                <w:sz w:val="20"/>
                <w:szCs w:val="20"/>
                <w:lang w:val="en-US" w:eastAsia="zh-CN"/>
              </w:rPr>
              <w:t>”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12" w:space="0" w:color="auto"/>
            </w:tcBorders>
          </w:tcPr>
          <w:p w:rsidR="00FD7356" w:rsidRPr="007E734C" w:rsidRDefault="00FD7356" w:rsidP="00AE29D5">
            <w:pPr>
              <w:spacing w:after="160" w:line="240" w:lineRule="auto"/>
              <w:ind w:firstLine="0"/>
              <w:jc w:val="both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The internet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12" w:space="0" w:color="auto"/>
            </w:tcBorders>
          </w:tcPr>
          <w:p w:rsidR="00FD7356" w:rsidRPr="007E734C" w:rsidRDefault="00FD7356" w:rsidP="00AE29D5">
            <w:pPr>
              <w:spacing w:after="160" w:line="240" w:lineRule="auto"/>
              <w:ind w:firstLine="0"/>
              <w:jc w:val="both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Traditional media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12" w:space="0" w:color="auto"/>
            </w:tcBorders>
          </w:tcPr>
          <w:p w:rsidR="00FD7356" w:rsidRPr="007E734C" w:rsidRDefault="00FD7356" w:rsidP="00AE29D5">
            <w:pPr>
              <w:spacing w:after="160" w:line="240" w:lineRule="auto"/>
              <w:ind w:firstLine="0"/>
              <w:jc w:val="both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Informal organizations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12" w:space="0" w:color="auto"/>
            </w:tcBorders>
          </w:tcPr>
          <w:p w:rsidR="00FD7356" w:rsidRPr="007E734C" w:rsidRDefault="00FD7356" w:rsidP="00AE29D5">
            <w:pPr>
              <w:spacing w:after="160" w:line="240" w:lineRule="auto"/>
              <w:ind w:firstLine="0"/>
              <w:jc w:val="both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Official institutes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12" w:space="0" w:color="auto"/>
            </w:tcBorders>
          </w:tcPr>
          <w:p w:rsidR="00FD7356" w:rsidRPr="007E734C" w:rsidRDefault="00FD7356" w:rsidP="00AE29D5">
            <w:pPr>
              <w:spacing w:after="160" w:line="240" w:lineRule="auto"/>
              <w:ind w:firstLine="0"/>
              <w:jc w:val="both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Interpersonal channels</w:t>
            </w:r>
          </w:p>
        </w:tc>
      </w:tr>
      <w:tr w:rsidR="00FD7356" w:rsidRPr="007E734C" w:rsidTr="00AE29D5">
        <w:tc>
          <w:tcPr>
            <w:tcW w:w="2410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Doctor or health specialist</w:t>
            </w:r>
          </w:p>
        </w:tc>
        <w:tc>
          <w:tcPr>
            <w:tcW w:w="1390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b/>
                <w:sz w:val="20"/>
                <w:szCs w:val="20"/>
                <w:lang w:val="en-US" w:eastAsia="zh-CN"/>
              </w:rPr>
              <w:t>.712</w:t>
            </w:r>
          </w:p>
        </w:tc>
      </w:tr>
      <w:tr w:rsidR="00FD7356" w:rsidRPr="007E734C" w:rsidTr="00AE29D5">
        <w:tc>
          <w:tcPr>
            <w:tcW w:w="241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Family member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b/>
                <w:sz w:val="20"/>
                <w:szCs w:val="20"/>
                <w:lang w:val="en-US" w:eastAsia="zh-CN"/>
              </w:rPr>
              <w:t>.884</w:t>
            </w:r>
          </w:p>
        </w:tc>
      </w:tr>
      <w:tr w:rsidR="00FD7356" w:rsidRPr="007E734C" w:rsidTr="00AE29D5">
        <w:tc>
          <w:tcPr>
            <w:tcW w:w="241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Friend or colleague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b/>
                <w:sz w:val="20"/>
                <w:szCs w:val="20"/>
                <w:lang w:val="en-US" w:eastAsia="zh-CN"/>
              </w:rPr>
              <w:t>.834</w:t>
            </w:r>
          </w:p>
        </w:tc>
      </w:tr>
      <w:tr w:rsidR="00FD7356" w:rsidRPr="007E734C" w:rsidTr="00AE29D5">
        <w:tc>
          <w:tcPr>
            <w:tcW w:w="241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Newspaper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.785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Magazine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.777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Television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.725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Radio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.715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Book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sz w:val="20"/>
                <w:szCs w:val="22"/>
                <w:lang w:val="en-US" w:eastAsia="zh-TW"/>
              </w:rPr>
              <w:t>.537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sz w:val="20"/>
                <w:szCs w:val="22"/>
                <w:lang w:val="en-US" w:eastAsia="zh-TW"/>
              </w:rPr>
              <w:t>.533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Official government agency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.312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.763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International organization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.792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Academic research institution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.796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Business organization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.682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Religious organization or leader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.783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Community or neighborhood committee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.579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Charitable organization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sz w:val="20"/>
                <w:szCs w:val="22"/>
                <w:lang w:val="en-US" w:eastAsia="zh-TW"/>
              </w:rPr>
              <w:t>.336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.665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Telephone hotline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sz w:val="20"/>
                <w:szCs w:val="22"/>
                <w:lang w:val="en-US" w:eastAsia="zh-TW"/>
              </w:rPr>
              <w:t>.388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.671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Website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.615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sz w:val="20"/>
                <w:szCs w:val="22"/>
                <w:lang w:val="en-US" w:eastAsia="zh-TW"/>
              </w:rPr>
              <w:t>.356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News APP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.654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Medical health or food APP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.639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Other APP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.664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Baidu and other search engines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.732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proofErr w:type="spellStart"/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MicroBlog</w:t>
            </w:r>
            <w:proofErr w:type="spellEnd"/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.756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WeChat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.673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shd w:val="clear" w:color="auto" w:fill="F2F2F2" w:themeFill="background1" w:themeFillShade="F2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lastRenderedPageBreak/>
              <w:t>Blog and forum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b/>
                <w:sz w:val="20"/>
                <w:szCs w:val="22"/>
                <w:lang w:val="en-US" w:eastAsia="zh-TW"/>
              </w:rPr>
            </w:pPr>
            <w:r w:rsidRPr="007E734C">
              <w:rPr>
                <w:rFonts w:eastAsiaTheme="minorEastAsia"/>
                <w:b/>
                <w:sz w:val="20"/>
                <w:szCs w:val="22"/>
                <w:lang w:val="en-US" w:eastAsia="zh-TW"/>
              </w:rPr>
              <w:t>.759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</w:p>
        </w:tc>
      </w:tr>
      <w:tr w:rsidR="00FD7356" w:rsidRPr="007E734C" w:rsidTr="00AE29D5"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Eigenvalues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4.646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3.347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3.080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2.796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2.315</w:t>
            </w:r>
          </w:p>
        </w:tc>
      </w:tr>
      <w:tr w:rsidR="00FD7356" w:rsidRPr="007E734C" w:rsidTr="00AE29D5">
        <w:tc>
          <w:tcPr>
            <w:tcW w:w="241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% of variance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19.359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13.947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12.833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11.650</w:t>
            </w:r>
          </w:p>
        </w:tc>
        <w:tc>
          <w:tcPr>
            <w:tcW w:w="1390" w:type="dxa"/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9.647</w:t>
            </w:r>
          </w:p>
        </w:tc>
      </w:tr>
      <w:tr w:rsidR="00FD7356" w:rsidRPr="007E734C" w:rsidTr="00AE29D5"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α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.903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.877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.838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</w:tcPr>
          <w:p w:rsidR="00FD7356" w:rsidRPr="007E734C" w:rsidRDefault="00FD7356" w:rsidP="00AE29D5">
            <w:pPr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.857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</w:tcPr>
          <w:p w:rsidR="00FD7356" w:rsidRPr="007E734C" w:rsidRDefault="00FD7356" w:rsidP="00AE29D5">
            <w:pPr>
              <w:keepNext/>
              <w:spacing w:after="160" w:line="240" w:lineRule="auto"/>
              <w:ind w:firstLine="0"/>
              <w:rPr>
                <w:rFonts w:eastAsiaTheme="minorEastAsia"/>
                <w:sz w:val="20"/>
                <w:szCs w:val="20"/>
                <w:lang w:val="en-US" w:eastAsia="zh-CN"/>
              </w:rPr>
            </w:pPr>
            <w:r w:rsidRPr="007E734C">
              <w:rPr>
                <w:rFonts w:eastAsiaTheme="minorEastAsia"/>
                <w:sz w:val="20"/>
                <w:szCs w:val="20"/>
                <w:lang w:val="en-US" w:eastAsia="zh-CN"/>
              </w:rPr>
              <w:t>.795</w:t>
            </w:r>
          </w:p>
        </w:tc>
      </w:tr>
    </w:tbl>
    <w:p w:rsidR="00FD7356" w:rsidRPr="007E734C" w:rsidRDefault="00FD7356" w:rsidP="00FD7356">
      <w:pPr>
        <w:pStyle w:val="Caption"/>
        <w:ind w:firstLine="0"/>
        <w:rPr>
          <w:color w:val="auto"/>
          <w:sz w:val="20"/>
        </w:rPr>
      </w:pPr>
      <w:r w:rsidRPr="007E734C">
        <w:rPr>
          <w:i w:val="0"/>
          <w:color w:val="auto"/>
          <w:sz w:val="20"/>
        </w:rPr>
        <w:t>Eigenvalues smaller than 0.30 are suppressed; Items with the bold eigenvalue represent the factor it subordinated to.</w:t>
      </w:r>
    </w:p>
    <w:p w:rsidR="00FD7356" w:rsidRPr="007E734C" w:rsidRDefault="00FD7356" w:rsidP="00FD7356"/>
    <w:p w:rsidR="008D1632" w:rsidRDefault="008C44C3"/>
    <w:sectPr w:rsidR="008D1632" w:rsidSect="00357A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00000287" w:usb1="080E0000" w:usb2="00000010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YwNjc2Mzc3NTQ3NLVU0lEKTi0uzszPAykwrAUAFK95MSwAAAA="/>
  </w:docVars>
  <w:rsids>
    <w:rsidRoot w:val="003044F1"/>
    <w:rsid w:val="001A7ABC"/>
    <w:rsid w:val="003044F1"/>
    <w:rsid w:val="00312310"/>
    <w:rsid w:val="0049452F"/>
    <w:rsid w:val="00872C89"/>
    <w:rsid w:val="008C44C3"/>
    <w:rsid w:val="0090793C"/>
    <w:rsid w:val="00C756EA"/>
    <w:rsid w:val="00FD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356"/>
    <w:pPr>
      <w:spacing w:after="0" w:line="480" w:lineRule="auto"/>
      <w:ind w:firstLine="708"/>
    </w:pPr>
    <w:rPr>
      <w:rFonts w:ascii="Times New Roman" w:eastAsia="SimSun" w:hAnsi="Times New Roman" w:cs="Times New Roman"/>
      <w:sz w:val="24"/>
      <w:szCs w:val="24"/>
      <w:lang w:val="en-GB"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7356"/>
    <w:pPr>
      <w:keepNext/>
      <w:keepLines/>
      <w:ind w:firstLine="0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356"/>
    <w:rPr>
      <w:rFonts w:ascii="Times New Roman" w:eastAsia="SimSun" w:hAnsi="Times New Roman" w:cs="Times New Roman"/>
      <w:b/>
      <w:sz w:val="24"/>
      <w:szCs w:val="24"/>
      <w:lang w:val="en-GB" w:eastAsia="nl-NL"/>
    </w:rPr>
  </w:style>
  <w:style w:type="paragraph" w:styleId="Caption">
    <w:name w:val="caption"/>
    <w:basedOn w:val="Normal"/>
    <w:next w:val="Normal"/>
    <w:uiPriority w:val="35"/>
    <w:unhideWhenUsed/>
    <w:qFormat/>
    <w:rsid w:val="00FD735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FD7356"/>
    <w:pPr>
      <w:spacing w:after="0" w:line="240" w:lineRule="auto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D7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356"/>
    <w:pPr>
      <w:spacing w:after="0" w:line="480" w:lineRule="auto"/>
      <w:ind w:firstLine="708"/>
    </w:pPr>
    <w:rPr>
      <w:rFonts w:ascii="Times New Roman" w:eastAsia="SimSun" w:hAnsi="Times New Roman" w:cs="Times New Roman"/>
      <w:sz w:val="24"/>
      <w:szCs w:val="24"/>
      <w:lang w:val="en-GB"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7356"/>
    <w:pPr>
      <w:keepNext/>
      <w:keepLines/>
      <w:ind w:firstLine="0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356"/>
    <w:rPr>
      <w:rFonts w:ascii="Times New Roman" w:eastAsia="SimSun" w:hAnsi="Times New Roman" w:cs="Times New Roman"/>
      <w:b/>
      <w:sz w:val="24"/>
      <w:szCs w:val="24"/>
      <w:lang w:val="en-GB" w:eastAsia="nl-NL"/>
    </w:rPr>
  </w:style>
  <w:style w:type="paragraph" w:styleId="Caption">
    <w:name w:val="caption"/>
    <w:basedOn w:val="Normal"/>
    <w:next w:val="Normal"/>
    <w:uiPriority w:val="35"/>
    <w:unhideWhenUsed/>
    <w:qFormat/>
    <w:rsid w:val="00FD735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FD7356"/>
    <w:pPr>
      <w:spacing w:after="0" w:line="240" w:lineRule="auto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D7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Servizio Informatico USI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 Qianfeng</dc:creator>
  <cp:keywords/>
  <dc:description/>
  <cp:lastModifiedBy>Maria Teresa Marcilone</cp:lastModifiedBy>
  <cp:revision>3</cp:revision>
  <dcterms:created xsi:type="dcterms:W3CDTF">2022-04-07T20:36:00Z</dcterms:created>
  <dcterms:modified xsi:type="dcterms:W3CDTF">2022-08-02T23:49:00Z</dcterms:modified>
</cp:coreProperties>
</file>