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845" w:rsidRPr="00A02CC7" w:rsidRDefault="000A5845" w:rsidP="000A5845">
      <w:pPr>
        <w:spacing w:line="480" w:lineRule="auto"/>
        <w:rPr>
          <w:rFonts w:ascii="Times New Roman" w:hAnsi="Times New Roman" w:cs="Times New Roman"/>
        </w:rPr>
      </w:pPr>
      <w:r w:rsidRPr="005E3F97">
        <w:rPr>
          <w:rFonts w:ascii="Times New Roman" w:hAnsi="Times New Roman" w:cs="Times New Roman"/>
          <w:b/>
          <w:bCs/>
        </w:rPr>
        <w:t>Supplementary Table 1</w:t>
      </w:r>
      <w:r>
        <w:rPr>
          <w:rFonts w:ascii="Times New Roman" w:hAnsi="Times New Roman" w:cs="Times New Roman"/>
        </w:rPr>
        <w:t xml:space="preserve"> Healthy lifestyle index construction</w:t>
      </w:r>
    </w:p>
    <w:tbl>
      <w:tblPr>
        <w:tblStyle w:val="TableGrid"/>
        <w:tblW w:w="9209" w:type="dxa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315"/>
        <w:gridCol w:w="2315"/>
        <w:gridCol w:w="2316"/>
      </w:tblGrid>
      <w:tr w:rsidR="000A5845" w:rsidRPr="00BB5429" w:rsidTr="00A4700A">
        <w:tc>
          <w:tcPr>
            <w:tcW w:w="2263" w:type="dxa"/>
            <w:tcBorders>
              <w:bottom w:val="nil"/>
            </w:tcBorders>
            <w:shd w:val="clear" w:color="auto" w:fill="auto"/>
          </w:tcPr>
          <w:p w:rsidR="000A5845" w:rsidRPr="00BB5429" w:rsidRDefault="000A5845" w:rsidP="00A470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gridSpan w:val="3"/>
            <w:shd w:val="clear" w:color="auto" w:fill="auto"/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Points per indicator</w:t>
            </w:r>
          </w:p>
        </w:tc>
      </w:tr>
      <w:tr w:rsidR="000A5845" w:rsidRPr="00BB5429" w:rsidTr="00A4700A">
        <w:tc>
          <w:tcPr>
            <w:tcW w:w="22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A5845" w:rsidRPr="00BB5429" w:rsidRDefault="000A5845" w:rsidP="00A470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  <w:tcBorders>
              <w:bottom w:val="single" w:sz="4" w:space="0" w:color="auto"/>
            </w:tcBorders>
            <w:shd w:val="clear" w:color="auto" w:fill="auto"/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shd w:val="clear" w:color="auto" w:fill="auto"/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shd w:val="clear" w:color="auto" w:fill="auto"/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0</w:t>
            </w:r>
          </w:p>
        </w:tc>
      </w:tr>
      <w:tr w:rsidR="000A5845" w:rsidRPr="00BB5429" w:rsidTr="00A4700A">
        <w:tc>
          <w:tcPr>
            <w:tcW w:w="2263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rPr>
                <w:rFonts w:ascii="Times New Roman" w:hAnsi="Times New Roman" w:cs="Times New Roman"/>
              </w:rPr>
            </w:pPr>
            <w:bookmarkStart w:id="0" w:name="_Hlk74046081"/>
            <w:r>
              <w:rPr>
                <w:rFonts w:ascii="Times New Roman" w:hAnsi="Times New Roman" w:cs="Times New Roman"/>
              </w:rPr>
              <w:t>Daily f</w:t>
            </w:r>
            <w:r w:rsidRPr="00BB5429">
              <w:rPr>
                <w:rFonts w:ascii="Times New Roman" w:hAnsi="Times New Roman" w:cs="Times New Roman"/>
              </w:rPr>
              <w:t>ruit</w:t>
            </w:r>
            <w:r>
              <w:rPr>
                <w:rFonts w:ascii="Times New Roman" w:hAnsi="Times New Roman" w:cs="Times New Roman"/>
              </w:rPr>
              <w:t xml:space="preserve"> intake </w:t>
            </w:r>
            <w:r w:rsidRPr="006F0662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or more</w:t>
            </w:r>
            <w:r w:rsidRPr="00BB5429">
              <w:rPr>
                <w:rFonts w:ascii="Times New Roman" w:hAnsi="Times New Roman" w:cs="Times New Roman"/>
              </w:rPr>
              <w:t xml:space="preserve"> serves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5429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serves daily </w:t>
            </w:r>
          </w:p>
        </w:tc>
      </w:tr>
      <w:tr w:rsidR="000A5845" w:rsidRPr="00BB5429" w:rsidTr="00A4700A">
        <w:tc>
          <w:tcPr>
            <w:tcW w:w="2263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Daily v</w:t>
            </w:r>
            <w:r w:rsidRPr="00BB5429">
              <w:rPr>
                <w:rFonts w:ascii="Times New Roman" w:hAnsi="Times New Roman" w:cs="Times New Roman"/>
              </w:rPr>
              <w:t>eg</w:t>
            </w:r>
            <w:r>
              <w:rPr>
                <w:rFonts w:ascii="Times New Roman" w:hAnsi="Times New Roman" w:cs="Times New Roman"/>
              </w:rPr>
              <w:t xml:space="preserve">etable intake </w:t>
            </w:r>
            <w:r w:rsidRPr="006F0662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or more</w:t>
            </w:r>
            <w:r w:rsidRPr="00BB5429">
              <w:rPr>
                <w:rFonts w:ascii="Times New Roman" w:hAnsi="Times New Roman" w:cs="Times New Roman"/>
              </w:rPr>
              <w:t xml:space="preserve"> serves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542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serves daily</w:t>
            </w:r>
          </w:p>
        </w:tc>
      </w:tr>
      <w:tr w:rsidR="000A5845" w:rsidRPr="00BB5429" w:rsidTr="00A4700A">
        <w:tc>
          <w:tcPr>
            <w:tcW w:w="2263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Sugar sweetened drinks</w:t>
            </w: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Less than weekly</w:t>
            </w: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Weekly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Daily/Several times weekly</w:t>
            </w:r>
          </w:p>
        </w:tc>
      </w:tr>
      <w:tr w:rsidR="000A5845" w:rsidRPr="00BB5429" w:rsidTr="00A4700A">
        <w:tc>
          <w:tcPr>
            <w:tcW w:w="2263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Take-away</w:t>
            </w:r>
            <w:r>
              <w:rPr>
                <w:rFonts w:ascii="Times New Roman" w:hAnsi="Times New Roman" w:cs="Times New Roman"/>
              </w:rPr>
              <w:t xml:space="preserve"> consumption </w:t>
            </w: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Less than weekly</w:t>
            </w: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Weekly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More than weekly</w:t>
            </w:r>
          </w:p>
        </w:tc>
      </w:tr>
      <w:tr w:rsidR="000A5845" w:rsidRPr="00BB5429" w:rsidTr="00A4700A">
        <w:tc>
          <w:tcPr>
            <w:tcW w:w="2263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rPr>
                <w:rFonts w:ascii="Times New Roman" w:hAnsi="Times New Roman" w:cs="Times New Roman"/>
              </w:rPr>
            </w:pPr>
            <w:bookmarkStart w:id="1" w:name="_Hlk74045990"/>
            <w:bookmarkEnd w:id="0"/>
            <w:r w:rsidRPr="00BB5429">
              <w:rPr>
                <w:rFonts w:ascii="Times New Roman" w:hAnsi="Times New Roman" w:cs="Times New Roman"/>
              </w:rPr>
              <w:t>Alcohol quantity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c</w:t>
            </w: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1-4</w:t>
            </w:r>
            <w:r>
              <w:rPr>
                <w:rFonts w:ascii="Times New Roman" w:hAnsi="Times New Roman" w:cs="Times New Roman"/>
              </w:rPr>
              <w:t xml:space="preserve"> drinks 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 5 per session</w:t>
            </w:r>
          </w:p>
        </w:tc>
      </w:tr>
      <w:tr w:rsidR="000A5845" w:rsidRPr="00BB5429" w:rsidTr="00A4700A">
        <w:tc>
          <w:tcPr>
            <w:tcW w:w="2263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Alcohol frequency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0662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Daily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Weekly or less</w:t>
            </w:r>
          </w:p>
        </w:tc>
      </w:tr>
      <w:tr w:rsidR="000A5845" w:rsidRPr="00BB5429" w:rsidTr="00A4700A">
        <w:tc>
          <w:tcPr>
            <w:tcW w:w="2263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Smoking</w:t>
            </w: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Never</w:t>
            </w:r>
          </w:p>
        </w:tc>
        <w:tc>
          <w:tcPr>
            <w:tcW w:w="2315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Past</w:t>
            </w:r>
            <w:r>
              <w:rPr>
                <w:rFonts w:ascii="Times New Roman" w:hAnsi="Times New Roman" w:cs="Times New Roman"/>
              </w:rPr>
              <w:t xml:space="preserve"> smoker</w:t>
            </w:r>
          </w:p>
        </w:tc>
        <w:tc>
          <w:tcPr>
            <w:tcW w:w="2316" w:type="dxa"/>
            <w:tcBorders>
              <w:top w:val="nil"/>
              <w:bottom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Current</w:t>
            </w:r>
            <w:r>
              <w:rPr>
                <w:rFonts w:ascii="Times New Roman" w:hAnsi="Times New Roman" w:cs="Times New Roman"/>
              </w:rPr>
              <w:t xml:space="preserve"> smoker</w:t>
            </w:r>
          </w:p>
        </w:tc>
      </w:tr>
      <w:tr w:rsidR="000A5845" w:rsidRPr="00BB5429" w:rsidTr="00A4700A">
        <w:tc>
          <w:tcPr>
            <w:tcW w:w="2263" w:type="dxa"/>
            <w:tcBorders>
              <w:top w:val="nil"/>
            </w:tcBorders>
          </w:tcPr>
          <w:p w:rsidR="000A5845" w:rsidRPr="00BB5429" w:rsidRDefault="000A5845" w:rsidP="00A4700A">
            <w:pPr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Physical activity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0662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2315" w:type="dxa"/>
            <w:tcBorders>
              <w:top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Sufficient for health</w:t>
            </w:r>
          </w:p>
        </w:tc>
        <w:tc>
          <w:tcPr>
            <w:tcW w:w="2315" w:type="dxa"/>
            <w:tcBorders>
              <w:top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Insufficient for health</w:t>
            </w:r>
          </w:p>
        </w:tc>
        <w:tc>
          <w:tcPr>
            <w:tcW w:w="2316" w:type="dxa"/>
            <w:tcBorders>
              <w:top w:val="nil"/>
            </w:tcBorders>
          </w:tcPr>
          <w:p w:rsidR="000A5845" w:rsidRPr="00BB5429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B5429">
              <w:rPr>
                <w:rFonts w:ascii="Times New Roman" w:hAnsi="Times New Roman" w:cs="Times New Roman"/>
              </w:rPr>
              <w:t>Sedentary</w:t>
            </w:r>
          </w:p>
        </w:tc>
      </w:tr>
    </w:tbl>
    <w:bookmarkEnd w:id="1"/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>a</w:t>
      </w:r>
      <w:r w:rsidRPr="00C96588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C96588">
        <w:rPr>
          <w:rFonts w:ascii="Times New Roman" w:hAnsi="Times New Roman" w:cs="Times New Roman"/>
          <w:sz w:val="22"/>
          <w:szCs w:val="22"/>
        </w:rPr>
        <w:t xml:space="preserve">Current dietary guidelines recommend a minimum of 2 </w:t>
      </w:r>
      <w:r>
        <w:rPr>
          <w:rFonts w:ascii="Times New Roman" w:hAnsi="Times New Roman" w:cs="Times New Roman"/>
          <w:sz w:val="22"/>
          <w:szCs w:val="22"/>
        </w:rPr>
        <w:t xml:space="preserve">serves of </w:t>
      </w:r>
      <w:r w:rsidRPr="00C96588">
        <w:rPr>
          <w:rFonts w:ascii="Times New Roman" w:hAnsi="Times New Roman" w:cs="Times New Roman"/>
          <w:sz w:val="22"/>
          <w:szCs w:val="22"/>
        </w:rPr>
        <w:t>fruit and 5 serves of vegetables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96588">
        <w:rPr>
          <w:rFonts w:ascii="Times New Roman" w:hAnsi="Times New Roman" w:cs="Times New Roman"/>
          <w:sz w:val="22"/>
          <w:szCs w:val="22"/>
        </w:rPr>
        <w:t xml:space="preserve">per day </w:t>
      </w:r>
      <w:r w:rsidRPr="00C96588">
        <w:rPr>
          <w:rFonts w:ascii="Times New Roman" w:hAnsi="Times New Roman" w:cs="Times New Roman"/>
          <w:sz w:val="22"/>
          <w:szCs w:val="22"/>
        </w:rPr>
        <w:fldChar w:fldCharType="begin"/>
      </w:r>
      <w:r>
        <w:rPr>
          <w:rFonts w:ascii="Times New Roman" w:hAnsi="Times New Roman" w:cs="Times New Roman"/>
          <w:sz w:val="22"/>
          <w:szCs w:val="22"/>
        </w:rPr>
        <w:instrText xml:space="preserve"> ADDIN EN.CITE &lt;EndNote&gt;&lt;Cite&gt;&lt;Author&gt;NHMRC&lt;/Author&gt;&lt;Year&gt;2013&lt;/Year&gt;&lt;RecNum&gt;91&lt;/RecNum&gt;&lt;DisplayText&gt;[24]&lt;/DisplayText&gt;&lt;record&gt;&lt;rec-number&gt;91&lt;/rec-number&gt;&lt;foreign-keys&gt;&lt;key app="EN" db-id="xff5zvwem9v9t1erzs6pw9shva2ffvw2pd2s" timestamp="1644479883"&gt;91&lt;/key&gt;&lt;/foreign-keys&gt;&lt;ref-type name="Report"&gt;27&lt;/ref-type&gt;&lt;contributors&gt;&lt;authors&gt;&lt;author&gt;NHMRC&lt;/author&gt;&lt;/authors&gt;&lt;/contributors&gt;&lt;titles&gt;&lt;title&gt;Australian Dietary Guidelines&lt;/title&gt;&lt;/titles&gt;&lt;dates&gt;&lt;year&gt;2013&lt;/year&gt;&lt;/dates&gt;&lt;pub-location&gt;Canberra&lt;/pub-location&gt;&lt;publisher&gt;National Health and Medical Research Council&lt;/publisher&gt;&lt;urls&gt;&lt;/urls&gt;&lt;/record&gt;&lt;/Cite&gt;&lt;/EndNote&gt;</w:instrText>
      </w:r>
      <w:r w:rsidRPr="00C96588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[24]</w:t>
      </w:r>
      <w:r w:rsidRPr="00C96588">
        <w:rPr>
          <w:rFonts w:ascii="Times New Roman" w:hAnsi="Times New Roman" w:cs="Times New Roman"/>
          <w:sz w:val="22"/>
          <w:szCs w:val="22"/>
        </w:rPr>
        <w:fldChar w:fldCharType="end"/>
      </w:r>
    </w:p>
    <w:p w:rsidR="000A5845" w:rsidRPr="00C96588" w:rsidRDefault="000A5845" w:rsidP="000A5845">
      <w:pPr>
        <w:rPr>
          <w:rFonts w:ascii="Times New Roman" w:hAnsi="Times New Roman" w:cs="Times New Roman"/>
          <w:sz w:val="22"/>
          <w:szCs w:val="22"/>
        </w:rPr>
      </w:pPr>
    </w:p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>b</w:t>
      </w:r>
      <w:r w:rsidRPr="00C96588">
        <w:rPr>
          <w:rFonts w:ascii="Times New Roman" w:hAnsi="Times New Roman" w:cs="Times New Roman"/>
          <w:sz w:val="22"/>
          <w:szCs w:val="22"/>
        </w:rPr>
        <w:t xml:space="preserve"> </w:t>
      </w:r>
      <w:bookmarkStart w:id="2" w:name="_Hlk74046231"/>
      <w:r w:rsidRPr="00C96588">
        <w:rPr>
          <w:rFonts w:ascii="Times New Roman" w:hAnsi="Times New Roman" w:cs="Times New Roman"/>
          <w:sz w:val="22"/>
          <w:szCs w:val="22"/>
        </w:rPr>
        <w:t xml:space="preserve">Physical activity was defined according to the Australian Physical Activity Guidelines </w:t>
      </w:r>
      <w:r w:rsidRPr="00C96588">
        <w:rPr>
          <w:rFonts w:ascii="Times New Roman" w:hAnsi="Times New Roman" w:cs="Times New Roman"/>
          <w:sz w:val="22"/>
          <w:szCs w:val="22"/>
        </w:rPr>
        <w:fldChar w:fldCharType="begin"/>
      </w:r>
      <w:r>
        <w:rPr>
          <w:rFonts w:ascii="Times New Roman" w:hAnsi="Times New Roman" w:cs="Times New Roman"/>
          <w:sz w:val="22"/>
          <w:szCs w:val="22"/>
        </w:rPr>
        <w:instrText xml:space="preserve"> ADDIN EN.CITE &lt;EndNote&gt;&lt;Cite&gt;&lt;Author&gt;AIHW&lt;/Author&gt;&lt;Year&gt;2003&lt;/Year&gt;&lt;RecNum&gt;92&lt;/RecNum&gt;&lt;DisplayText&gt;[25]&lt;/DisplayText&gt;&lt;record&gt;&lt;rec-number&gt;92&lt;/rec-number&gt;&lt;foreign-keys&gt;&lt;key app="EN" db-id="xff5zvwem9v9t1erzs6pw9shva2ffvw2pd2s" timestamp="1644479883"&gt;92&lt;/key&gt;&lt;/foreign-keys&gt;&lt;ref-type name="Report"&gt;27&lt;/ref-type&gt;&lt;contributors&gt;&lt;authors&gt;&lt;author&gt;AIHW&lt;/author&gt;&lt;/authors&gt;&lt;/contributors&gt;&lt;titles&gt;&lt;title&gt;The Active Australia Survey: a guide and manual for implmentation, analysis and reporting.&lt;/title&gt;&lt;/titles&gt;&lt;dates&gt;&lt;year&gt;2003&lt;/year&gt;&lt;/dates&gt;&lt;pub-location&gt;Cancerra&lt;/pub-location&gt;&lt;publisher&gt;AIHW&lt;/publisher&gt;&lt;urls&gt;&lt;/urls&gt;&lt;/record&gt;&lt;/Cite&gt;&lt;/EndNote&gt;</w:instrText>
      </w:r>
      <w:r w:rsidRPr="00C96588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[25]</w:t>
      </w:r>
      <w:r w:rsidRPr="00C96588">
        <w:rPr>
          <w:rFonts w:ascii="Times New Roman" w:hAnsi="Times New Roman" w:cs="Times New Roman"/>
          <w:sz w:val="22"/>
          <w:szCs w:val="22"/>
        </w:rPr>
        <w:fldChar w:fldCharType="end"/>
      </w:r>
      <w:r w:rsidRPr="00C96588">
        <w:rPr>
          <w:rFonts w:ascii="Times New Roman" w:hAnsi="Times New Roman" w:cs="Times New Roman"/>
          <w:sz w:val="22"/>
          <w:szCs w:val="22"/>
        </w:rPr>
        <w:t xml:space="preserve"> denoting the accumulation of at least 150 minutes of activity over one week </w:t>
      </w:r>
      <w:bookmarkEnd w:id="2"/>
    </w:p>
    <w:p w:rsidR="000A5845" w:rsidRPr="00C96588" w:rsidRDefault="000A5845" w:rsidP="000A5845">
      <w:pPr>
        <w:rPr>
          <w:rFonts w:ascii="Times New Roman" w:hAnsi="Times New Roman" w:cs="Times New Roman"/>
          <w:sz w:val="22"/>
          <w:szCs w:val="22"/>
        </w:rPr>
      </w:pPr>
    </w:p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vertAlign w:val="superscript"/>
        </w:rPr>
        <w:t>c</w:t>
      </w:r>
      <w:r w:rsidRPr="00C96588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C96588">
        <w:rPr>
          <w:rFonts w:ascii="Times New Roman" w:hAnsi="Times New Roman" w:cs="Times New Roman"/>
          <w:sz w:val="22"/>
          <w:szCs w:val="22"/>
        </w:rPr>
        <w:t xml:space="preserve">Alcohol consumption was defined according to the </w:t>
      </w:r>
      <w:r w:rsidRPr="00C96588">
        <w:rPr>
          <w:rFonts w:ascii="Times New Roman" w:hAnsi="Times New Roman" w:cs="Times New Roman"/>
          <w:bCs/>
          <w:sz w:val="22"/>
          <w:szCs w:val="22"/>
        </w:rPr>
        <w:t xml:space="preserve">Australian Health Survey </w:t>
      </w:r>
      <w:r w:rsidRPr="00C96588">
        <w:rPr>
          <w:rFonts w:ascii="Times New Roman" w:hAnsi="Times New Roman" w:cs="Times New Roman"/>
          <w:sz w:val="22"/>
          <w:szCs w:val="22"/>
        </w:rPr>
        <w:fldChar w:fldCharType="begin"/>
      </w:r>
      <w:r>
        <w:rPr>
          <w:rFonts w:ascii="Times New Roman" w:hAnsi="Times New Roman" w:cs="Times New Roman"/>
          <w:sz w:val="22"/>
          <w:szCs w:val="22"/>
        </w:rPr>
        <w:instrText xml:space="preserve"> ADDIN EN.CITE &lt;EndNote&gt;&lt;Cite&gt;&lt;Author&gt;AIHW&lt;/Author&gt;&lt;Year&gt;2016&lt;/Year&gt;&lt;RecNum&gt;93&lt;/RecNum&gt;&lt;DisplayText&gt;[26]&lt;/DisplayText&gt;&lt;record&gt;&lt;rec-number&gt;93&lt;/rec-number&gt;&lt;foreign-keys&gt;&lt;key app="EN" db-id="xff5zvwem9v9t1erzs6pw9shva2ffvw2pd2s" timestamp="1644479883"&gt;93&lt;/key&gt;&lt;/foreign-keys&gt;&lt;ref-type name="Report"&gt;27&lt;/ref-type&gt;&lt;contributors&gt;&lt;authors&gt;&lt;author&gt;AIHW&lt;/author&gt;&lt;/authors&gt;&lt;/contributors&gt;&lt;titles&gt;&lt;title&gt;2016 National Drug Strategy Household Survey &lt;/title&gt;&lt;/titles&gt;&lt;volume&gt;Drug statistics series no. 25.&lt;/volume&gt;&lt;dates&gt;&lt;year&gt;2016&lt;/year&gt;&lt;/dates&gt;&lt;pub-location&gt;Canberra&lt;/pub-location&gt;&lt;publisher&gt;AIHW&lt;/publisher&gt;&lt;urls&gt;&lt;/urls&gt;&lt;/record&gt;&lt;/Cite&gt;&lt;/EndNote&gt;</w:instrText>
      </w:r>
      <w:r w:rsidRPr="00C96588">
        <w:rPr>
          <w:rFonts w:ascii="Times New Roman" w:hAnsi="Times New Roman" w:cs="Times New Roman"/>
          <w:sz w:val="22"/>
          <w:szCs w:val="22"/>
        </w:rPr>
        <w:fldChar w:fldCharType="separate"/>
      </w:r>
      <w:r>
        <w:rPr>
          <w:rFonts w:ascii="Times New Roman" w:hAnsi="Times New Roman" w:cs="Times New Roman"/>
          <w:noProof/>
          <w:sz w:val="22"/>
          <w:szCs w:val="22"/>
        </w:rPr>
        <w:t>[26]</w:t>
      </w:r>
      <w:r w:rsidRPr="00C96588">
        <w:rPr>
          <w:rFonts w:ascii="Times New Roman" w:hAnsi="Times New Roman" w:cs="Times New Roman"/>
          <w:sz w:val="22"/>
          <w:szCs w:val="22"/>
        </w:rPr>
        <w:fldChar w:fldCharType="end"/>
      </w:r>
      <w:r w:rsidRPr="00C96588">
        <w:rPr>
          <w:rFonts w:ascii="Times New Roman" w:hAnsi="Times New Roman" w:cs="Times New Roman"/>
          <w:sz w:val="22"/>
          <w:szCs w:val="22"/>
        </w:rPr>
        <w:t xml:space="preserve"> with ‘risky’ alcohol consumption define</w:t>
      </w:r>
      <w:r>
        <w:rPr>
          <w:rFonts w:ascii="Times New Roman" w:hAnsi="Times New Roman" w:cs="Times New Roman"/>
          <w:sz w:val="22"/>
          <w:szCs w:val="22"/>
        </w:rPr>
        <w:t>d</w:t>
      </w:r>
      <w:r w:rsidRPr="00C96588">
        <w:rPr>
          <w:rFonts w:ascii="Times New Roman" w:hAnsi="Times New Roman" w:cs="Times New Roman"/>
          <w:sz w:val="22"/>
          <w:szCs w:val="22"/>
        </w:rPr>
        <w:t xml:space="preserve"> as daily drinking or having more than 4 standard drinks on any one day</w:t>
      </w:r>
    </w:p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  <w:sectPr w:rsidR="000A5845" w:rsidSect="00D46A9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0A5845" w:rsidRPr="00CC4CA6" w:rsidRDefault="000A5845" w:rsidP="000A5845">
      <w:pPr>
        <w:spacing w:line="480" w:lineRule="auto"/>
        <w:rPr>
          <w:rFonts w:ascii="Times New Roman" w:hAnsi="Times New Roman" w:cs="Times New Roman"/>
        </w:rPr>
      </w:pPr>
      <w:r w:rsidRPr="005E3F97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</w:rPr>
        <w:t xml:space="preserve"> Sensitivity analysis of the l</w:t>
      </w:r>
      <w:r w:rsidRPr="00CC4CA6">
        <w:rPr>
          <w:rFonts w:ascii="Times New Roman" w:hAnsi="Times New Roman" w:cs="Times New Roman"/>
        </w:rPr>
        <w:t>ongitudinal modelling of a HLI using Gaussian Generalized Estimating Equations with an exchangeable structure and robust standard errors</w:t>
      </w:r>
      <w:r>
        <w:rPr>
          <w:rFonts w:ascii="Times New Roman" w:hAnsi="Times New Roman" w:cs="Times New Roman"/>
        </w:rPr>
        <w:t xml:space="preserve"> (with and without adjustment for baseline excess weight)</w:t>
      </w:r>
    </w:p>
    <w:tbl>
      <w:tblPr>
        <w:tblStyle w:val="TableGrid"/>
        <w:tblW w:w="5000" w:type="pct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3"/>
        <w:gridCol w:w="1875"/>
        <w:gridCol w:w="1876"/>
        <w:gridCol w:w="1936"/>
        <w:gridCol w:w="1876"/>
        <w:gridCol w:w="1936"/>
        <w:gridCol w:w="1936"/>
      </w:tblGrid>
      <w:tr w:rsidR="000A5845" w:rsidRPr="000326DB" w:rsidTr="00A4700A">
        <w:trPr>
          <w:trHeight w:val="300"/>
        </w:trPr>
        <w:tc>
          <w:tcPr>
            <w:tcW w:w="913" w:type="pct"/>
            <w:tcBorders>
              <w:bottom w:val="nil"/>
            </w:tcBorders>
            <w:shd w:val="clear" w:color="auto" w:fill="auto"/>
            <w:noWrap/>
          </w:tcPr>
          <w:p w:rsidR="000A5845" w:rsidRPr="000326DB" w:rsidRDefault="000A5845" w:rsidP="00A470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2" w:type="pct"/>
            <w:gridSpan w:val="2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>Model 1</w:t>
            </w:r>
            <w:r w:rsidRPr="000326DB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362" w:type="pct"/>
            <w:gridSpan w:val="2"/>
            <w:shd w:val="clear" w:color="auto" w:fill="auto"/>
            <w:noWrap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>Model 2</w:t>
            </w:r>
            <w:r w:rsidRPr="000326DB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363" w:type="pct"/>
            <w:gridSpan w:val="2"/>
            <w:shd w:val="clear" w:color="auto" w:fill="auto"/>
            <w:noWrap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>Model 3</w:t>
            </w:r>
            <w:r w:rsidRPr="000326DB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</w:tr>
      <w:tr w:rsidR="000A5845" w:rsidRPr="000326DB" w:rsidTr="00A4700A">
        <w:trPr>
          <w:trHeight w:val="300"/>
        </w:trPr>
        <w:tc>
          <w:tcPr>
            <w:tcW w:w="913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0A5845" w:rsidRPr="000326DB" w:rsidRDefault="000A5845" w:rsidP="00A470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71961">
              <w:rPr>
                <w:rFonts w:ascii="Times New Roman" w:hAnsi="Times New Roman" w:cs="Times New Roman"/>
                <w:i/>
                <w:iCs/>
              </w:rPr>
              <w:t>β (95% CI)</w:t>
            </w:r>
            <w:r>
              <w:rPr>
                <w:rFonts w:ascii="Times New Roman" w:hAnsi="Times New Roman" w:cs="Times New Roman"/>
                <w:i/>
                <w:iCs/>
              </w:rPr>
              <w:t>†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471961">
              <w:rPr>
                <w:rFonts w:ascii="Times New Roman" w:hAnsi="Times New Roman" w:cs="Times New Roman"/>
                <w:i/>
                <w:iCs/>
              </w:rPr>
              <w:t>β (95% CI)</w:t>
            </w:r>
            <w:r>
              <w:rPr>
                <w:rFonts w:ascii="Times New Roman" w:hAnsi="Times New Roman" w:cs="Times New Roman"/>
                <w:i/>
                <w:iCs/>
              </w:rPr>
              <w:t>‡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  <w:i/>
                <w:iCs/>
              </w:rPr>
              <w:t>β (95% CI)</w:t>
            </w:r>
            <w:r>
              <w:rPr>
                <w:rFonts w:ascii="Times New Roman" w:hAnsi="Times New Roman" w:cs="Times New Roman"/>
                <w:i/>
                <w:iCs/>
              </w:rPr>
              <w:t>†</w:t>
            </w: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326DB">
              <w:rPr>
                <w:rFonts w:ascii="Times New Roman" w:hAnsi="Times New Roman" w:cs="Times New Roman"/>
                <w:i/>
                <w:iCs/>
              </w:rPr>
              <w:t>β (95% CI)</w:t>
            </w:r>
            <w:r>
              <w:rPr>
                <w:rFonts w:ascii="Times New Roman" w:hAnsi="Times New Roman" w:cs="Times New Roman"/>
                <w:i/>
                <w:iCs/>
              </w:rPr>
              <w:t>‡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  <w:i/>
                <w:iCs/>
              </w:rPr>
              <w:t>β (95% CI)</w:t>
            </w:r>
            <w:r>
              <w:rPr>
                <w:rFonts w:ascii="Times New Roman" w:hAnsi="Times New Roman" w:cs="Times New Roman"/>
                <w:i/>
                <w:iCs/>
              </w:rPr>
              <w:t>†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shd w:val="clear" w:color="auto" w:fill="auto"/>
            <w:noWrap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  <w:i/>
                <w:iCs/>
              </w:rPr>
              <w:t>β (95% CI)</w:t>
            </w:r>
            <w:r>
              <w:rPr>
                <w:rFonts w:ascii="Times New Roman" w:hAnsi="Times New Roman" w:cs="Times New Roman"/>
                <w:i/>
                <w:iCs/>
              </w:rPr>
              <w:t>‡</w:t>
            </w:r>
          </w:p>
        </w:tc>
      </w:tr>
      <w:tr w:rsidR="000A5845" w:rsidRPr="000326DB" w:rsidTr="00A4700A">
        <w:trPr>
          <w:trHeight w:val="255"/>
        </w:trPr>
        <w:tc>
          <w:tcPr>
            <w:tcW w:w="913" w:type="pct"/>
            <w:tcBorders>
              <w:bottom w:val="nil"/>
            </w:tcBorders>
            <w:shd w:val="clear" w:color="auto" w:fill="auto"/>
            <w:noWrap/>
            <w:hideMark/>
          </w:tcPr>
          <w:p w:rsidR="000A5845" w:rsidRPr="000326DB" w:rsidRDefault="000A5845" w:rsidP="00A4700A">
            <w:pPr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>Constant</w:t>
            </w:r>
          </w:p>
        </w:tc>
        <w:tc>
          <w:tcPr>
            <w:tcW w:w="681" w:type="pct"/>
            <w:tcBorders>
              <w:bottom w:val="nil"/>
            </w:tcBorders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8.51 (8.46, 8.55)*</w:t>
            </w:r>
          </w:p>
        </w:tc>
        <w:tc>
          <w:tcPr>
            <w:tcW w:w="681" w:type="pct"/>
            <w:tcBorders>
              <w:bottom w:val="nil"/>
            </w:tcBorders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8.35 (8.27, 8.43)*</w:t>
            </w:r>
          </w:p>
        </w:tc>
        <w:tc>
          <w:tcPr>
            <w:tcW w:w="681" w:type="pct"/>
            <w:tcBorders>
              <w:bottom w:val="nil"/>
            </w:tcBorders>
            <w:shd w:val="clear" w:color="auto" w:fill="auto"/>
            <w:noWrap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26DB">
              <w:rPr>
                <w:rFonts w:ascii="Times New Roman" w:hAnsi="Times New Roman" w:cs="Times New Roman"/>
              </w:rPr>
              <w:t>8.07 (7.97, 8.17)*</w:t>
            </w:r>
          </w:p>
        </w:tc>
        <w:tc>
          <w:tcPr>
            <w:tcW w:w="681" w:type="pct"/>
            <w:tcBorders>
              <w:bottom w:val="nil"/>
            </w:tcBorders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7.97 (7.80, 8.13)*</w:t>
            </w:r>
          </w:p>
        </w:tc>
        <w:tc>
          <w:tcPr>
            <w:tcW w:w="681" w:type="pct"/>
            <w:tcBorders>
              <w:bottom w:val="nil"/>
            </w:tcBorders>
            <w:shd w:val="clear" w:color="auto" w:fill="auto"/>
            <w:noWrap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6.85 (6.63, 7.08)</w:t>
            </w:r>
            <w:r w:rsidRPr="000326DB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682" w:type="pct"/>
            <w:tcBorders>
              <w:bottom w:val="nil"/>
            </w:tcBorders>
            <w:shd w:val="clear" w:color="auto" w:fill="auto"/>
            <w:noWrap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6.76 (6.51, 7.02)*</w:t>
            </w:r>
          </w:p>
        </w:tc>
      </w:tr>
      <w:tr w:rsidR="000A5845" w:rsidRPr="000326DB" w:rsidTr="00A4700A">
        <w:trPr>
          <w:trHeight w:val="127"/>
        </w:trPr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A5845" w:rsidRPr="000326DB" w:rsidRDefault="000A5845" w:rsidP="00A4700A">
            <w:pPr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>Sessions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top w:val="nil"/>
              <w:bottom w:val="nil"/>
            </w:tcBorders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top w:val="nil"/>
              <w:bottom w:val="nil"/>
            </w:tcBorders>
            <w:shd w:val="clear" w:color="auto" w:fill="auto"/>
            <w:noWrap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top w:val="nil"/>
              <w:bottom w:val="nil"/>
            </w:tcBorders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top w:val="nil"/>
              <w:bottom w:val="nil"/>
            </w:tcBorders>
            <w:shd w:val="clear" w:color="auto" w:fill="auto"/>
            <w:noWrap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2" w:type="pct"/>
            <w:tcBorders>
              <w:top w:val="nil"/>
              <w:bottom w:val="nil"/>
            </w:tcBorders>
            <w:shd w:val="clear" w:color="auto" w:fill="auto"/>
            <w:noWrap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5845" w:rsidRPr="000326DB" w:rsidTr="00A4700A">
        <w:trPr>
          <w:trHeight w:val="80"/>
        </w:trPr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noWrap/>
          </w:tcPr>
          <w:p w:rsidR="000A5845" w:rsidRPr="000326DB" w:rsidRDefault="000A5845" w:rsidP="00A4700A">
            <w:pPr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 xml:space="preserve">   Session 1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pct"/>
            <w:tcBorders>
              <w:top w:val="nil"/>
              <w:bottom w:val="nil"/>
            </w:tcBorders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8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2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>-</w:t>
            </w:r>
          </w:p>
        </w:tc>
      </w:tr>
      <w:tr w:rsidR="000A5845" w:rsidRPr="000326DB" w:rsidTr="00A4700A">
        <w:trPr>
          <w:trHeight w:val="207"/>
        </w:trPr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A5845" w:rsidRPr="000326DB" w:rsidRDefault="000A5845" w:rsidP="00A4700A">
            <w:pPr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 xml:space="preserve">   Session 5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0.97 (0.90, 1.03)*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0.85 (0.77, 0.94)*</w:t>
            </w:r>
          </w:p>
        </w:tc>
        <w:tc>
          <w:tcPr>
            <w:tcW w:w="68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0.96 (0.89, 1.03)*</w:t>
            </w:r>
          </w:p>
        </w:tc>
        <w:tc>
          <w:tcPr>
            <w:tcW w:w="681" w:type="pct"/>
            <w:tcBorders>
              <w:top w:val="nil"/>
              <w:bottom w:val="nil"/>
            </w:tcBorders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0.81 (0.72, 0.90)*</w:t>
            </w:r>
          </w:p>
        </w:tc>
        <w:tc>
          <w:tcPr>
            <w:tcW w:w="681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0.98 (0.91, 1.05)*</w:t>
            </w:r>
          </w:p>
        </w:tc>
        <w:tc>
          <w:tcPr>
            <w:tcW w:w="682" w:type="pct"/>
            <w:tcBorders>
              <w:top w:val="nil"/>
              <w:bottom w:val="nil"/>
            </w:tcBorders>
            <w:shd w:val="clear" w:color="auto" w:fill="auto"/>
            <w:noWrap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>0.82 (0.73, 0.91)*</w:t>
            </w:r>
          </w:p>
        </w:tc>
      </w:tr>
      <w:tr w:rsidR="000A5845" w:rsidRPr="000326DB" w:rsidTr="00A4700A">
        <w:trPr>
          <w:trHeight w:val="300"/>
        </w:trPr>
        <w:tc>
          <w:tcPr>
            <w:tcW w:w="913" w:type="pct"/>
            <w:tcBorders>
              <w:top w:val="nil"/>
            </w:tcBorders>
            <w:shd w:val="clear" w:color="auto" w:fill="auto"/>
            <w:noWrap/>
            <w:hideMark/>
          </w:tcPr>
          <w:p w:rsidR="000A5845" w:rsidRPr="000326DB" w:rsidRDefault="000A5845" w:rsidP="00A4700A">
            <w:pPr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 xml:space="preserve">   Session 6</w:t>
            </w:r>
          </w:p>
        </w:tc>
        <w:tc>
          <w:tcPr>
            <w:tcW w:w="681" w:type="pct"/>
            <w:tcBorders>
              <w:top w:val="nil"/>
            </w:tcBorders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1.20 (1.13, 1.27)*</w:t>
            </w:r>
          </w:p>
        </w:tc>
        <w:tc>
          <w:tcPr>
            <w:tcW w:w="681" w:type="pct"/>
            <w:tcBorders>
              <w:top w:val="nil"/>
            </w:tcBorders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1.22 (1.13, 1.31)*</w:t>
            </w:r>
          </w:p>
        </w:tc>
        <w:tc>
          <w:tcPr>
            <w:tcW w:w="681" w:type="pct"/>
            <w:tcBorders>
              <w:top w:val="nil"/>
            </w:tcBorders>
            <w:shd w:val="clear" w:color="auto" w:fill="auto"/>
            <w:noWrap/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1.19 (1.12, 1.27)*</w:t>
            </w:r>
          </w:p>
        </w:tc>
        <w:tc>
          <w:tcPr>
            <w:tcW w:w="681" w:type="pct"/>
            <w:tcBorders>
              <w:top w:val="nil"/>
            </w:tcBorders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1.18 (1.08, 1.27)*</w:t>
            </w:r>
          </w:p>
        </w:tc>
        <w:tc>
          <w:tcPr>
            <w:tcW w:w="681" w:type="pct"/>
            <w:tcBorders>
              <w:top w:val="nil"/>
            </w:tcBorders>
            <w:shd w:val="clear" w:color="auto" w:fill="auto"/>
            <w:noWrap/>
            <w:vAlign w:val="bottom"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  <w:color w:val="000000"/>
              </w:rPr>
              <w:t>1.20 (1.13, 1.28)*</w:t>
            </w: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</w:tcPr>
          <w:p w:rsidR="000A5845" w:rsidRPr="000326DB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0326DB">
              <w:rPr>
                <w:rFonts w:ascii="Times New Roman" w:hAnsi="Times New Roman" w:cs="Times New Roman"/>
              </w:rPr>
              <w:t>1.17 (1.08, 1.26)*</w:t>
            </w:r>
          </w:p>
        </w:tc>
      </w:tr>
    </w:tbl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  <w:r w:rsidRPr="004A04AE">
        <w:rPr>
          <w:rFonts w:ascii="Times New Roman" w:hAnsi="Times New Roman" w:cs="Times New Roman"/>
          <w:vertAlign w:val="superscript"/>
        </w:rPr>
        <w:t>a</w:t>
      </w:r>
      <w:r w:rsidRPr="00CC4CA6">
        <w:rPr>
          <w:rFonts w:ascii="Times New Roman" w:hAnsi="Times New Roman" w:cs="Times New Roman"/>
          <w:sz w:val="22"/>
          <w:szCs w:val="22"/>
        </w:rPr>
        <w:t xml:space="preserve"> Model 1, unadjusted relationship between HLI and time (sessions 5 and 6)</w:t>
      </w:r>
    </w:p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  <w:r w:rsidRPr="00B06213">
        <w:rPr>
          <w:rFonts w:ascii="Times New Roman" w:hAnsi="Times New Roman" w:cs="Times New Roman"/>
          <w:sz w:val="22"/>
          <w:szCs w:val="22"/>
          <w:vertAlign w:val="superscript"/>
        </w:rPr>
        <w:t>b</w:t>
      </w:r>
      <w:r w:rsidRPr="00B06213">
        <w:rPr>
          <w:rFonts w:ascii="Times New Roman" w:hAnsi="Times New Roman" w:cs="Times New Roman"/>
          <w:sz w:val="22"/>
          <w:szCs w:val="22"/>
        </w:rPr>
        <w:t xml:space="preserve"> Model 2, adjusted for </w:t>
      </w:r>
      <w:r>
        <w:rPr>
          <w:rFonts w:ascii="Times New Roman" w:hAnsi="Times New Roman" w:cs="Times New Roman"/>
          <w:sz w:val="22"/>
          <w:szCs w:val="22"/>
        </w:rPr>
        <w:t>program</w:t>
      </w:r>
      <w:r w:rsidRPr="00B06213">
        <w:rPr>
          <w:rFonts w:ascii="Times New Roman" w:hAnsi="Times New Roman" w:cs="Times New Roman"/>
          <w:sz w:val="22"/>
          <w:szCs w:val="22"/>
        </w:rPr>
        <w:t xml:space="preserve"> characteristics (delivery mode and no. sessions attended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  <w:r w:rsidRPr="00B06213">
        <w:rPr>
          <w:rFonts w:ascii="Times New Roman" w:hAnsi="Times New Roman" w:cs="Times New Roman"/>
          <w:sz w:val="22"/>
          <w:szCs w:val="22"/>
          <w:vertAlign w:val="superscript"/>
        </w:rPr>
        <w:t>c</w:t>
      </w:r>
      <w:r w:rsidRPr="00B06213">
        <w:rPr>
          <w:rFonts w:ascii="Times New Roman" w:hAnsi="Times New Roman" w:cs="Times New Roman"/>
          <w:sz w:val="22"/>
          <w:szCs w:val="22"/>
        </w:rPr>
        <w:t xml:space="preserve"> Model 3, adjusted for </w:t>
      </w:r>
      <w:r>
        <w:rPr>
          <w:rFonts w:ascii="Times New Roman" w:hAnsi="Times New Roman" w:cs="Times New Roman"/>
          <w:sz w:val="22"/>
          <w:szCs w:val="22"/>
        </w:rPr>
        <w:t>program</w:t>
      </w:r>
      <w:r w:rsidRPr="00B06213">
        <w:rPr>
          <w:rFonts w:ascii="Times New Roman" w:hAnsi="Times New Roman" w:cs="Times New Roman"/>
          <w:sz w:val="22"/>
          <w:szCs w:val="22"/>
        </w:rPr>
        <w:t xml:space="preserve"> characteristics and </w:t>
      </w:r>
      <w:r>
        <w:rPr>
          <w:rFonts w:ascii="Times New Roman" w:hAnsi="Times New Roman" w:cs="Times New Roman"/>
          <w:sz w:val="22"/>
          <w:szCs w:val="22"/>
        </w:rPr>
        <w:t xml:space="preserve">personal </w:t>
      </w:r>
      <w:r w:rsidRPr="00B06213">
        <w:rPr>
          <w:rFonts w:ascii="Times New Roman" w:hAnsi="Times New Roman" w:cs="Times New Roman"/>
          <w:sz w:val="22"/>
          <w:szCs w:val="22"/>
        </w:rPr>
        <w:t xml:space="preserve">background (employment status, </w:t>
      </w:r>
      <w:r>
        <w:rPr>
          <w:rFonts w:ascii="Times New Roman" w:hAnsi="Times New Roman" w:cs="Times New Roman"/>
          <w:sz w:val="22"/>
          <w:szCs w:val="22"/>
        </w:rPr>
        <w:t>sex</w:t>
      </w:r>
      <w:r w:rsidRPr="00B06213">
        <w:rPr>
          <w:rFonts w:ascii="Times New Roman" w:hAnsi="Times New Roman" w:cs="Times New Roman"/>
          <w:sz w:val="22"/>
          <w:szCs w:val="22"/>
        </w:rPr>
        <w:t>, age bracket, educational attainment, First Nations People, and IRSAD quintile)</w:t>
      </w:r>
    </w:p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</w:p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† Original model  </w:t>
      </w:r>
    </w:p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</w:p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‡ Model adjusted for BMI and WC</w:t>
      </w:r>
    </w:p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</w:p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  <w:r w:rsidRPr="00B06213">
        <w:rPr>
          <w:rFonts w:ascii="Times New Roman" w:hAnsi="Times New Roman" w:cs="Times New Roman"/>
          <w:sz w:val="22"/>
          <w:szCs w:val="22"/>
        </w:rPr>
        <w:t>*</w:t>
      </w:r>
      <w:r w:rsidRPr="00B06213">
        <w:rPr>
          <w:rFonts w:ascii="Times New Roman" w:hAnsi="Times New Roman" w:cs="Times New Roman"/>
          <w:i/>
          <w:iCs/>
          <w:sz w:val="22"/>
          <w:szCs w:val="22"/>
        </w:rPr>
        <w:t xml:space="preserve"> p</w:t>
      </w:r>
      <w:r w:rsidRPr="00B06213">
        <w:rPr>
          <w:rFonts w:ascii="Times New Roman" w:hAnsi="Times New Roman" w:cs="Times New Roman"/>
          <w:sz w:val="22"/>
          <w:szCs w:val="22"/>
        </w:rPr>
        <w:t xml:space="preserve"> &lt;.01</w:t>
      </w:r>
      <w:r w:rsidRPr="00B06213">
        <w:rPr>
          <w:rFonts w:ascii="Times New Roman" w:hAnsi="Times New Roman" w:cs="Times New Roman"/>
          <w:sz w:val="22"/>
          <w:szCs w:val="22"/>
        </w:rPr>
        <w:tab/>
      </w:r>
    </w:p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</w:p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</w:p>
    <w:p w:rsidR="000A5845" w:rsidRPr="00C96588" w:rsidRDefault="000A5845" w:rsidP="000A5845">
      <w:pPr>
        <w:rPr>
          <w:rFonts w:ascii="Times New Roman" w:hAnsi="Times New Roman" w:cs="Times New Roman"/>
          <w:sz w:val="22"/>
          <w:szCs w:val="22"/>
        </w:rPr>
      </w:pPr>
    </w:p>
    <w:p w:rsidR="000A5845" w:rsidRPr="00C96588" w:rsidRDefault="000A5845" w:rsidP="000A5845">
      <w:pPr>
        <w:rPr>
          <w:rFonts w:ascii="Times New Roman" w:hAnsi="Times New Roman" w:cs="Times New Roman"/>
          <w:sz w:val="22"/>
          <w:szCs w:val="22"/>
        </w:rPr>
      </w:pPr>
    </w:p>
    <w:p w:rsidR="000A5845" w:rsidRDefault="000A5845" w:rsidP="000A5845">
      <w:pPr>
        <w:rPr>
          <w:rFonts w:ascii="Times New Roman" w:hAnsi="Times New Roman" w:cs="Times New Roman"/>
        </w:rPr>
      </w:pPr>
    </w:p>
    <w:p w:rsidR="000A5845" w:rsidRDefault="000A5845" w:rsidP="000A5845">
      <w:pPr>
        <w:rPr>
          <w:rFonts w:ascii="Times New Roman" w:hAnsi="Times New Roman" w:cs="Times New Roman"/>
        </w:rPr>
        <w:sectPr w:rsidR="000A5845" w:rsidSect="0032514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0A5845" w:rsidRDefault="000A5845" w:rsidP="000A5845">
      <w:pPr>
        <w:spacing w:line="480" w:lineRule="auto"/>
        <w:rPr>
          <w:rFonts w:ascii="Times New Roman" w:hAnsi="Times New Roman" w:cs="Times New Roman"/>
        </w:rPr>
      </w:pPr>
      <w:r w:rsidRPr="005E3F97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</w:rPr>
        <w:t xml:space="preserve"> Associations between participant characteristics and missing data at </w:t>
      </w:r>
      <w:r w:rsidRPr="00CC4CA6">
        <w:rPr>
          <w:rFonts w:ascii="Times New Roman" w:hAnsi="Times New Roman" w:cs="Times New Roman"/>
        </w:rPr>
        <w:t>baseline</w:t>
      </w:r>
    </w:p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485"/>
        <w:gridCol w:w="3046"/>
      </w:tblGrid>
      <w:tr w:rsidR="000A5845" w:rsidRPr="00344280" w:rsidTr="00A4700A">
        <w:trPr>
          <w:trHeight w:val="300"/>
        </w:trPr>
        <w:tc>
          <w:tcPr>
            <w:tcW w:w="4395" w:type="dxa"/>
            <w:tcBorders>
              <w:bottom w:val="nil"/>
            </w:tcBorders>
            <w:noWrap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1" w:type="dxa"/>
            <w:gridSpan w:val="2"/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3F6551">
              <w:rPr>
                <w:rFonts w:ascii="Times New Roman" w:hAnsi="Times New Roman" w:cs="Times New Roman"/>
              </w:rPr>
              <w:t>HLI</w:t>
            </w:r>
          </w:p>
        </w:tc>
      </w:tr>
      <w:tr w:rsidR="000A5845" w:rsidRPr="00344280" w:rsidTr="00A4700A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  <w:noWrap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</w:t>
            </w:r>
          </w:p>
        </w:tc>
        <w:tc>
          <w:tcPr>
            <w:tcW w:w="3046" w:type="dxa"/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Partial</w:t>
            </w:r>
          </w:p>
        </w:tc>
      </w:tr>
      <w:tr w:rsidR="000A5845" w:rsidRPr="00344280" w:rsidTr="00A4700A">
        <w:trPr>
          <w:trHeight w:val="300"/>
        </w:trPr>
        <w:tc>
          <w:tcPr>
            <w:tcW w:w="4395" w:type="dxa"/>
            <w:tcBorders>
              <w:top w:val="nil"/>
              <w:bottom w:val="single" w:sz="4" w:space="0" w:color="auto"/>
            </w:tcBorders>
            <w:noWrap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7A5EB9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3046" w:type="dxa"/>
            <w:tcBorders>
              <w:bottom w:val="single" w:sz="4" w:space="0" w:color="auto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7A5EB9">
              <w:rPr>
                <w:rFonts w:ascii="Times New Roman" w:hAnsi="Times New Roman" w:cs="Times New Roman"/>
              </w:rPr>
              <w:t>n (%)</w:t>
            </w:r>
          </w:p>
        </w:tc>
      </w:tr>
      <w:tr w:rsidR="000A5845" w:rsidRPr="00344280" w:rsidTr="00A4700A">
        <w:trPr>
          <w:trHeight w:val="166"/>
        </w:trPr>
        <w:tc>
          <w:tcPr>
            <w:tcW w:w="4395" w:type="dxa"/>
            <w:tcBorders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442C4E">
              <w:rPr>
                <w:rFonts w:ascii="Times New Roman" w:hAnsi="Times New Roman" w:cs="Times New Roman"/>
              </w:rPr>
              <w:t>Mode</w:t>
            </w:r>
          </w:p>
        </w:tc>
        <w:tc>
          <w:tcPr>
            <w:tcW w:w="1485" w:type="dxa"/>
            <w:tcBorders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6" w:type="dxa"/>
            <w:tcBorders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5845" w:rsidRPr="00344280" w:rsidTr="00A4700A">
        <w:trPr>
          <w:trHeight w:val="8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THC</w:t>
            </w:r>
            <w:r w:rsidRPr="00E2701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3,339 (35.6)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57 (6.3)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0A5845" w:rsidRPr="00344280" w:rsidTr="00A4700A">
        <w:trPr>
          <w:trHeight w:val="8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>GBP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6,033 (64.4)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846 (93.7)</w:t>
            </w:r>
          </w:p>
        </w:tc>
      </w:tr>
      <w:tr w:rsidR="000A5845" w:rsidRPr="00344280" w:rsidTr="00A4700A">
        <w:trPr>
          <w:trHeight w:val="27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>Employment statis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5845" w:rsidRPr="00344280" w:rsidTr="00A4700A">
        <w:trPr>
          <w:trHeight w:val="135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Employed 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4,847 (54.1)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364 (43.9)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0A5845" w:rsidRPr="00344280" w:rsidTr="00A4700A">
        <w:trPr>
          <w:trHeight w:val="111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Home duties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428 (4.8)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64 (7.7)</w:t>
            </w:r>
          </w:p>
        </w:tc>
      </w:tr>
      <w:tr w:rsidR="000A5845" w:rsidRPr="00344280" w:rsidTr="00A4700A">
        <w:trPr>
          <w:trHeight w:val="7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Retired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2,497 (27.9)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282 (34.0)</w:t>
            </w:r>
          </w:p>
        </w:tc>
      </w:tr>
      <w:tr w:rsidR="000A5845" w:rsidRPr="00344280" w:rsidTr="00A4700A">
        <w:trPr>
          <w:trHeight w:val="8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Not working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627 (7.0)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51 (6.2)</w:t>
            </w:r>
          </w:p>
        </w:tc>
      </w:tr>
      <w:tr w:rsidR="000A5845" w:rsidRPr="00344280" w:rsidTr="00A4700A">
        <w:trPr>
          <w:trHeight w:val="8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Other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554 (6.2)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68 (8.2)</w:t>
            </w:r>
          </w:p>
        </w:tc>
      </w:tr>
      <w:tr w:rsidR="000A5845" w:rsidRPr="00344280" w:rsidTr="00A4700A">
        <w:trPr>
          <w:trHeight w:val="225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5845" w:rsidRPr="00344280" w:rsidTr="00A4700A">
        <w:trPr>
          <w:trHeight w:val="101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Female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7,206 (77.3)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671 (76.6)</w:t>
            </w:r>
          </w:p>
        </w:tc>
      </w:tr>
      <w:tr w:rsidR="000A5845" w:rsidRPr="00344280" w:rsidTr="00A4700A">
        <w:trPr>
          <w:trHeight w:val="8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Male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2,112 (22.7)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205 (23.4)</w:t>
            </w:r>
          </w:p>
        </w:tc>
      </w:tr>
      <w:tr w:rsidR="000A5845" w:rsidRPr="00344280" w:rsidTr="00A4700A">
        <w:trPr>
          <w:trHeight w:val="95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>Age bracket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5845" w:rsidRPr="00344280" w:rsidTr="00A4700A">
        <w:trPr>
          <w:trHeight w:val="10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&lt;45 years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1,362 (14.6)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132 (14.8)</w:t>
            </w:r>
          </w:p>
        </w:tc>
      </w:tr>
      <w:tr w:rsidR="000A5845" w:rsidRPr="00344280" w:rsidTr="00A4700A">
        <w:trPr>
          <w:trHeight w:val="103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45 or older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7,989 (85.4)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758 (85.2)</w:t>
            </w:r>
          </w:p>
        </w:tc>
      </w:tr>
      <w:tr w:rsidR="000A5845" w:rsidRPr="00344280" w:rsidTr="00A4700A">
        <w:trPr>
          <w:trHeight w:val="93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344280">
              <w:rPr>
                <w:rFonts w:ascii="Times New Roman" w:hAnsi="Times New Roman" w:cs="Times New Roman"/>
              </w:rPr>
              <w:t>ATSI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5845" w:rsidRPr="00344280" w:rsidTr="00A4700A">
        <w:trPr>
          <w:trHeight w:val="8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No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8,985 (95.9)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872 (96.6)</w:t>
            </w:r>
          </w:p>
        </w:tc>
      </w:tr>
      <w:tr w:rsidR="000A5845" w:rsidRPr="00344280" w:rsidTr="00A4700A">
        <w:trPr>
          <w:trHeight w:val="8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Yes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387 (4.1)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31 (3.4)</w:t>
            </w:r>
          </w:p>
        </w:tc>
      </w:tr>
      <w:tr w:rsidR="000A5845" w:rsidRPr="00344280" w:rsidTr="00A4700A">
        <w:trPr>
          <w:trHeight w:val="81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>Education</w:t>
            </w:r>
            <w:r>
              <w:rPr>
                <w:rFonts w:ascii="Times New Roman" w:hAnsi="Times New Roman" w:cs="Times New Roman"/>
              </w:rPr>
              <w:t>al</w:t>
            </w:r>
            <w:r w:rsidRPr="00E27013">
              <w:rPr>
                <w:rFonts w:ascii="Times New Roman" w:hAnsi="Times New Roman" w:cs="Times New Roman"/>
              </w:rPr>
              <w:t xml:space="preserve"> attainment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5845" w:rsidRPr="00344280" w:rsidTr="00A4700A">
        <w:trPr>
          <w:trHeight w:val="149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Primary education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312 (3.4)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43 (5.2)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0A5845" w:rsidRPr="00344280" w:rsidTr="00A4700A">
        <w:trPr>
          <w:trHeight w:val="263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Secondary education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2,760 (30.1)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295 (35.4)</w:t>
            </w:r>
          </w:p>
        </w:tc>
      </w:tr>
      <w:tr w:rsidR="000A5845" w:rsidRPr="00344280" w:rsidTr="00A4700A">
        <w:trPr>
          <w:trHeight w:val="7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Certificate</w:t>
            </w:r>
            <w:r>
              <w:rPr>
                <w:rFonts w:ascii="Times New Roman" w:hAnsi="Times New Roman" w:cs="Times New Roman"/>
              </w:rPr>
              <w:t>/</w:t>
            </w:r>
            <w:r w:rsidRPr="00E27013">
              <w:rPr>
                <w:rFonts w:ascii="Times New Roman" w:hAnsi="Times New Roman" w:cs="Times New Roman"/>
              </w:rPr>
              <w:t xml:space="preserve">diploma 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3,326 (36.2)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296 (35.5)</w:t>
            </w:r>
          </w:p>
        </w:tc>
      </w:tr>
      <w:tr w:rsidR="000A5845" w:rsidRPr="00344280" w:rsidTr="00A4700A">
        <w:trPr>
          <w:trHeight w:val="7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B</w:t>
            </w:r>
            <w:r w:rsidRPr="00E27013">
              <w:rPr>
                <w:rFonts w:ascii="Times New Roman" w:hAnsi="Times New Roman" w:cs="Times New Roman"/>
              </w:rPr>
              <w:t>achelor/postgrad</w:t>
            </w:r>
            <w:r>
              <w:rPr>
                <w:rFonts w:ascii="Times New Roman" w:hAnsi="Times New Roman" w:cs="Times New Roman"/>
              </w:rPr>
              <w:t>uate</w:t>
            </w:r>
            <w:r w:rsidRPr="00E2701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2,643 (28.8)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174 (20.9)</w:t>
            </w:r>
          </w:p>
        </w:tc>
      </w:tr>
      <w:tr w:rsidR="000A5845" w:rsidRPr="00344280" w:rsidTr="00A4700A">
        <w:trPr>
          <w:trHeight w:val="7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Other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141 (1.5)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26 (3.1)</w:t>
            </w:r>
          </w:p>
        </w:tc>
      </w:tr>
      <w:tr w:rsidR="000A5845" w:rsidRPr="00344280" w:rsidTr="00A4700A">
        <w:trPr>
          <w:trHeight w:val="8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344280">
              <w:rPr>
                <w:rFonts w:ascii="Times New Roman" w:hAnsi="Times New Roman" w:cs="Times New Roman"/>
              </w:rPr>
              <w:t>CALD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5845" w:rsidRPr="00344280" w:rsidTr="00A4700A">
        <w:trPr>
          <w:trHeight w:val="8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No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9,096 (97.1)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876 (97.0)</w:t>
            </w:r>
          </w:p>
        </w:tc>
      </w:tr>
      <w:tr w:rsidR="000A5845" w:rsidRPr="00344280" w:rsidTr="00A4700A">
        <w:trPr>
          <w:trHeight w:val="128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Yes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276 (2.9)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27 (3.0)</w:t>
            </w:r>
          </w:p>
        </w:tc>
      </w:tr>
      <w:tr w:rsidR="000A5845" w:rsidRPr="00344280" w:rsidTr="00A4700A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>IRSAD quintile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5845" w:rsidRPr="00344280" w:rsidTr="00A4700A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Quintile 1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1,218 (13.0)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169 (18.7)</w:t>
            </w: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0A5845" w:rsidRPr="00344280" w:rsidTr="00A4700A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Quintile 2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1,525 (16.3)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142 (15.7)</w:t>
            </w:r>
          </w:p>
        </w:tc>
      </w:tr>
      <w:tr w:rsidR="000A5845" w:rsidRPr="00344280" w:rsidTr="00A4700A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Quintile 3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2,136 (22.8)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193 (21.4)</w:t>
            </w:r>
          </w:p>
        </w:tc>
      </w:tr>
      <w:tr w:rsidR="000A5845" w:rsidRPr="00344280" w:rsidTr="00A4700A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Quintile 4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2,090 (22.3)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215 (23.8)</w:t>
            </w:r>
          </w:p>
        </w:tc>
      </w:tr>
      <w:tr w:rsidR="000A5845" w:rsidRPr="00344280" w:rsidTr="00A4700A">
        <w:trPr>
          <w:trHeight w:val="8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Quintile 5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2,395 (25.6)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184 (20.4)</w:t>
            </w:r>
          </w:p>
        </w:tc>
      </w:tr>
      <w:tr w:rsidR="000A5845" w:rsidRPr="00344280" w:rsidTr="00A4700A">
        <w:trPr>
          <w:trHeight w:val="8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>General health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5845" w:rsidRPr="00344280" w:rsidTr="00A4700A">
        <w:trPr>
          <w:trHeight w:val="300"/>
        </w:trPr>
        <w:tc>
          <w:tcPr>
            <w:tcW w:w="4395" w:type="dxa"/>
            <w:tcBorders>
              <w:top w:val="nil"/>
              <w:bottom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Fair/poor</w:t>
            </w:r>
          </w:p>
        </w:tc>
        <w:tc>
          <w:tcPr>
            <w:tcW w:w="1485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3,676 (39.7)</w:t>
            </w:r>
          </w:p>
        </w:tc>
        <w:tc>
          <w:tcPr>
            <w:tcW w:w="3046" w:type="dxa"/>
            <w:tcBorders>
              <w:top w:val="nil"/>
              <w:bottom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356 (42.2)</w:t>
            </w:r>
          </w:p>
        </w:tc>
      </w:tr>
      <w:tr w:rsidR="000A5845" w:rsidRPr="00344280" w:rsidTr="00A4700A">
        <w:trPr>
          <w:trHeight w:val="300"/>
        </w:trPr>
        <w:tc>
          <w:tcPr>
            <w:tcW w:w="4395" w:type="dxa"/>
            <w:tcBorders>
              <w:top w:val="nil"/>
            </w:tcBorders>
            <w:noWrap/>
            <w:hideMark/>
          </w:tcPr>
          <w:p w:rsidR="000A5845" w:rsidRPr="00344280" w:rsidRDefault="000A5845" w:rsidP="00A4700A">
            <w:pPr>
              <w:rPr>
                <w:rFonts w:ascii="Times New Roman" w:hAnsi="Times New Roman" w:cs="Times New Roman"/>
              </w:rPr>
            </w:pPr>
            <w:r w:rsidRPr="00E27013">
              <w:rPr>
                <w:rFonts w:ascii="Times New Roman" w:hAnsi="Times New Roman" w:cs="Times New Roman"/>
              </w:rPr>
              <w:t xml:space="preserve">   Excellent</w:t>
            </w:r>
            <w:r>
              <w:rPr>
                <w:rFonts w:ascii="Times New Roman" w:hAnsi="Times New Roman" w:cs="Times New Roman"/>
              </w:rPr>
              <w:t>/</w:t>
            </w:r>
            <w:r w:rsidRPr="00E27013">
              <w:rPr>
                <w:rFonts w:ascii="Times New Roman" w:hAnsi="Times New Roman" w:cs="Times New Roman"/>
              </w:rPr>
              <w:t>good</w:t>
            </w:r>
          </w:p>
        </w:tc>
        <w:tc>
          <w:tcPr>
            <w:tcW w:w="1485" w:type="dxa"/>
            <w:tcBorders>
              <w:top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5,587 (60.3)</w:t>
            </w:r>
          </w:p>
        </w:tc>
        <w:tc>
          <w:tcPr>
            <w:tcW w:w="3046" w:type="dxa"/>
            <w:tcBorders>
              <w:top w:val="nil"/>
            </w:tcBorders>
          </w:tcPr>
          <w:p w:rsidR="000A5845" w:rsidRPr="00117648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117648">
              <w:rPr>
                <w:rFonts w:ascii="Times New Roman" w:hAnsi="Times New Roman" w:cs="Times New Roman"/>
              </w:rPr>
              <w:t>488 (57.8)</w:t>
            </w:r>
          </w:p>
        </w:tc>
      </w:tr>
    </w:tbl>
    <w:p w:rsidR="000A5845" w:rsidRPr="00A517B1" w:rsidRDefault="000A5845" w:rsidP="000A5845">
      <w:pPr>
        <w:rPr>
          <w:rFonts w:ascii="Times New Roman" w:hAnsi="Times New Roman" w:cs="Times New Roman"/>
          <w:sz w:val="20"/>
          <w:szCs w:val="20"/>
        </w:rPr>
      </w:pPr>
      <w:r w:rsidRPr="00A517B1">
        <w:rPr>
          <w:rFonts w:ascii="Times New Roman" w:hAnsi="Times New Roman" w:cs="Times New Roman"/>
          <w:sz w:val="20"/>
          <w:szCs w:val="20"/>
        </w:rPr>
        <w:t>HLI, Healthy life index (comprising</w:t>
      </w:r>
      <w:r w:rsidRPr="00A517B1">
        <w:rPr>
          <w:sz w:val="18"/>
          <w:szCs w:val="18"/>
        </w:rPr>
        <w:t xml:space="preserve"> </w:t>
      </w:r>
      <w:r w:rsidRPr="00A517B1">
        <w:rPr>
          <w:rFonts w:ascii="Times New Roman" w:hAnsi="Times New Roman" w:cs="Times New Roman"/>
          <w:sz w:val="20"/>
          <w:szCs w:val="20"/>
        </w:rPr>
        <w:t xml:space="preserve">dietary, physical activity, alcohol and smoking indices); THC, Telephone health couching; GBP, Group-based program; CALD, Culturally or Linguistically Diverse </w:t>
      </w:r>
    </w:p>
    <w:p w:rsidR="000A5845" w:rsidRPr="00CC4CA6" w:rsidRDefault="000A5845" w:rsidP="000A5845">
      <w:pPr>
        <w:rPr>
          <w:rFonts w:ascii="Times New Roman" w:hAnsi="Times New Roman" w:cs="Times New Roman"/>
          <w:sz w:val="22"/>
          <w:szCs w:val="22"/>
        </w:rPr>
      </w:pPr>
    </w:p>
    <w:p w:rsidR="000A5845" w:rsidRPr="00262EC6" w:rsidRDefault="000A5845" w:rsidP="000A5845">
      <w:pPr>
        <w:rPr>
          <w:rFonts w:ascii="Times New Roman" w:hAnsi="Times New Roman" w:cs="Times New Roman"/>
          <w:sz w:val="22"/>
          <w:szCs w:val="22"/>
        </w:rPr>
      </w:pPr>
      <w:r w:rsidRPr="00CC4CA6">
        <w:rPr>
          <w:rFonts w:ascii="Times New Roman" w:hAnsi="Times New Roman" w:cs="Times New Roman"/>
          <w:sz w:val="22"/>
          <w:szCs w:val="22"/>
        </w:rPr>
        <w:t xml:space="preserve">* </w:t>
      </w:r>
      <w:r w:rsidRPr="00CC4CA6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CC4CA6">
        <w:rPr>
          <w:rFonts w:ascii="Times New Roman" w:hAnsi="Times New Roman" w:cs="Times New Roman"/>
          <w:sz w:val="22"/>
          <w:szCs w:val="22"/>
        </w:rPr>
        <w:t xml:space="preserve"> &lt; .01</w:t>
      </w:r>
    </w:p>
    <w:p w:rsidR="000A5845" w:rsidRDefault="000A5845" w:rsidP="000A5845">
      <w:pPr>
        <w:rPr>
          <w:rFonts w:ascii="Times New Roman" w:hAnsi="Times New Roman" w:cs="Times New Roman"/>
        </w:rPr>
        <w:sectPr w:rsidR="000A5845" w:rsidSect="00BE129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t xml:space="preserve"> </w:t>
      </w:r>
    </w:p>
    <w:p w:rsidR="000A5845" w:rsidRDefault="000A5845" w:rsidP="000A5845">
      <w:pPr>
        <w:spacing w:line="480" w:lineRule="auto"/>
        <w:rPr>
          <w:rFonts w:ascii="Times New Roman" w:hAnsi="Times New Roman" w:cs="Times New Roman"/>
        </w:rPr>
      </w:pPr>
      <w:r w:rsidRPr="005E3F97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</w:rPr>
        <w:t xml:space="preserve"> Proportion of missing data from indicators at sessions 1-6 </w:t>
      </w:r>
      <w:r w:rsidRPr="00FB0511">
        <w:rPr>
          <w:rFonts w:ascii="Times New Roman" w:hAnsi="Times New Roman" w:cs="Times New Roman"/>
          <w:vertAlign w:val="superscript"/>
        </w:rPr>
        <w:t xml:space="preserve">a </w:t>
      </w: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835"/>
        <w:gridCol w:w="2028"/>
        <w:gridCol w:w="2028"/>
        <w:gridCol w:w="2029"/>
      </w:tblGrid>
      <w:tr w:rsidR="000A5845" w:rsidRPr="009A5602" w:rsidTr="00A4700A">
        <w:trPr>
          <w:trHeight w:val="300"/>
        </w:trPr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 w:rsidR="000A5845" w:rsidRPr="009A5602" w:rsidRDefault="000A5845" w:rsidP="00A470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8" w:type="dxa"/>
            <w:tcBorders>
              <w:left w:val="nil"/>
              <w:right w:val="nil"/>
            </w:tcBorders>
            <w:noWrap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Session 1</w:t>
            </w:r>
          </w:p>
        </w:tc>
        <w:tc>
          <w:tcPr>
            <w:tcW w:w="2028" w:type="dxa"/>
            <w:tcBorders>
              <w:left w:val="nil"/>
              <w:right w:val="nil"/>
            </w:tcBorders>
            <w:noWrap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Session 5</w:t>
            </w:r>
          </w:p>
        </w:tc>
        <w:tc>
          <w:tcPr>
            <w:tcW w:w="2029" w:type="dxa"/>
            <w:tcBorders>
              <w:left w:val="nil"/>
              <w:right w:val="nil"/>
            </w:tcBorders>
            <w:noWrap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Session 6</w:t>
            </w:r>
          </w:p>
        </w:tc>
      </w:tr>
      <w:tr w:rsidR="000A5845" w:rsidRPr="009A5602" w:rsidTr="00A470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0A5845" w:rsidRPr="009A5602" w:rsidRDefault="000A5845" w:rsidP="00A470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No. missing data points</w:t>
            </w:r>
          </w:p>
        </w:tc>
        <w:tc>
          <w:tcPr>
            <w:tcW w:w="2028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028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431F6">
              <w:rPr>
                <w:rFonts w:ascii="Times New Roman" w:hAnsi="Times New Roman" w:cs="Times New Roman"/>
              </w:rPr>
              <w:t>n (%)</w:t>
            </w:r>
          </w:p>
        </w:tc>
        <w:tc>
          <w:tcPr>
            <w:tcW w:w="202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B431F6">
              <w:rPr>
                <w:rFonts w:ascii="Times New Roman" w:hAnsi="Times New Roman" w:cs="Times New Roman"/>
              </w:rPr>
              <w:t>n (%)</w:t>
            </w:r>
          </w:p>
        </w:tc>
      </w:tr>
      <w:tr w:rsidR="000A5845" w:rsidRPr="009A5602" w:rsidTr="00A4700A">
        <w:trPr>
          <w:trHeight w:val="300"/>
        </w:trPr>
        <w:tc>
          <w:tcPr>
            <w:tcW w:w="2835" w:type="dxa"/>
            <w:tcBorders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</w:t>
            </w:r>
          </w:p>
        </w:tc>
        <w:tc>
          <w:tcPr>
            <w:tcW w:w="2028" w:type="dxa"/>
            <w:tcBorders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9,372 (91.2)</w:t>
            </w:r>
          </w:p>
        </w:tc>
        <w:tc>
          <w:tcPr>
            <w:tcW w:w="2028" w:type="dxa"/>
            <w:tcBorders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5,965 (58.1)</w:t>
            </w:r>
          </w:p>
        </w:tc>
        <w:tc>
          <w:tcPr>
            <w:tcW w:w="2029" w:type="dxa"/>
            <w:tcBorders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4,295 (41.8)</w:t>
            </w:r>
          </w:p>
        </w:tc>
      </w:tr>
      <w:tr w:rsidR="000A5845" w:rsidRPr="009A5602" w:rsidTr="00A470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869 (8.5)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473 (4.6)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268 (2.6)</w:t>
            </w:r>
          </w:p>
        </w:tc>
      </w:tr>
      <w:tr w:rsidR="000A5845" w:rsidRPr="009A5602" w:rsidTr="00A470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33 (0.3)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264 (2.6)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878 (8.5)</w:t>
            </w:r>
          </w:p>
        </w:tc>
      </w:tr>
      <w:tr w:rsidR="000A5845" w:rsidRPr="009A5602" w:rsidTr="00A470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1 (0.0)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12 (0.1)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5 (0.0)</w:t>
            </w:r>
          </w:p>
        </w:tc>
      </w:tr>
      <w:tr w:rsidR="000A5845" w:rsidRPr="009A5602" w:rsidTr="00A470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1 (0.0)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2 (0.0)</w:t>
            </w:r>
          </w:p>
        </w:tc>
      </w:tr>
      <w:tr w:rsidR="000A5845" w:rsidRPr="009A5602" w:rsidTr="00A470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1 (0.0)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4 (0.0)</w:t>
            </w:r>
          </w:p>
        </w:tc>
      </w:tr>
      <w:tr w:rsidR="000A5845" w:rsidRPr="009A5602" w:rsidTr="00A470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5 (0.0)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158 (1.5)</w:t>
            </w:r>
          </w:p>
        </w:tc>
      </w:tr>
      <w:tr w:rsidR="000A5845" w:rsidRPr="009A5602" w:rsidTr="00A4700A">
        <w:trPr>
          <w:trHeight w:val="30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3,093 (30.1)</w:t>
            </w:r>
          </w:p>
        </w:tc>
        <w:tc>
          <w:tcPr>
            <w:tcW w:w="20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4,194 (40.8)</w:t>
            </w:r>
          </w:p>
        </w:tc>
      </w:tr>
      <w:tr w:rsidR="000A5845" w:rsidRPr="009A5602" w:rsidTr="00A4700A">
        <w:trPr>
          <w:trHeight w:val="300"/>
        </w:trPr>
        <w:tc>
          <w:tcPr>
            <w:tcW w:w="2835" w:type="dxa"/>
            <w:tcBorders>
              <w:top w:val="nil"/>
              <w:left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28" w:type="dxa"/>
            <w:tcBorders>
              <w:top w:val="nil"/>
              <w:left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28" w:type="dxa"/>
            <w:tcBorders>
              <w:top w:val="nil"/>
              <w:left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461 (4.5)</w:t>
            </w:r>
          </w:p>
        </w:tc>
        <w:tc>
          <w:tcPr>
            <w:tcW w:w="2029" w:type="dxa"/>
            <w:tcBorders>
              <w:top w:val="nil"/>
              <w:left w:val="nil"/>
              <w:right w:val="nil"/>
            </w:tcBorders>
            <w:noWrap/>
            <w:hideMark/>
          </w:tcPr>
          <w:p w:rsidR="000A5845" w:rsidRPr="009A5602" w:rsidRDefault="000A5845" w:rsidP="00A4700A">
            <w:pPr>
              <w:jc w:val="center"/>
              <w:rPr>
                <w:rFonts w:ascii="Times New Roman" w:hAnsi="Times New Roman" w:cs="Times New Roman"/>
              </w:rPr>
            </w:pPr>
            <w:r w:rsidRPr="009A5602">
              <w:rPr>
                <w:rFonts w:ascii="Times New Roman" w:hAnsi="Times New Roman" w:cs="Times New Roman"/>
              </w:rPr>
              <w:t>471 (4.6)</w:t>
            </w:r>
          </w:p>
        </w:tc>
      </w:tr>
    </w:tbl>
    <w:p w:rsidR="000A5845" w:rsidRDefault="000A5845" w:rsidP="000A5845">
      <w:pPr>
        <w:rPr>
          <w:rFonts w:ascii="Times New Roman" w:hAnsi="Times New Roman" w:cs="Times New Roman"/>
          <w:sz w:val="22"/>
          <w:szCs w:val="22"/>
        </w:rPr>
      </w:pPr>
      <w:r w:rsidRPr="00262EC6">
        <w:rPr>
          <w:rFonts w:ascii="Times New Roman" w:hAnsi="Times New Roman" w:cs="Times New Roman"/>
          <w:sz w:val="22"/>
          <w:szCs w:val="22"/>
          <w:vertAlign w:val="superscript"/>
        </w:rPr>
        <w:t xml:space="preserve">a </w:t>
      </w:r>
      <w:r w:rsidRPr="00262EC6">
        <w:rPr>
          <w:rFonts w:ascii="Times New Roman" w:hAnsi="Times New Roman" w:cs="Times New Roman"/>
          <w:sz w:val="22"/>
          <w:szCs w:val="22"/>
        </w:rPr>
        <w:t>Indicators included her include dietary, physical activity, and alcohol and tobacco (range 0-1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262EC6">
        <w:rPr>
          <w:rFonts w:ascii="Times New Roman" w:hAnsi="Times New Roman" w:cs="Times New Roman"/>
          <w:sz w:val="22"/>
          <w:szCs w:val="22"/>
        </w:rPr>
        <w:t xml:space="preserve">) </w:t>
      </w:r>
    </w:p>
    <w:p w:rsidR="007E3E29" w:rsidRDefault="000A5845">
      <w:bookmarkStart w:id="3" w:name="_GoBack"/>
      <w:bookmarkEnd w:id="3"/>
    </w:p>
    <w:sectPr w:rsidR="007E3E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845"/>
    <w:rsid w:val="000A5845"/>
    <w:rsid w:val="00346571"/>
    <w:rsid w:val="00A1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F3DAD5-4304-4182-8DA5-AB2C1278F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845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584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Parkinson</dc:creator>
  <cp:keywords/>
  <dc:description/>
  <cp:lastModifiedBy>Joy Parkinson</cp:lastModifiedBy>
  <cp:revision>1</cp:revision>
  <dcterms:created xsi:type="dcterms:W3CDTF">2022-03-04T02:29:00Z</dcterms:created>
  <dcterms:modified xsi:type="dcterms:W3CDTF">2022-03-04T02:29:00Z</dcterms:modified>
</cp:coreProperties>
</file>