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67415" w14:textId="77777777" w:rsidR="00631709" w:rsidRPr="0072368C" w:rsidRDefault="00631709" w:rsidP="00631709">
      <w:pPr>
        <w:spacing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tbl>
      <w:tblPr>
        <w:tblStyle w:val="PlainTable5"/>
        <w:tblpPr w:leftFromText="180" w:rightFromText="180" w:vertAnchor="text" w:horzAnchor="margin" w:tblpXSpec="center" w:tblpY="6"/>
        <w:tblW w:w="9806" w:type="dxa"/>
        <w:tblInd w:w="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798"/>
        <w:gridCol w:w="1984"/>
        <w:gridCol w:w="1020"/>
        <w:gridCol w:w="1984"/>
        <w:gridCol w:w="1020"/>
      </w:tblGrid>
      <w:tr w:rsidR="00631709" w:rsidRPr="002D225B" w14:paraId="19821997" w14:textId="77777777" w:rsidTr="007F24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06" w:type="dxa"/>
            <w:gridSpan w:val="5"/>
            <w:tcBorders>
              <w:top w:val="single" w:sz="12" w:space="0" w:color="auto"/>
              <w:bottom w:val="single" w:sz="12" w:space="0" w:color="auto"/>
              <w:right w:val="none" w:sz="0" w:space="0" w:color="auto"/>
            </w:tcBorders>
            <w:shd w:val="clear" w:color="auto" w:fill="E7E6E6" w:themeFill="background2"/>
            <w:vAlign w:val="center"/>
          </w:tcPr>
          <w:p w14:paraId="14303C32" w14:textId="4FA6E52D" w:rsidR="00631709" w:rsidRPr="002D225B" w:rsidRDefault="00631709" w:rsidP="007F2470">
            <w:pPr>
              <w:jc w:val="both"/>
              <w:rPr>
                <w:rFonts w:asciiTheme="majorBidi" w:hAnsiTheme="majorBidi"/>
                <w:b/>
                <w:bCs/>
                <w:i w:val="0"/>
                <w:iCs w:val="0"/>
                <w:sz w:val="24"/>
                <w:szCs w:val="24"/>
              </w:rPr>
            </w:pPr>
            <w:r w:rsidRPr="002D225B">
              <w:rPr>
                <w:rFonts w:asciiTheme="majorBidi" w:hAnsiTheme="majorBidi"/>
                <w:b/>
                <w:bCs/>
                <w:i w:val="0"/>
                <w:iCs w:val="0"/>
                <w:sz w:val="24"/>
                <w:szCs w:val="24"/>
              </w:rPr>
              <w:t xml:space="preserve">Table </w:t>
            </w:r>
            <w:r w:rsidR="00BC2E34">
              <w:rPr>
                <w:rFonts w:asciiTheme="majorBidi" w:hAnsiTheme="majorBidi"/>
                <w:b/>
                <w:bCs/>
                <w:i w:val="0"/>
                <w:iCs w:val="0"/>
                <w:sz w:val="24"/>
                <w:szCs w:val="24"/>
              </w:rPr>
              <w:t>S2</w:t>
            </w:r>
            <w:r w:rsidRPr="002D225B">
              <w:rPr>
                <w:rFonts w:asciiTheme="majorBidi" w:hAnsiTheme="majorBidi"/>
                <w:b/>
                <w:bCs/>
                <w:i w:val="0"/>
                <w:iCs w:val="0"/>
                <w:sz w:val="24"/>
                <w:szCs w:val="24"/>
              </w:rPr>
              <w:t>. Multivariable hazard ratios (HR) and 95% confidence intervals (CI) of association between we</w:t>
            </w:r>
            <w:r w:rsidR="002B6430">
              <w:rPr>
                <w:rFonts w:asciiTheme="majorBidi" w:hAnsiTheme="majorBidi"/>
                <w:b/>
                <w:bCs/>
                <w:i w:val="0"/>
                <w:iCs w:val="0"/>
                <w:sz w:val="24"/>
                <w:szCs w:val="24"/>
              </w:rPr>
              <w:t>ight change categories and a</w:t>
            </w:r>
            <w:r>
              <w:rPr>
                <w:rFonts w:asciiTheme="majorBidi" w:hAnsiTheme="majorBidi"/>
                <w:b/>
                <w:bCs/>
                <w:i w:val="0"/>
                <w:iCs w:val="0"/>
                <w:sz w:val="24"/>
                <w:szCs w:val="24"/>
              </w:rPr>
              <w:t>ll-</w:t>
            </w:r>
            <w:r w:rsidRPr="002D225B">
              <w:rPr>
                <w:rFonts w:asciiTheme="majorBidi" w:hAnsiTheme="majorBidi"/>
                <w:b/>
                <w:bCs/>
                <w:i w:val="0"/>
                <w:iCs w:val="0"/>
                <w:sz w:val="24"/>
                <w:szCs w:val="24"/>
              </w:rPr>
              <w:t>cause mortality</w:t>
            </w:r>
            <w:r w:rsidR="00EE5C9A">
              <w:rPr>
                <w:rFonts w:asciiTheme="majorBidi" w:hAnsiTheme="majorBidi"/>
                <w:b/>
                <w:bCs/>
                <w:i w:val="0"/>
                <w:iCs w:val="0"/>
                <w:sz w:val="24"/>
                <w:szCs w:val="24"/>
              </w:rPr>
              <w:t xml:space="preserve"> among those without cardiovascular disease, diabetes, and cancer at baseline or first follow-up</w:t>
            </w:r>
            <w:r w:rsidRPr="002D225B">
              <w:rPr>
                <w:rFonts w:asciiTheme="majorBidi" w:hAnsiTheme="majorBidi"/>
                <w:b/>
                <w:bCs/>
                <w:i w:val="0"/>
                <w:iCs w:val="0"/>
                <w:sz w:val="24"/>
                <w:szCs w:val="24"/>
              </w:rPr>
              <w:t>: the Tehran Lipid and Glucose Study, Iran, 1999-2018.</w:t>
            </w:r>
          </w:p>
        </w:tc>
      </w:tr>
      <w:tr w:rsidR="00631709" w:rsidRPr="002D225B" w14:paraId="4F5B2A4C" w14:textId="77777777" w:rsidTr="007F2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vMerge w:val="restart"/>
            <w:tcBorders>
              <w:top w:val="single" w:sz="12" w:space="0" w:color="auto"/>
              <w:right w:val="none" w:sz="0" w:space="0" w:color="auto"/>
            </w:tcBorders>
            <w:vAlign w:val="center"/>
          </w:tcPr>
          <w:p w14:paraId="2F1C7E03" w14:textId="77777777" w:rsidR="00631709" w:rsidRPr="002D225B" w:rsidRDefault="00631709" w:rsidP="007F2470">
            <w:pPr>
              <w:jc w:val="center"/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3004" w:type="dxa"/>
            <w:gridSpan w:val="2"/>
            <w:tcBorders>
              <w:top w:val="single" w:sz="12" w:space="0" w:color="auto"/>
              <w:bottom w:val="single" w:sz="12" w:space="0" w:color="auto"/>
              <w:right w:val="thinThickThinMediumGap" w:sz="36" w:space="0" w:color="FFFFFF" w:themeColor="background1"/>
            </w:tcBorders>
            <w:shd w:val="clear" w:color="auto" w:fill="FFFFFF" w:themeFill="background1"/>
            <w:vAlign w:val="center"/>
          </w:tcPr>
          <w:p w14:paraId="731B0FDB" w14:textId="77777777" w:rsidR="00631709" w:rsidRPr="002D225B" w:rsidRDefault="00631709" w:rsidP="007F2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20"/>
                <w:szCs w:val="20"/>
              </w:rPr>
            </w:pPr>
            <w:r w:rsidRPr="002D225B">
              <w:rPr>
                <w:rFonts w:asciiTheme="majorBidi" w:hAnsiTheme="majorBidi"/>
                <w:b/>
                <w:bCs/>
                <w:sz w:val="20"/>
                <w:szCs w:val="20"/>
              </w:rPr>
              <w:t>Model 1</w:t>
            </w:r>
          </w:p>
        </w:tc>
        <w:tc>
          <w:tcPr>
            <w:tcW w:w="3004" w:type="dxa"/>
            <w:gridSpan w:val="2"/>
            <w:tcBorders>
              <w:top w:val="single" w:sz="12" w:space="0" w:color="auto"/>
              <w:left w:val="thinThickThinMediumGap" w:sz="36" w:space="0" w:color="FFFFFF" w:themeColor="background1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03C2B6F" w14:textId="77777777" w:rsidR="00631709" w:rsidRPr="002D225B" w:rsidRDefault="00631709" w:rsidP="007F2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20"/>
                <w:szCs w:val="20"/>
              </w:rPr>
            </w:pPr>
            <w:r w:rsidRPr="002D225B">
              <w:rPr>
                <w:rFonts w:asciiTheme="majorBidi" w:hAnsiTheme="majorBidi"/>
                <w:b/>
                <w:bCs/>
                <w:sz w:val="20"/>
                <w:szCs w:val="20"/>
              </w:rPr>
              <w:t>Model 2</w:t>
            </w:r>
          </w:p>
        </w:tc>
      </w:tr>
      <w:tr w:rsidR="00631709" w:rsidRPr="002D225B" w14:paraId="6F1D5D89" w14:textId="77777777" w:rsidTr="007F247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vMerge/>
            <w:tcBorders>
              <w:right w:val="none" w:sz="0" w:space="0" w:color="auto"/>
            </w:tcBorders>
            <w:vAlign w:val="center"/>
          </w:tcPr>
          <w:p w14:paraId="777291E1" w14:textId="77777777" w:rsidR="00631709" w:rsidRPr="002D225B" w:rsidRDefault="00631709" w:rsidP="007F2470">
            <w:pPr>
              <w:jc w:val="center"/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thinThickThinMediumGap" w:sz="36" w:space="0" w:color="FFFFFF" w:themeColor="background1"/>
            </w:tcBorders>
            <w:shd w:val="clear" w:color="auto" w:fill="FFFFFF" w:themeFill="background1"/>
            <w:vAlign w:val="center"/>
          </w:tcPr>
          <w:p w14:paraId="015350A4" w14:textId="77777777" w:rsidR="00631709" w:rsidRPr="002D225B" w:rsidRDefault="00631709" w:rsidP="007F2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D225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1020" w:type="dxa"/>
            <w:tcBorders>
              <w:top w:val="single" w:sz="12" w:space="0" w:color="auto"/>
              <w:left w:val="thinThickThinMediumGap" w:sz="36" w:space="0" w:color="FFFFFF" w:themeColor="background1"/>
              <w:bottom w:val="single" w:sz="12" w:space="0" w:color="auto"/>
              <w:right w:val="thinThickThinMediumGap" w:sz="36" w:space="0" w:color="FFFFFF" w:themeColor="background1"/>
            </w:tcBorders>
            <w:shd w:val="clear" w:color="auto" w:fill="FFFFFF" w:themeFill="background1"/>
            <w:vAlign w:val="center"/>
          </w:tcPr>
          <w:p w14:paraId="74494644" w14:textId="77777777" w:rsidR="00631709" w:rsidRPr="002D225B" w:rsidRDefault="00631709" w:rsidP="007F2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D225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984" w:type="dxa"/>
            <w:tcBorders>
              <w:left w:val="thinThickThinMediumGap" w:sz="36" w:space="0" w:color="FFFFFF" w:themeColor="background1"/>
              <w:bottom w:val="single" w:sz="12" w:space="0" w:color="auto"/>
              <w:right w:val="thinThickThinMediumGap" w:sz="36" w:space="0" w:color="FFFFFF" w:themeColor="background1"/>
            </w:tcBorders>
            <w:shd w:val="clear" w:color="auto" w:fill="FFFFFF" w:themeFill="background1"/>
            <w:vAlign w:val="center"/>
          </w:tcPr>
          <w:p w14:paraId="3A19A2BB" w14:textId="77777777" w:rsidR="00631709" w:rsidRPr="002D225B" w:rsidRDefault="00631709" w:rsidP="007F2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D225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1020" w:type="dxa"/>
            <w:tcBorders>
              <w:left w:val="thinThickThinMediumGap" w:sz="36" w:space="0" w:color="FFFFFF" w:themeColor="background1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484A0E6" w14:textId="77777777" w:rsidR="00631709" w:rsidRPr="002D225B" w:rsidRDefault="00631709" w:rsidP="007F2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D225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</w:tr>
      <w:tr w:rsidR="00631709" w:rsidRPr="002D225B" w14:paraId="7574198B" w14:textId="77777777" w:rsidTr="007F2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right w:val="none" w:sz="0" w:space="0" w:color="auto"/>
            </w:tcBorders>
            <w:vAlign w:val="center"/>
          </w:tcPr>
          <w:p w14:paraId="549A43A2" w14:textId="77777777" w:rsidR="00631709" w:rsidRPr="002D225B" w:rsidRDefault="00631709" w:rsidP="007F2470">
            <w:pPr>
              <w:jc w:val="left"/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</w:pPr>
            <w:r w:rsidRPr="002D225B"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  <w:t>Weight change categories</w:t>
            </w:r>
          </w:p>
        </w:tc>
        <w:tc>
          <w:tcPr>
            <w:tcW w:w="1984" w:type="dxa"/>
            <w:tcBorders>
              <w:top w:val="single" w:sz="12" w:space="0" w:color="auto"/>
              <w:right w:val="thinThickThinMediumGap" w:sz="36" w:space="0" w:color="FFFFFF" w:themeColor="background1"/>
            </w:tcBorders>
            <w:shd w:val="clear" w:color="auto" w:fill="FFFFFF" w:themeFill="background1"/>
            <w:vAlign w:val="center"/>
          </w:tcPr>
          <w:p w14:paraId="3D218939" w14:textId="77777777" w:rsidR="00631709" w:rsidRPr="002D225B" w:rsidRDefault="00631709" w:rsidP="007F2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12" w:space="0" w:color="auto"/>
              <w:left w:val="thinThickThinMediumGap" w:sz="36" w:space="0" w:color="FFFFFF" w:themeColor="background1"/>
              <w:right w:val="thinThickThinMediumGap" w:sz="36" w:space="0" w:color="FFFFFF" w:themeColor="background1"/>
            </w:tcBorders>
            <w:shd w:val="clear" w:color="auto" w:fill="FFFFFF" w:themeFill="background1"/>
            <w:vAlign w:val="center"/>
          </w:tcPr>
          <w:p w14:paraId="4A9A34B6" w14:textId="77777777" w:rsidR="00631709" w:rsidRPr="002D225B" w:rsidRDefault="00631709" w:rsidP="007F2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thinThickThinMediumGap" w:sz="36" w:space="0" w:color="FFFFFF" w:themeColor="background1"/>
              <w:right w:val="thinThickThinMediumGap" w:sz="36" w:space="0" w:color="FFFFFF" w:themeColor="background1"/>
            </w:tcBorders>
            <w:shd w:val="clear" w:color="auto" w:fill="FFFFFF" w:themeFill="background1"/>
            <w:vAlign w:val="center"/>
          </w:tcPr>
          <w:p w14:paraId="18E4FE44" w14:textId="77777777" w:rsidR="00631709" w:rsidRPr="002D225B" w:rsidRDefault="00631709" w:rsidP="007F2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12" w:space="0" w:color="auto"/>
              <w:left w:val="thinThickThinMediumGap" w:sz="36" w:space="0" w:color="FFFFFF" w:themeColor="background1"/>
            </w:tcBorders>
            <w:shd w:val="clear" w:color="auto" w:fill="FFFFFF" w:themeFill="background1"/>
            <w:vAlign w:val="center"/>
          </w:tcPr>
          <w:p w14:paraId="23FB2982" w14:textId="77777777" w:rsidR="00631709" w:rsidRPr="002D225B" w:rsidRDefault="00631709" w:rsidP="007F2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A10A7" w:rsidRPr="002478C3" w14:paraId="5F72BD61" w14:textId="77777777" w:rsidTr="007F247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right w:val="none" w:sz="0" w:space="0" w:color="auto"/>
            </w:tcBorders>
            <w:vAlign w:val="center"/>
          </w:tcPr>
          <w:p w14:paraId="0204E7FB" w14:textId="712E45DE" w:rsidR="003A10A7" w:rsidRPr="002D225B" w:rsidRDefault="003A10A7" w:rsidP="003A10A7">
            <w:pPr>
              <w:pStyle w:val="ListParagraph"/>
              <w:numPr>
                <w:ilvl w:val="0"/>
                <w:numId w:val="1"/>
              </w:numPr>
              <w:spacing w:line="240" w:lineRule="auto"/>
              <w:jc w:val="left"/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  <w:t>Lost &gt; 5%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1442CAD" w14:textId="21B013DC" w:rsidR="003A10A7" w:rsidRPr="002478C3" w:rsidRDefault="003A10A7" w:rsidP="003A1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1.21 (0.84-1.74)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7F72ADEE" w14:textId="02248875" w:rsidR="003A10A7" w:rsidRPr="002478C3" w:rsidRDefault="003A10A7" w:rsidP="003A1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0.317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D87866F" w14:textId="5F498CE6" w:rsidR="003A10A7" w:rsidRPr="002478C3" w:rsidRDefault="003A10A7" w:rsidP="003A1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29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0.89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 xml:space="preserve"> -1.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87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033D3DA6" w14:textId="3A9B707A" w:rsidR="003A10A7" w:rsidRPr="002478C3" w:rsidRDefault="003A10A7" w:rsidP="003A1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173</w:t>
            </w:r>
          </w:p>
        </w:tc>
      </w:tr>
      <w:tr w:rsidR="003A10A7" w:rsidRPr="002478C3" w14:paraId="76DFFF08" w14:textId="77777777" w:rsidTr="007F2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right w:val="none" w:sz="0" w:space="0" w:color="auto"/>
            </w:tcBorders>
            <w:vAlign w:val="center"/>
          </w:tcPr>
          <w:p w14:paraId="4FD8154C" w14:textId="173B3F86" w:rsidR="003A10A7" w:rsidRPr="002D225B" w:rsidRDefault="003A10A7" w:rsidP="003A10A7">
            <w:pPr>
              <w:pStyle w:val="ListParagraph"/>
              <w:numPr>
                <w:ilvl w:val="0"/>
                <w:numId w:val="1"/>
              </w:numPr>
              <w:spacing w:line="240" w:lineRule="auto"/>
              <w:jc w:val="left"/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  <w:t>Lost 3% to 5%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FB5D409" w14:textId="4DF7737B" w:rsidR="003A10A7" w:rsidRPr="002478C3" w:rsidRDefault="003A10A7" w:rsidP="003A1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1.0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 xml:space="preserve"> (0.7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-1.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52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6D94256C" w14:textId="5F5E68C7" w:rsidR="003A10A7" w:rsidRPr="002478C3" w:rsidRDefault="003A10A7" w:rsidP="003A1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0.882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76C9D5D" w14:textId="39E69024" w:rsidR="003A10A7" w:rsidRPr="002478C3" w:rsidRDefault="003A10A7" w:rsidP="003A1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1.04 (0.7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-1.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54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4CDDDFD0" w14:textId="50B1A881" w:rsidR="003A10A7" w:rsidRPr="002478C3" w:rsidRDefault="003A10A7" w:rsidP="003A1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0.8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</w:tc>
      </w:tr>
      <w:tr w:rsidR="003A10A7" w:rsidRPr="002478C3" w14:paraId="2F415A95" w14:textId="77777777" w:rsidTr="007F247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right w:val="none" w:sz="0" w:space="0" w:color="auto"/>
            </w:tcBorders>
            <w:vAlign w:val="center"/>
          </w:tcPr>
          <w:p w14:paraId="0A47D942" w14:textId="5700C47B" w:rsidR="003A10A7" w:rsidRPr="002D225B" w:rsidRDefault="003A10A7" w:rsidP="003A10A7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  <w:t xml:space="preserve">Stable (± 3%)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1667C7E" w14:textId="77777777" w:rsidR="003A10A7" w:rsidRPr="002478C3" w:rsidRDefault="003A10A7" w:rsidP="003A1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Reference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53C29423" w14:textId="77777777" w:rsidR="003A10A7" w:rsidRPr="002478C3" w:rsidRDefault="003A10A7" w:rsidP="003A1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AB9DC8E" w14:textId="77777777" w:rsidR="003A10A7" w:rsidRPr="002478C3" w:rsidRDefault="003A10A7" w:rsidP="003A1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Reference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774F10B8" w14:textId="77777777" w:rsidR="003A10A7" w:rsidRPr="002478C3" w:rsidRDefault="003A10A7" w:rsidP="003A1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A10A7" w:rsidRPr="002478C3" w14:paraId="322D88ED" w14:textId="77777777" w:rsidTr="007F2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right w:val="none" w:sz="0" w:space="0" w:color="auto"/>
            </w:tcBorders>
            <w:vAlign w:val="center"/>
          </w:tcPr>
          <w:p w14:paraId="793CC3CB" w14:textId="537E837D" w:rsidR="003A10A7" w:rsidRPr="002D225B" w:rsidRDefault="003A10A7" w:rsidP="003A10A7">
            <w:pPr>
              <w:pStyle w:val="ListParagraph"/>
              <w:numPr>
                <w:ilvl w:val="0"/>
                <w:numId w:val="1"/>
              </w:numPr>
              <w:spacing w:line="240" w:lineRule="auto"/>
              <w:jc w:val="left"/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  <w:t>Gained 3% to 5%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B302F65" w14:textId="0AA7E8A5" w:rsidR="003A10A7" w:rsidRPr="002478C3" w:rsidRDefault="003A10A7" w:rsidP="003A1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 xml:space="preserve"> (0.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70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-1.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39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7296F7DA" w14:textId="466370A2" w:rsidR="003A10A7" w:rsidRPr="002478C3" w:rsidRDefault="003A10A7" w:rsidP="003A1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0.919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4AF4EF2" w14:textId="4FAFD8ED" w:rsidR="003A10A7" w:rsidRPr="002478C3" w:rsidRDefault="003A10A7" w:rsidP="003A1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1.0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 xml:space="preserve"> (0.7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-1.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45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7474715A" w14:textId="68B74F1F" w:rsidR="003A10A7" w:rsidRPr="002478C3" w:rsidRDefault="003A10A7" w:rsidP="003A1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04</w:t>
            </w:r>
          </w:p>
        </w:tc>
      </w:tr>
      <w:tr w:rsidR="003A10A7" w:rsidRPr="002478C3" w14:paraId="4F8D2383" w14:textId="77777777" w:rsidTr="007F247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right w:val="none" w:sz="0" w:space="0" w:color="auto"/>
            </w:tcBorders>
            <w:vAlign w:val="center"/>
          </w:tcPr>
          <w:p w14:paraId="17EAB00F" w14:textId="37874653" w:rsidR="003A10A7" w:rsidRPr="002D225B" w:rsidRDefault="003A10A7" w:rsidP="003A10A7">
            <w:pPr>
              <w:pStyle w:val="ListParagraph"/>
              <w:numPr>
                <w:ilvl w:val="0"/>
                <w:numId w:val="1"/>
              </w:numPr>
              <w:spacing w:line="240" w:lineRule="auto"/>
              <w:jc w:val="left"/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i w:val="0"/>
                <w:iCs w:val="0"/>
                <w:sz w:val="20"/>
                <w:szCs w:val="20"/>
              </w:rPr>
              <w:t>Gained &gt; 5%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170FFA0" w14:textId="4BADA3CA" w:rsidR="003A10A7" w:rsidRPr="002478C3" w:rsidRDefault="003A10A7" w:rsidP="003A1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18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 xml:space="preserve"> (0.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89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-1.5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070B5E3E" w14:textId="727ECF76" w:rsidR="003A10A7" w:rsidRPr="002478C3" w:rsidRDefault="003A10A7" w:rsidP="003A1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0.254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A2B1E14" w14:textId="16683C34" w:rsidR="003A10A7" w:rsidRPr="002478C3" w:rsidRDefault="003A10A7" w:rsidP="003A1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0.84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-1.5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478C3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432DCFE4" w14:textId="7666ADA2" w:rsidR="003A10A7" w:rsidRPr="002478C3" w:rsidRDefault="003A10A7" w:rsidP="003A1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478C3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434</w:t>
            </w:r>
          </w:p>
        </w:tc>
      </w:tr>
      <w:tr w:rsidR="003A10A7" w:rsidRPr="002D225B" w14:paraId="3CCFC999" w14:textId="77777777" w:rsidTr="007F2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6" w:type="dxa"/>
            <w:gridSpan w:val="5"/>
            <w:tcBorders>
              <w:top w:val="single" w:sz="12" w:space="0" w:color="auto"/>
              <w:bottom w:val="single" w:sz="12" w:space="0" w:color="auto"/>
              <w:right w:val="none" w:sz="0" w:space="0" w:color="auto"/>
            </w:tcBorders>
            <w:shd w:val="clear" w:color="auto" w:fill="E7E6E6" w:themeFill="background2"/>
            <w:vAlign w:val="center"/>
          </w:tcPr>
          <w:p w14:paraId="5583D002" w14:textId="0EC46AAB" w:rsidR="003A10A7" w:rsidRPr="002D225B" w:rsidRDefault="003A10A7" w:rsidP="003A10A7">
            <w:pPr>
              <w:jc w:val="both"/>
              <w:rPr>
                <w:rFonts w:asciiTheme="majorBidi" w:hAnsiTheme="majorBidi"/>
                <w:i w:val="0"/>
                <w:iCs w:val="0"/>
                <w:sz w:val="20"/>
                <w:szCs w:val="20"/>
              </w:rPr>
            </w:pPr>
            <w:r w:rsidRPr="008869B4">
              <w:rPr>
                <w:rFonts w:asciiTheme="majorBidi" w:eastAsia="Calibri" w:hAnsiTheme="majorBidi"/>
                <w:b/>
                <w:bCs/>
                <w:i w:val="0"/>
                <w:iCs w:val="0"/>
                <w:sz w:val="24"/>
                <w:szCs w:val="24"/>
              </w:rPr>
              <w:t>Model 1: adjusted for age and sex. Model 2:</w:t>
            </w:r>
            <w:r w:rsidRPr="008869B4">
              <w:rPr>
                <w:rFonts w:asciiTheme="majorBidi" w:hAnsiTheme="majorBidi"/>
                <w:b/>
                <w:bCs/>
                <w:i w:val="0"/>
                <w:iCs w:val="0"/>
                <w:sz w:val="24"/>
                <w:szCs w:val="24"/>
              </w:rPr>
              <w:t xml:space="preserve"> Model 1+ further </w:t>
            </w:r>
            <w:r>
              <w:rPr>
                <w:rFonts w:asciiTheme="majorBidi" w:eastAsia="Calibri" w:hAnsiTheme="majorBidi"/>
                <w:b/>
                <w:bCs/>
                <w:i w:val="0"/>
                <w:iCs w:val="0"/>
                <w:sz w:val="24"/>
                <w:szCs w:val="24"/>
              </w:rPr>
              <w:t>adjusted for body mass index</w:t>
            </w:r>
            <w:r w:rsidRPr="008869B4">
              <w:rPr>
                <w:rFonts w:asciiTheme="majorBidi" w:eastAsia="Calibri" w:hAnsiTheme="majorBidi"/>
                <w:b/>
                <w:bCs/>
                <w:i w:val="0"/>
                <w:iCs w:val="0"/>
                <w:sz w:val="24"/>
                <w:szCs w:val="24"/>
              </w:rPr>
              <w:t xml:space="preserve">, educational level, smoking status, hypertension, </w:t>
            </w:r>
            <w:r w:rsidR="003D27EA">
              <w:rPr>
                <w:rFonts w:asciiTheme="majorBidi" w:eastAsia="Calibri" w:hAnsiTheme="majorBidi"/>
                <w:b/>
                <w:bCs/>
                <w:i w:val="0"/>
                <w:iCs w:val="0"/>
                <w:sz w:val="24"/>
                <w:szCs w:val="24"/>
              </w:rPr>
              <w:t xml:space="preserve">and </w:t>
            </w:r>
            <w:r>
              <w:rPr>
                <w:rFonts w:asciiTheme="majorBidi" w:hAnsiTheme="majorBidi"/>
                <w:b/>
                <w:bCs/>
                <w:i w:val="0"/>
                <w:iCs w:val="0"/>
                <w:sz w:val="24"/>
                <w:szCs w:val="24"/>
              </w:rPr>
              <w:t>hypercholesterolemia</w:t>
            </w:r>
            <w:r w:rsidRPr="008869B4">
              <w:rPr>
                <w:rFonts w:asciiTheme="majorBidi" w:hAnsiTheme="majorBidi"/>
                <w:b/>
                <w:bCs/>
                <w:i w:val="0"/>
                <w:iCs w:val="0"/>
                <w:sz w:val="24"/>
                <w:szCs w:val="24"/>
              </w:rPr>
              <w:t xml:space="preserve"> at baseline</w:t>
            </w:r>
            <w:r w:rsidRPr="008869B4">
              <w:rPr>
                <w:rFonts w:asciiTheme="majorBidi" w:eastAsia="Calibri" w:hAnsiTheme="majorBidi"/>
                <w:b/>
                <w:bCs/>
                <w:i w:val="0"/>
                <w:iCs w:val="0"/>
                <w:sz w:val="24"/>
                <w:szCs w:val="24"/>
              </w:rPr>
              <w:t>.</w:t>
            </w:r>
          </w:p>
        </w:tc>
      </w:tr>
    </w:tbl>
    <w:p w14:paraId="0A75C981" w14:textId="77777777" w:rsidR="00631709" w:rsidRDefault="00631709" w:rsidP="00631709"/>
    <w:p w14:paraId="15F50583" w14:textId="77777777" w:rsidR="00BC1269" w:rsidRDefault="00BC1269" w:rsidP="00BC1269"/>
    <w:p w14:paraId="24D4CD12" w14:textId="77777777" w:rsidR="00FC5C7B" w:rsidRDefault="00FC5C7B"/>
    <w:sectPr w:rsidR="00FC5C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B7841"/>
    <w:multiLevelType w:val="hybridMultilevel"/>
    <w:tmpl w:val="4D505492"/>
    <w:lvl w:ilvl="0" w:tplc="DF0449A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03D2D"/>
    <w:multiLevelType w:val="hybridMultilevel"/>
    <w:tmpl w:val="ACB8AAE8"/>
    <w:lvl w:ilvl="0" w:tplc="F4609B0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B4BBC"/>
    <w:multiLevelType w:val="hybridMultilevel"/>
    <w:tmpl w:val="FC504E48"/>
    <w:lvl w:ilvl="0" w:tplc="DF0449A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18063">
    <w:abstractNumId w:val="2"/>
  </w:num>
  <w:num w:numId="2" w16cid:durableId="1896508745">
    <w:abstractNumId w:val="0"/>
  </w:num>
  <w:num w:numId="3" w16cid:durableId="7035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1tjQzMDAzMDE3NzdQ0lEKTi0uzszPAykwrAUA83TtmiwAAAA="/>
  </w:docVars>
  <w:rsids>
    <w:rsidRoot w:val="00CB33C9"/>
    <w:rsid w:val="0009486B"/>
    <w:rsid w:val="002478C3"/>
    <w:rsid w:val="00265F79"/>
    <w:rsid w:val="002B6430"/>
    <w:rsid w:val="003A10A7"/>
    <w:rsid w:val="003D27EA"/>
    <w:rsid w:val="00470621"/>
    <w:rsid w:val="00515287"/>
    <w:rsid w:val="00631709"/>
    <w:rsid w:val="00843E76"/>
    <w:rsid w:val="008C3F70"/>
    <w:rsid w:val="00BC1269"/>
    <w:rsid w:val="00BC2E34"/>
    <w:rsid w:val="00BC7DFA"/>
    <w:rsid w:val="00BE5BC6"/>
    <w:rsid w:val="00CB33C9"/>
    <w:rsid w:val="00EE5C9A"/>
    <w:rsid w:val="00FC2178"/>
    <w:rsid w:val="00FC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C41A7"/>
  <w15:chartTrackingRefBased/>
  <w15:docId w15:val="{45F4FB94-1287-4ADB-8CFA-26A8E89D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86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86B"/>
    <w:pPr>
      <w:ind w:left="720"/>
      <w:contextualSpacing/>
    </w:pPr>
  </w:style>
  <w:style w:type="table" w:styleId="PlainTable5">
    <w:name w:val="Plain Table 5"/>
    <w:basedOn w:val="TableNormal"/>
    <w:uiPriority w:val="45"/>
    <w:rsid w:val="0009486B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seyyed saeed moazzeni</cp:lastModifiedBy>
  <cp:revision>5</cp:revision>
  <dcterms:created xsi:type="dcterms:W3CDTF">2022-05-31T20:24:00Z</dcterms:created>
  <dcterms:modified xsi:type="dcterms:W3CDTF">2022-09-14T08:46:00Z</dcterms:modified>
</cp:coreProperties>
</file>