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3C3C1" w14:textId="77777777" w:rsidR="006626FA" w:rsidRDefault="00B01D3C" w:rsidP="00162A4C">
      <w:pPr>
        <w:jc w:val="center"/>
        <w:rPr>
          <w:rFonts w:ascii="Arial" w:hAnsi="Arial" w:cs="Arial"/>
          <w:b/>
          <w:sz w:val="32"/>
          <w:lang w:val="en-US"/>
        </w:rPr>
      </w:pPr>
      <w:r>
        <w:rPr>
          <w:rFonts w:ascii="Arial" w:hAnsi="Arial" w:cs="Arial"/>
          <w:b/>
          <w:sz w:val="32"/>
          <w:lang w:val="en-US"/>
        </w:rPr>
        <w:t>SUPPLEMENTARY</w:t>
      </w:r>
      <w:r w:rsidR="00162A4C" w:rsidRPr="00162A4C">
        <w:rPr>
          <w:rFonts w:ascii="Arial" w:hAnsi="Arial" w:cs="Arial"/>
          <w:b/>
          <w:sz w:val="32"/>
          <w:lang w:val="en-US"/>
        </w:rPr>
        <w:t xml:space="preserve"> AP</w:t>
      </w:r>
      <w:r w:rsidR="004F2BB4">
        <w:rPr>
          <w:rFonts w:ascii="Arial" w:hAnsi="Arial" w:cs="Arial"/>
          <w:b/>
          <w:sz w:val="32"/>
          <w:lang w:val="en-US"/>
        </w:rPr>
        <w:t>P</w:t>
      </w:r>
      <w:r w:rsidR="00162A4C" w:rsidRPr="00162A4C">
        <w:rPr>
          <w:rFonts w:ascii="Arial" w:hAnsi="Arial" w:cs="Arial"/>
          <w:b/>
          <w:sz w:val="32"/>
          <w:lang w:val="en-US"/>
        </w:rPr>
        <w:t>ENDIX</w:t>
      </w:r>
    </w:p>
    <w:p w14:paraId="2D499FCD" w14:textId="77777777" w:rsidR="00F463DC" w:rsidRDefault="00F463DC" w:rsidP="00162A4C">
      <w:pPr>
        <w:jc w:val="center"/>
        <w:rPr>
          <w:rFonts w:ascii="Arial" w:hAnsi="Arial" w:cs="Arial"/>
          <w:b/>
          <w:sz w:val="32"/>
          <w:lang w:val="en-US"/>
        </w:rPr>
      </w:pPr>
    </w:p>
    <w:p w14:paraId="7C844965" w14:textId="77777777" w:rsidR="00F5062F" w:rsidRPr="005B6E25" w:rsidRDefault="00F5062F" w:rsidP="00F5062F">
      <w:pPr>
        <w:spacing w:after="0" w:line="288" w:lineRule="auto"/>
        <w:jc w:val="center"/>
        <w:rPr>
          <w:rFonts w:ascii="Arial" w:hAnsi="Arial" w:cs="Arial"/>
          <w:sz w:val="28"/>
          <w:lang w:val="en-US"/>
        </w:rPr>
      </w:pPr>
      <w:r w:rsidRPr="005B6E25">
        <w:rPr>
          <w:rFonts w:ascii="Arial" w:hAnsi="Arial" w:cs="Arial"/>
          <w:sz w:val="28"/>
          <w:lang w:val="en-US"/>
        </w:rPr>
        <w:t>Protective behavior and SARS-CoV-2 infection risk in the population</w:t>
      </w:r>
      <w:r>
        <w:rPr>
          <w:rFonts w:ascii="Arial" w:hAnsi="Arial" w:cs="Arial"/>
          <w:sz w:val="28"/>
          <w:lang w:val="en-US"/>
        </w:rPr>
        <w:t xml:space="preserve"> –</w:t>
      </w:r>
    </w:p>
    <w:p w14:paraId="7A00A44B" w14:textId="77777777" w:rsidR="00F5062F" w:rsidRPr="005B6E25" w:rsidRDefault="00F5062F" w:rsidP="00F5062F">
      <w:pPr>
        <w:pStyle w:val="ListParagraph"/>
        <w:spacing w:after="0" w:line="288" w:lineRule="auto"/>
        <w:ind w:left="1080"/>
        <w:rPr>
          <w:rFonts w:ascii="Arial" w:hAnsi="Arial" w:cs="Arial"/>
          <w:sz w:val="28"/>
          <w:lang w:val="en-US"/>
        </w:rPr>
      </w:pPr>
      <w:r w:rsidRPr="005B6E25">
        <w:rPr>
          <w:rFonts w:ascii="Arial" w:hAnsi="Arial" w:cs="Arial"/>
          <w:sz w:val="28"/>
          <w:lang w:val="en-US"/>
        </w:rPr>
        <w:t>Results from the Gutenberg COVID-19 Study</w:t>
      </w:r>
    </w:p>
    <w:p w14:paraId="05ABD426" w14:textId="77777777" w:rsidR="00F5062F" w:rsidRPr="004F234E" w:rsidRDefault="00F5062F" w:rsidP="00F5062F">
      <w:pPr>
        <w:spacing w:after="0" w:line="288" w:lineRule="auto"/>
        <w:rPr>
          <w:rFonts w:ascii="Arial" w:hAnsi="Arial" w:cs="Arial"/>
          <w:lang w:val="en-US"/>
        </w:rPr>
      </w:pPr>
    </w:p>
    <w:p w14:paraId="2BF675DF" w14:textId="77777777" w:rsidR="00F5062F" w:rsidRPr="004F234E" w:rsidRDefault="00F5062F" w:rsidP="00F5062F">
      <w:pPr>
        <w:spacing w:after="0" w:line="288" w:lineRule="auto"/>
        <w:rPr>
          <w:rFonts w:ascii="Arial" w:hAnsi="Arial" w:cs="Arial"/>
          <w:lang w:val="en-US"/>
        </w:rPr>
      </w:pPr>
    </w:p>
    <w:p w14:paraId="2914AB1A" w14:textId="014EF4AC" w:rsidR="00F5062F" w:rsidRPr="00CD59D0" w:rsidRDefault="00F5062F" w:rsidP="00F5062F">
      <w:pPr>
        <w:spacing w:after="0" w:line="288" w:lineRule="auto"/>
        <w:jc w:val="center"/>
        <w:rPr>
          <w:rFonts w:ascii="Arial" w:hAnsi="Arial" w:cs="Arial"/>
          <w:lang w:val="en-US"/>
          <w:rPrChange w:id="0" w:author="Rene Aanstoot" w:date="2022-10-13T17:37:00Z">
            <w:rPr>
              <w:rFonts w:ascii="Arial" w:hAnsi="Arial" w:cs="Arial"/>
            </w:rPr>
          </w:rPrChange>
        </w:rPr>
      </w:pPr>
      <w:r w:rsidRPr="00CD59D0">
        <w:rPr>
          <w:rFonts w:ascii="Arial" w:hAnsi="Arial" w:cs="Arial"/>
          <w:lang w:val="en-US"/>
          <w:rPrChange w:id="1" w:author="Rene Aanstoot" w:date="2022-10-13T17:37:00Z">
            <w:rPr>
              <w:rFonts w:ascii="Arial" w:hAnsi="Arial" w:cs="Arial"/>
            </w:rPr>
          </w:rPrChange>
        </w:rPr>
        <w:t>Rieke Baumkötter</w:t>
      </w:r>
      <w:r w:rsidRPr="00CD59D0">
        <w:rPr>
          <w:rFonts w:ascii="Arial" w:hAnsi="Arial" w:cs="Arial"/>
          <w:vertAlign w:val="superscript"/>
          <w:lang w:val="en-US"/>
          <w:rPrChange w:id="2" w:author="Rene Aanstoot" w:date="2022-10-13T17:37:00Z">
            <w:rPr>
              <w:rFonts w:ascii="Arial" w:hAnsi="Arial" w:cs="Arial"/>
              <w:vertAlign w:val="superscript"/>
            </w:rPr>
          </w:rPrChange>
        </w:rPr>
        <w:t>1,2</w:t>
      </w:r>
      <w:r w:rsidRPr="00CD59D0">
        <w:rPr>
          <w:rFonts w:ascii="Arial" w:hAnsi="Arial" w:cs="Arial"/>
          <w:lang w:val="en-US"/>
          <w:rPrChange w:id="3" w:author="Rene Aanstoot" w:date="2022-10-13T17:37:00Z">
            <w:rPr>
              <w:rFonts w:ascii="Arial" w:hAnsi="Arial" w:cs="Arial"/>
            </w:rPr>
          </w:rPrChange>
        </w:rPr>
        <w:t>; Simge Yilmaz</w:t>
      </w:r>
      <w:r w:rsidRPr="00CD59D0">
        <w:rPr>
          <w:rFonts w:ascii="Arial" w:hAnsi="Arial" w:cs="Arial"/>
          <w:vertAlign w:val="superscript"/>
          <w:lang w:val="en-US"/>
          <w:rPrChange w:id="4" w:author="Rene Aanstoot" w:date="2022-10-13T17:37:00Z">
            <w:rPr>
              <w:rFonts w:ascii="Arial" w:hAnsi="Arial" w:cs="Arial"/>
              <w:vertAlign w:val="superscript"/>
            </w:rPr>
          </w:rPrChange>
        </w:rPr>
        <w:t>1,2</w:t>
      </w:r>
      <w:r w:rsidRPr="00CD59D0">
        <w:rPr>
          <w:rFonts w:ascii="Arial" w:hAnsi="Arial" w:cs="Arial"/>
          <w:lang w:val="en-US"/>
          <w:rPrChange w:id="5" w:author="Rene Aanstoot" w:date="2022-10-13T17:37:00Z">
            <w:rPr>
              <w:rFonts w:ascii="Arial" w:hAnsi="Arial" w:cs="Arial"/>
            </w:rPr>
          </w:rPrChange>
        </w:rPr>
        <w:t>; Daniela Zahn</w:t>
      </w:r>
      <w:r w:rsidRPr="00CD59D0">
        <w:rPr>
          <w:rFonts w:ascii="Arial" w:hAnsi="Arial" w:cs="Arial"/>
          <w:vertAlign w:val="superscript"/>
          <w:lang w:val="en-US"/>
          <w:rPrChange w:id="6" w:author="Rene Aanstoot" w:date="2022-10-13T17:37:00Z">
            <w:rPr>
              <w:rFonts w:ascii="Arial" w:hAnsi="Arial" w:cs="Arial"/>
              <w:vertAlign w:val="superscript"/>
            </w:rPr>
          </w:rPrChange>
        </w:rPr>
        <w:t>1</w:t>
      </w:r>
      <w:r w:rsidRPr="00CD59D0">
        <w:rPr>
          <w:rFonts w:ascii="Arial" w:hAnsi="Arial" w:cs="Arial"/>
          <w:lang w:val="en-US"/>
          <w:rPrChange w:id="7" w:author="Rene Aanstoot" w:date="2022-10-13T17:37:00Z">
            <w:rPr>
              <w:rFonts w:ascii="Arial" w:hAnsi="Arial" w:cs="Arial"/>
            </w:rPr>
          </w:rPrChange>
        </w:rPr>
        <w:t xml:space="preserve">; </w:t>
      </w:r>
    </w:p>
    <w:p w14:paraId="18F4DC0A" w14:textId="4442A8F8" w:rsidR="00F5062F" w:rsidRPr="00CD59D0" w:rsidRDefault="006122EC" w:rsidP="00F5062F">
      <w:pPr>
        <w:spacing w:after="0" w:line="288" w:lineRule="auto"/>
        <w:jc w:val="center"/>
        <w:rPr>
          <w:rFonts w:ascii="Arial" w:hAnsi="Arial" w:cs="Arial"/>
          <w:lang w:val="en-US"/>
          <w:rPrChange w:id="8" w:author="Rene Aanstoot" w:date="2022-10-13T17:37:00Z">
            <w:rPr>
              <w:rFonts w:ascii="Arial" w:hAnsi="Arial" w:cs="Arial"/>
            </w:rPr>
          </w:rPrChange>
        </w:rPr>
      </w:pPr>
      <w:r w:rsidRPr="00CD59D0">
        <w:rPr>
          <w:rFonts w:ascii="Arial" w:hAnsi="Arial" w:cs="Arial"/>
          <w:lang w:val="en-US"/>
          <w:rPrChange w:id="9" w:author="Rene Aanstoot" w:date="2022-10-13T17:37:00Z">
            <w:rPr>
              <w:rFonts w:ascii="Arial" w:hAnsi="Arial" w:cs="Arial"/>
            </w:rPr>
          </w:rPrChange>
        </w:rPr>
        <w:t>Katharina Fenzl</w:t>
      </w:r>
      <w:r w:rsidR="00736742" w:rsidRPr="00CD59D0">
        <w:rPr>
          <w:rFonts w:ascii="Arial" w:hAnsi="Arial" w:cs="Arial"/>
          <w:vertAlign w:val="superscript"/>
          <w:lang w:val="en-US"/>
          <w:rPrChange w:id="10" w:author="Rene Aanstoot" w:date="2022-10-13T17:37:00Z">
            <w:rPr>
              <w:rFonts w:ascii="Arial" w:hAnsi="Arial" w:cs="Arial"/>
              <w:vertAlign w:val="superscript"/>
            </w:rPr>
          </w:rPrChange>
        </w:rPr>
        <w:t>1</w:t>
      </w:r>
      <w:r w:rsidR="00F5062F" w:rsidRPr="00CD59D0">
        <w:rPr>
          <w:rFonts w:ascii="Arial" w:hAnsi="Arial" w:cs="Arial"/>
          <w:lang w:val="en-US"/>
          <w:rPrChange w:id="11" w:author="Rene Aanstoot" w:date="2022-10-13T17:37:00Z">
            <w:rPr>
              <w:rFonts w:ascii="Arial" w:hAnsi="Arial" w:cs="Arial"/>
            </w:rPr>
          </w:rPrChange>
        </w:rPr>
        <w:t>; Jürgen H. Prochaska</w:t>
      </w:r>
      <w:r w:rsidR="00F5062F" w:rsidRPr="00CD59D0">
        <w:rPr>
          <w:rFonts w:ascii="Arial" w:hAnsi="Arial" w:cs="Arial"/>
          <w:vertAlign w:val="superscript"/>
          <w:lang w:val="en-US"/>
          <w:rPrChange w:id="12" w:author="Rene Aanstoot" w:date="2022-10-13T17:37:00Z">
            <w:rPr>
              <w:rFonts w:ascii="Arial" w:hAnsi="Arial" w:cs="Arial"/>
              <w:vertAlign w:val="superscript"/>
            </w:rPr>
          </w:rPrChange>
        </w:rPr>
        <w:t>1,2,3</w:t>
      </w:r>
      <w:r w:rsidR="00F5062F" w:rsidRPr="00CD59D0">
        <w:rPr>
          <w:rFonts w:ascii="Arial" w:hAnsi="Arial" w:cs="Arial"/>
          <w:lang w:val="en-US"/>
          <w:rPrChange w:id="13" w:author="Rene Aanstoot" w:date="2022-10-13T17:37:00Z">
            <w:rPr>
              <w:rFonts w:ascii="Arial" w:hAnsi="Arial" w:cs="Arial"/>
            </w:rPr>
          </w:rPrChange>
        </w:rPr>
        <w:t>; Heidi Rossmann</w:t>
      </w:r>
      <w:r w:rsidR="00F5062F" w:rsidRPr="00CD59D0">
        <w:rPr>
          <w:rFonts w:ascii="Arial" w:hAnsi="Arial" w:cs="Arial"/>
          <w:vertAlign w:val="superscript"/>
          <w:lang w:val="en-US"/>
          <w:rPrChange w:id="14" w:author="Rene Aanstoot" w:date="2022-10-13T17:37:00Z">
            <w:rPr>
              <w:rFonts w:ascii="Arial" w:hAnsi="Arial" w:cs="Arial"/>
              <w:vertAlign w:val="superscript"/>
            </w:rPr>
          </w:rPrChange>
        </w:rPr>
        <w:t>4</w:t>
      </w:r>
      <w:r w:rsidR="00F5062F" w:rsidRPr="00CD59D0">
        <w:rPr>
          <w:rFonts w:ascii="Arial" w:hAnsi="Arial" w:cs="Arial"/>
          <w:lang w:val="en-US"/>
          <w:rPrChange w:id="15" w:author="Rene Aanstoot" w:date="2022-10-13T17:37:00Z">
            <w:rPr>
              <w:rFonts w:ascii="Arial" w:hAnsi="Arial" w:cs="Arial"/>
            </w:rPr>
          </w:rPrChange>
        </w:rPr>
        <w:t>; Irene Schmidtmann</w:t>
      </w:r>
      <w:r w:rsidR="00F5062F" w:rsidRPr="00CD59D0">
        <w:rPr>
          <w:rFonts w:ascii="Arial" w:hAnsi="Arial" w:cs="Arial"/>
          <w:vertAlign w:val="superscript"/>
          <w:lang w:val="en-US"/>
          <w:rPrChange w:id="16" w:author="Rene Aanstoot" w:date="2022-10-13T17:37:00Z">
            <w:rPr>
              <w:rFonts w:ascii="Arial" w:hAnsi="Arial" w:cs="Arial"/>
              <w:vertAlign w:val="superscript"/>
            </w:rPr>
          </w:rPrChange>
        </w:rPr>
        <w:t>5</w:t>
      </w:r>
      <w:r w:rsidR="00F5062F" w:rsidRPr="00CD59D0">
        <w:rPr>
          <w:rFonts w:ascii="Arial" w:hAnsi="Arial" w:cs="Arial"/>
          <w:lang w:val="en-US"/>
          <w:rPrChange w:id="17" w:author="Rene Aanstoot" w:date="2022-10-13T17:37:00Z">
            <w:rPr>
              <w:rFonts w:ascii="Arial" w:hAnsi="Arial" w:cs="Arial"/>
            </w:rPr>
          </w:rPrChange>
        </w:rPr>
        <w:t>; Alexander K. Schuster</w:t>
      </w:r>
      <w:r w:rsidR="00F5062F" w:rsidRPr="00CD59D0">
        <w:rPr>
          <w:rFonts w:ascii="Arial" w:hAnsi="Arial" w:cs="Arial"/>
          <w:vertAlign w:val="superscript"/>
          <w:lang w:val="en-US"/>
          <w:rPrChange w:id="18" w:author="Rene Aanstoot" w:date="2022-10-13T17:37:00Z">
            <w:rPr>
              <w:rFonts w:ascii="Arial" w:hAnsi="Arial" w:cs="Arial"/>
              <w:vertAlign w:val="superscript"/>
            </w:rPr>
          </w:rPrChange>
        </w:rPr>
        <w:t>6</w:t>
      </w:r>
      <w:r w:rsidR="00F5062F" w:rsidRPr="00CD59D0">
        <w:rPr>
          <w:rFonts w:ascii="Arial" w:hAnsi="Arial" w:cs="Arial"/>
          <w:lang w:val="en-US"/>
          <w:rPrChange w:id="19" w:author="Rene Aanstoot" w:date="2022-10-13T17:37:00Z">
            <w:rPr>
              <w:rFonts w:ascii="Arial" w:hAnsi="Arial" w:cs="Arial"/>
            </w:rPr>
          </w:rPrChange>
        </w:rPr>
        <w:t>; Manfred E. Beutel</w:t>
      </w:r>
      <w:r w:rsidR="00F5062F" w:rsidRPr="00CD59D0">
        <w:rPr>
          <w:rFonts w:ascii="Arial" w:hAnsi="Arial" w:cs="Arial"/>
          <w:vertAlign w:val="superscript"/>
          <w:lang w:val="en-US"/>
          <w:rPrChange w:id="20" w:author="Rene Aanstoot" w:date="2022-10-13T17:37:00Z">
            <w:rPr>
              <w:rFonts w:ascii="Arial" w:hAnsi="Arial" w:cs="Arial"/>
              <w:vertAlign w:val="superscript"/>
            </w:rPr>
          </w:rPrChange>
        </w:rPr>
        <w:t>7</w:t>
      </w:r>
      <w:r w:rsidR="00F5062F" w:rsidRPr="00CD59D0">
        <w:rPr>
          <w:rFonts w:ascii="Arial" w:hAnsi="Arial" w:cs="Arial"/>
          <w:lang w:val="en-US"/>
          <w:rPrChange w:id="21" w:author="Rene Aanstoot" w:date="2022-10-13T17:37:00Z">
            <w:rPr>
              <w:rFonts w:ascii="Arial" w:hAnsi="Arial" w:cs="Arial"/>
            </w:rPr>
          </w:rPrChange>
        </w:rPr>
        <w:t>;</w:t>
      </w:r>
      <w:r w:rsidR="008F16B7" w:rsidRPr="00CD59D0">
        <w:rPr>
          <w:rFonts w:ascii="Arial" w:hAnsi="Arial" w:cs="Arial"/>
          <w:lang w:val="en-US"/>
          <w:rPrChange w:id="22" w:author="Rene Aanstoot" w:date="2022-10-13T17:37:00Z">
            <w:rPr>
              <w:rFonts w:ascii="Arial" w:hAnsi="Arial" w:cs="Arial"/>
            </w:rPr>
          </w:rPrChange>
        </w:rPr>
        <w:t xml:space="preserve"> </w:t>
      </w:r>
      <w:r w:rsidR="00F5062F" w:rsidRPr="00CD59D0">
        <w:rPr>
          <w:rFonts w:ascii="Arial" w:hAnsi="Arial" w:cs="Arial"/>
          <w:lang w:val="en-US"/>
          <w:rPrChange w:id="23" w:author="Rene Aanstoot" w:date="2022-10-13T17:37:00Z">
            <w:rPr>
              <w:rFonts w:ascii="Arial" w:hAnsi="Arial" w:cs="Arial"/>
            </w:rPr>
          </w:rPrChange>
        </w:rPr>
        <w:t>Karl J. Lackner</w:t>
      </w:r>
      <w:r w:rsidR="008F16B7" w:rsidRPr="00CD59D0">
        <w:rPr>
          <w:rFonts w:ascii="Arial" w:hAnsi="Arial" w:cs="Arial"/>
          <w:vertAlign w:val="superscript"/>
          <w:lang w:val="en-US"/>
          <w:rPrChange w:id="24" w:author="Rene Aanstoot" w:date="2022-10-13T17:37:00Z">
            <w:rPr>
              <w:rFonts w:ascii="Arial" w:hAnsi="Arial" w:cs="Arial"/>
              <w:vertAlign w:val="superscript"/>
            </w:rPr>
          </w:rPrChange>
        </w:rPr>
        <w:t>2</w:t>
      </w:r>
      <w:r w:rsidR="00F5062F" w:rsidRPr="00CD59D0">
        <w:rPr>
          <w:rFonts w:ascii="Arial" w:hAnsi="Arial" w:cs="Arial"/>
          <w:vertAlign w:val="superscript"/>
          <w:lang w:val="en-US"/>
          <w:rPrChange w:id="25" w:author="Rene Aanstoot" w:date="2022-10-13T17:37:00Z">
            <w:rPr>
              <w:rFonts w:ascii="Arial" w:hAnsi="Arial" w:cs="Arial"/>
              <w:vertAlign w:val="superscript"/>
            </w:rPr>
          </w:rPrChange>
        </w:rPr>
        <w:t>,4</w:t>
      </w:r>
      <w:r w:rsidR="00F5062F" w:rsidRPr="00CD59D0">
        <w:rPr>
          <w:rFonts w:ascii="Arial" w:hAnsi="Arial" w:cs="Arial"/>
          <w:lang w:val="en-US"/>
          <w:rPrChange w:id="26" w:author="Rene Aanstoot" w:date="2022-10-13T17:37:00Z">
            <w:rPr>
              <w:rFonts w:ascii="Arial" w:hAnsi="Arial" w:cs="Arial"/>
            </w:rPr>
          </w:rPrChange>
        </w:rPr>
        <w:t xml:space="preserve">; </w:t>
      </w:r>
      <w:r w:rsidR="008F16B7" w:rsidRPr="00CD59D0">
        <w:rPr>
          <w:rFonts w:ascii="Arial" w:hAnsi="Arial" w:cs="Arial"/>
          <w:lang w:val="en-US"/>
          <w:rPrChange w:id="27" w:author="Rene Aanstoot" w:date="2022-10-13T17:37:00Z">
            <w:rPr>
              <w:rFonts w:ascii="Arial" w:hAnsi="Arial" w:cs="Arial"/>
            </w:rPr>
          </w:rPrChange>
        </w:rPr>
        <w:t xml:space="preserve">                                              </w:t>
      </w:r>
      <w:r w:rsidR="00F5062F" w:rsidRPr="00CD59D0">
        <w:rPr>
          <w:rFonts w:ascii="Arial" w:hAnsi="Arial" w:cs="Arial"/>
          <w:lang w:val="en-US"/>
          <w:rPrChange w:id="28" w:author="Rene Aanstoot" w:date="2022-10-13T17:37:00Z">
            <w:rPr>
              <w:rFonts w:ascii="Arial" w:hAnsi="Arial" w:cs="Arial"/>
            </w:rPr>
          </w:rPrChange>
        </w:rPr>
        <w:t>Thomas Münzel</w:t>
      </w:r>
      <w:r w:rsidR="008F16B7" w:rsidRPr="00CD59D0">
        <w:rPr>
          <w:rFonts w:ascii="Arial" w:hAnsi="Arial" w:cs="Arial"/>
          <w:vertAlign w:val="superscript"/>
          <w:lang w:val="en-US"/>
          <w:rPrChange w:id="29" w:author="Rene Aanstoot" w:date="2022-10-13T17:37:00Z">
            <w:rPr>
              <w:rFonts w:ascii="Arial" w:hAnsi="Arial" w:cs="Arial"/>
              <w:vertAlign w:val="superscript"/>
            </w:rPr>
          </w:rPrChange>
        </w:rPr>
        <w:t>2</w:t>
      </w:r>
      <w:r w:rsidR="00F5062F" w:rsidRPr="00CD59D0">
        <w:rPr>
          <w:rFonts w:ascii="Arial" w:hAnsi="Arial" w:cs="Arial"/>
          <w:vertAlign w:val="superscript"/>
          <w:lang w:val="en-US"/>
          <w:rPrChange w:id="30" w:author="Rene Aanstoot" w:date="2022-10-13T17:37:00Z">
            <w:rPr>
              <w:rFonts w:ascii="Arial" w:hAnsi="Arial" w:cs="Arial"/>
              <w:vertAlign w:val="superscript"/>
            </w:rPr>
          </w:rPrChange>
        </w:rPr>
        <w:t>,8</w:t>
      </w:r>
      <w:r w:rsidR="00D01747" w:rsidRPr="00CD59D0">
        <w:rPr>
          <w:rFonts w:ascii="Arial" w:hAnsi="Arial" w:cs="Arial"/>
          <w:lang w:val="en-US"/>
          <w:rPrChange w:id="31" w:author="Rene Aanstoot" w:date="2022-10-13T17:37:00Z">
            <w:rPr>
              <w:rFonts w:ascii="Arial" w:hAnsi="Arial" w:cs="Arial"/>
            </w:rPr>
          </w:rPrChange>
        </w:rPr>
        <w:t>; Philipp S. Wild</w:t>
      </w:r>
      <w:r w:rsidR="00F5062F" w:rsidRPr="00CD59D0">
        <w:rPr>
          <w:rFonts w:ascii="Arial" w:hAnsi="Arial" w:cs="Arial"/>
          <w:vertAlign w:val="superscript"/>
          <w:lang w:val="en-US"/>
          <w:rPrChange w:id="32" w:author="Rene Aanstoot" w:date="2022-10-13T17:37:00Z">
            <w:rPr>
              <w:rFonts w:ascii="Arial" w:hAnsi="Arial" w:cs="Arial"/>
              <w:vertAlign w:val="superscript"/>
            </w:rPr>
          </w:rPrChange>
        </w:rPr>
        <w:t>1,2,3</w:t>
      </w:r>
      <w:r w:rsidR="00375784" w:rsidRPr="00CD59D0">
        <w:rPr>
          <w:rFonts w:ascii="Arial" w:hAnsi="Arial" w:cs="Arial"/>
          <w:vertAlign w:val="superscript"/>
          <w:lang w:val="en-US"/>
          <w:rPrChange w:id="33" w:author="Rene Aanstoot" w:date="2022-10-13T17:37:00Z">
            <w:rPr>
              <w:rFonts w:ascii="Arial" w:hAnsi="Arial" w:cs="Arial"/>
              <w:vertAlign w:val="superscript"/>
            </w:rPr>
          </w:rPrChange>
        </w:rPr>
        <w:t>,9</w:t>
      </w:r>
    </w:p>
    <w:p w14:paraId="04AA2C13" w14:textId="77777777" w:rsidR="00F5062F" w:rsidRPr="00CD59D0" w:rsidRDefault="00F5062F" w:rsidP="00F5062F">
      <w:pPr>
        <w:spacing w:after="0" w:line="288" w:lineRule="auto"/>
        <w:rPr>
          <w:rFonts w:ascii="Arial" w:hAnsi="Arial" w:cs="Arial"/>
          <w:lang w:val="en-US"/>
          <w:rPrChange w:id="34" w:author="Rene Aanstoot" w:date="2022-10-13T17:37:00Z">
            <w:rPr>
              <w:rFonts w:ascii="Arial" w:hAnsi="Arial" w:cs="Arial"/>
            </w:rPr>
          </w:rPrChange>
        </w:rPr>
      </w:pPr>
    </w:p>
    <w:p w14:paraId="0F699079" w14:textId="77777777" w:rsidR="00F5062F" w:rsidRPr="00CD59D0" w:rsidRDefault="00F5062F" w:rsidP="00F5062F">
      <w:pPr>
        <w:spacing w:after="0" w:line="288" w:lineRule="auto"/>
        <w:rPr>
          <w:rFonts w:ascii="Arial" w:hAnsi="Arial" w:cs="Arial"/>
          <w:lang w:val="en-US"/>
          <w:rPrChange w:id="35" w:author="Rene Aanstoot" w:date="2022-10-13T17:37:00Z">
            <w:rPr>
              <w:rFonts w:ascii="Arial" w:hAnsi="Arial" w:cs="Arial"/>
            </w:rPr>
          </w:rPrChange>
        </w:rPr>
      </w:pPr>
    </w:p>
    <w:p w14:paraId="5FD834F1" w14:textId="77777777" w:rsidR="00F5062F" w:rsidRPr="004F234E" w:rsidRDefault="00F5062F" w:rsidP="00F5062F">
      <w:pPr>
        <w:pStyle w:val="ListParagraph"/>
        <w:numPr>
          <w:ilvl w:val="0"/>
          <w:numId w:val="1"/>
        </w:numPr>
        <w:spacing w:after="0" w:line="288" w:lineRule="auto"/>
        <w:ind w:left="425" w:hanging="425"/>
        <w:contextualSpacing w:val="0"/>
        <w:rPr>
          <w:rFonts w:ascii="Arial" w:hAnsi="Arial" w:cs="Arial"/>
          <w:lang w:val="en-US"/>
        </w:rPr>
      </w:pPr>
      <w:r w:rsidRPr="004F234E">
        <w:rPr>
          <w:rFonts w:ascii="Arial" w:hAnsi="Arial" w:cs="Arial"/>
          <w:lang w:val="en-US"/>
        </w:rPr>
        <w:t xml:space="preserve">Preventive Cardiology and Preventive Medicine, Center for Cardiology, University Medical Center of the Johannes Gutenberg University Mainz, </w:t>
      </w:r>
      <w:proofErr w:type="spellStart"/>
      <w:r w:rsidRPr="004F234E">
        <w:rPr>
          <w:rFonts w:ascii="Arial" w:hAnsi="Arial" w:cs="Arial"/>
          <w:lang w:val="en-US"/>
        </w:rPr>
        <w:t>Langenbeckstr</w:t>
      </w:r>
      <w:proofErr w:type="spellEnd"/>
      <w:r w:rsidRPr="004F234E">
        <w:rPr>
          <w:rFonts w:ascii="Arial" w:hAnsi="Arial" w:cs="Arial"/>
          <w:lang w:val="en-US"/>
        </w:rPr>
        <w:t>. 1, 55131 Mainz, Germany;</w:t>
      </w:r>
    </w:p>
    <w:p w14:paraId="33BD6E78" w14:textId="77777777" w:rsidR="00375784" w:rsidRPr="004F234E" w:rsidRDefault="00375784" w:rsidP="00375784">
      <w:pPr>
        <w:pStyle w:val="ListParagraph"/>
        <w:numPr>
          <w:ilvl w:val="0"/>
          <w:numId w:val="1"/>
        </w:numPr>
        <w:spacing w:after="0" w:line="288" w:lineRule="auto"/>
        <w:ind w:left="425" w:hanging="425"/>
        <w:contextualSpacing w:val="0"/>
        <w:rPr>
          <w:rFonts w:ascii="Arial" w:hAnsi="Arial" w:cs="Arial"/>
          <w:lang w:val="en-US"/>
        </w:rPr>
      </w:pPr>
      <w:r w:rsidRPr="004F234E">
        <w:rPr>
          <w:rFonts w:ascii="Arial" w:hAnsi="Arial" w:cs="Arial"/>
          <w:lang w:val="en-US"/>
        </w:rPr>
        <w:t xml:space="preserve">German Center for Cardiovascular Research (DZHK), Partner Site Rhine Main, University Medical Center of the Johannes Gutenberg University Mainz, Germany; </w:t>
      </w:r>
    </w:p>
    <w:p w14:paraId="0473EA3B" w14:textId="77777777" w:rsidR="00F5062F" w:rsidRPr="004F234E" w:rsidRDefault="00F5062F" w:rsidP="00F5062F">
      <w:pPr>
        <w:pStyle w:val="ListParagraph"/>
        <w:numPr>
          <w:ilvl w:val="0"/>
          <w:numId w:val="1"/>
        </w:numPr>
        <w:spacing w:after="0" w:line="288" w:lineRule="auto"/>
        <w:ind w:left="425" w:hanging="425"/>
        <w:contextualSpacing w:val="0"/>
        <w:rPr>
          <w:rFonts w:ascii="Arial" w:hAnsi="Arial" w:cs="Arial"/>
          <w:lang w:val="en-US"/>
        </w:rPr>
      </w:pPr>
      <w:r w:rsidRPr="004F234E">
        <w:rPr>
          <w:rFonts w:ascii="Arial" w:hAnsi="Arial" w:cs="Arial"/>
          <w:lang w:val="en-US"/>
        </w:rPr>
        <w:t>Center for Thrombosis and Hemostasis (CTH), University Medical Center of the Johannes Gutenberg University Mainz, Mainz, Germany;</w:t>
      </w:r>
    </w:p>
    <w:p w14:paraId="4BD688BE" w14:textId="77777777" w:rsidR="00F5062F" w:rsidRPr="004F234E" w:rsidRDefault="00F5062F" w:rsidP="00F5062F">
      <w:pPr>
        <w:pStyle w:val="ListParagraph"/>
        <w:numPr>
          <w:ilvl w:val="0"/>
          <w:numId w:val="1"/>
        </w:numPr>
        <w:spacing w:after="0" w:line="288" w:lineRule="auto"/>
        <w:ind w:left="425" w:hanging="425"/>
        <w:contextualSpacing w:val="0"/>
        <w:rPr>
          <w:rFonts w:ascii="Arial" w:hAnsi="Arial" w:cs="Arial"/>
          <w:lang w:val="en-US"/>
        </w:rPr>
      </w:pPr>
      <w:r w:rsidRPr="004F234E">
        <w:rPr>
          <w:rFonts w:ascii="Arial" w:hAnsi="Arial" w:cs="Arial"/>
          <w:lang w:val="en-US"/>
        </w:rPr>
        <w:t>Institute of Clinical Chemistry and Laboratory Medicine, University Medical Center of the Johannes Gutenberg University Mainz, Mainz, Germany;</w:t>
      </w:r>
    </w:p>
    <w:p w14:paraId="0048ACC8" w14:textId="2871499D" w:rsidR="00F5062F" w:rsidRPr="004F234E" w:rsidRDefault="00F5062F" w:rsidP="00F5062F">
      <w:pPr>
        <w:pStyle w:val="ListParagraph"/>
        <w:numPr>
          <w:ilvl w:val="0"/>
          <w:numId w:val="1"/>
        </w:numPr>
        <w:spacing w:after="0" w:line="288" w:lineRule="auto"/>
        <w:ind w:left="425" w:hanging="425"/>
        <w:contextualSpacing w:val="0"/>
        <w:rPr>
          <w:rFonts w:ascii="Arial" w:hAnsi="Arial" w:cs="Arial"/>
          <w:lang w:val="en-US"/>
        </w:rPr>
      </w:pPr>
      <w:r w:rsidRPr="004F234E">
        <w:rPr>
          <w:rFonts w:ascii="Arial" w:hAnsi="Arial" w:cs="Arial"/>
          <w:lang w:val="en-US"/>
        </w:rPr>
        <w:t>Institute of</w:t>
      </w:r>
      <w:r w:rsidR="00362162">
        <w:rPr>
          <w:rFonts w:ascii="Arial" w:hAnsi="Arial" w:cs="Arial"/>
          <w:lang w:val="en-US"/>
        </w:rPr>
        <w:t xml:space="preserve"> Medical </w:t>
      </w:r>
      <w:proofErr w:type="spellStart"/>
      <w:r w:rsidR="00362162">
        <w:rPr>
          <w:rFonts w:ascii="Arial" w:hAnsi="Arial" w:cs="Arial"/>
          <w:lang w:val="en-US"/>
        </w:rPr>
        <w:t>Bio</w:t>
      </w:r>
      <w:r w:rsidR="00E56939">
        <w:rPr>
          <w:rFonts w:ascii="Arial" w:hAnsi="Arial" w:cs="Arial"/>
          <w:lang w:val="en-US"/>
        </w:rPr>
        <w:t>statistcs</w:t>
      </w:r>
      <w:proofErr w:type="spellEnd"/>
      <w:r w:rsidR="00362162">
        <w:rPr>
          <w:rFonts w:ascii="Arial" w:hAnsi="Arial" w:cs="Arial"/>
          <w:lang w:val="en-US"/>
        </w:rPr>
        <w:t>, Epidemiology</w:t>
      </w:r>
      <w:r w:rsidRPr="004F234E">
        <w:rPr>
          <w:rFonts w:ascii="Arial" w:hAnsi="Arial" w:cs="Arial"/>
          <w:lang w:val="en-US"/>
        </w:rPr>
        <w:t xml:space="preserve"> and Informatics, University Medical Center of the Johannes Gutenberg University Mainz, Mainz, Germany;</w:t>
      </w:r>
    </w:p>
    <w:p w14:paraId="7F191A44" w14:textId="77777777" w:rsidR="00F5062F" w:rsidRPr="004F234E" w:rsidRDefault="00F5062F" w:rsidP="00F5062F">
      <w:pPr>
        <w:pStyle w:val="ListParagraph"/>
        <w:numPr>
          <w:ilvl w:val="0"/>
          <w:numId w:val="1"/>
        </w:numPr>
        <w:spacing w:after="0" w:line="288" w:lineRule="auto"/>
        <w:ind w:left="425" w:hanging="425"/>
        <w:contextualSpacing w:val="0"/>
        <w:rPr>
          <w:rFonts w:ascii="Arial" w:hAnsi="Arial" w:cs="Arial"/>
          <w:lang w:val="en-US"/>
        </w:rPr>
      </w:pPr>
      <w:r w:rsidRPr="004F234E">
        <w:rPr>
          <w:rFonts w:ascii="Arial" w:hAnsi="Arial" w:cs="Arial"/>
          <w:lang w:val="en-US"/>
        </w:rPr>
        <w:t>Department of Ophthalmology, University Medical Center of the Johannes Gutenberg University Mainz, Mainz, Germany;</w:t>
      </w:r>
    </w:p>
    <w:p w14:paraId="0111A9F4" w14:textId="77777777" w:rsidR="00F5062F" w:rsidRPr="004F234E" w:rsidRDefault="00F5062F" w:rsidP="00F5062F">
      <w:pPr>
        <w:pStyle w:val="ListParagraph"/>
        <w:numPr>
          <w:ilvl w:val="0"/>
          <w:numId w:val="1"/>
        </w:numPr>
        <w:spacing w:after="0" w:line="288" w:lineRule="auto"/>
        <w:ind w:left="425" w:hanging="425"/>
        <w:contextualSpacing w:val="0"/>
        <w:rPr>
          <w:rFonts w:ascii="Arial" w:hAnsi="Arial" w:cs="Arial"/>
          <w:lang w:val="en-US"/>
        </w:rPr>
      </w:pPr>
      <w:r w:rsidRPr="004F234E">
        <w:rPr>
          <w:rFonts w:ascii="Arial" w:hAnsi="Arial" w:cs="Arial"/>
          <w:lang w:val="en-US"/>
        </w:rPr>
        <w:t>Department of Psychosomatic Medicine, University Medical Center of the Johannes Gutenberg University Mainz, Mainz, Germany;</w:t>
      </w:r>
    </w:p>
    <w:p w14:paraId="1DB1B243" w14:textId="259CC06D" w:rsidR="00F5062F" w:rsidRDefault="00F5062F" w:rsidP="00F5062F">
      <w:pPr>
        <w:pStyle w:val="ListParagraph"/>
        <w:numPr>
          <w:ilvl w:val="0"/>
          <w:numId w:val="1"/>
        </w:numPr>
        <w:spacing w:after="0" w:line="288" w:lineRule="auto"/>
        <w:ind w:left="425" w:hanging="425"/>
        <w:contextualSpacing w:val="0"/>
        <w:rPr>
          <w:rFonts w:ascii="Arial" w:hAnsi="Arial" w:cs="Arial"/>
          <w:lang w:val="en-US"/>
        </w:rPr>
      </w:pPr>
      <w:r w:rsidRPr="004F234E">
        <w:rPr>
          <w:rFonts w:ascii="Arial" w:hAnsi="Arial" w:cs="Arial"/>
          <w:lang w:val="en-US"/>
        </w:rPr>
        <w:t>Cardiology I</w:t>
      </w:r>
      <w:r>
        <w:rPr>
          <w:rFonts w:ascii="Arial" w:hAnsi="Arial" w:cs="Arial"/>
          <w:lang w:val="en-US"/>
        </w:rPr>
        <w:t xml:space="preserve">, </w:t>
      </w:r>
      <w:r w:rsidRPr="004F234E">
        <w:rPr>
          <w:rFonts w:ascii="Arial" w:hAnsi="Arial" w:cs="Arial"/>
          <w:lang w:val="en-US"/>
        </w:rPr>
        <w:t>Center for Cardiology, University Medical Center of the Johannes Gutenberg University Mainz, Germany;</w:t>
      </w:r>
    </w:p>
    <w:p w14:paraId="098EDB22" w14:textId="51F2E733" w:rsidR="00375784" w:rsidRPr="004F234E" w:rsidRDefault="00375784" w:rsidP="00F5062F">
      <w:pPr>
        <w:pStyle w:val="ListParagraph"/>
        <w:numPr>
          <w:ilvl w:val="0"/>
          <w:numId w:val="1"/>
        </w:numPr>
        <w:spacing w:after="0" w:line="288" w:lineRule="auto"/>
        <w:ind w:left="425" w:hanging="425"/>
        <w:contextualSpacing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Institute of Molecular Biology (IMB), Mainz, Germany.</w:t>
      </w:r>
    </w:p>
    <w:p w14:paraId="451065CB" w14:textId="77777777" w:rsidR="00B01D3C" w:rsidRDefault="00B01D3C" w:rsidP="00B01D3C">
      <w:pPr>
        <w:spacing w:after="0" w:line="288" w:lineRule="auto"/>
        <w:rPr>
          <w:rFonts w:ascii="Arial" w:hAnsi="Arial" w:cs="Arial"/>
          <w:lang w:val="en-US"/>
        </w:rPr>
      </w:pPr>
    </w:p>
    <w:p w14:paraId="211DFD98" w14:textId="77777777" w:rsidR="004F2BB4" w:rsidRDefault="004F2BB4" w:rsidP="00B01D3C">
      <w:pPr>
        <w:spacing w:after="0" w:line="288" w:lineRule="auto"/>
        <w:rPr>
          <w:rFonts w:ascii="Arial" w:hAnsi="Arial" w:cs="Arial"/>
          <w:lang w:val="en-US"/>
        </w:rPr>
      </w:pPr>
    </w:p>
    <w:p w14:paraId="16966E1D" w14:textId="77777777" w:rsidR="00F463DC" w:rsidRDefault="00F463DC" w:rsidP="00B01D3C">
      <w:pPr>
        <w:spacing w:after="0" w:line="288" w:lineRule="auto"/>
        <w:rPr>
          <w:rFonts w:ascii="Arial" w:hAnsi="Arial" w:cs="Arial"/>
          <w:lang w:val="en-US"/>
        </w:rPr>
      </w:pPr>
    </w:p>
    <w:p w14:paraId="240B035D" w14:textId="77777777" w:rsidR="00B01D3C" w:rsidRDefault="00B01D3C" w:rsidP="00B01D3C">
      <w:pPr>
        <w:spacing w:after="0" w:line="288" w:lineRule="auto"/>
        <w:rPr>
          <w:rFonts w:ascii="Arial" w:hAnsi="Arial" w:cs="Arial"/>
          <w:lang w:val="en-US"/>
        </w:rPr>
      </w:pPr>
    </w:p>
    <w:p w14:paraId="1325CA44" w14:textId="77777777" w:rsidR="00B01D3C" w:rsidRDefault="00B01D3C" w:rsidP="00B01D3C">
      <w:pPr>
        <w:spacing w:after="0" w:line="288" w:lineRule="auto"/>
        <w:rPr>
          <w:rFonts w:ascii="Arial" w:hAnsi="Arial" w:cs="Arial"/>
          <w:lang w:val="en-US"/>
        </w:rPr>
      </w:pPr>
    </w:p>
    <w:p w14:paraId="2BCD414F" w14:textId="77777777" w:rsidR="00B01D3C" w:rsidRDefault="00B01D3C" w:rsidP="00B01D3C">
      <w:pPr>
        <w:spacing w:after="0" w:line="288" w:lineRule="auto"/>
        <w:rPr>
          <w:rFonts w:ascii="Arial" w:hAnsi="Arial" w:cs="Arial"/>
          <w:lang w:val="en-US"/>
        </w:rPr>
      </w:pPr>
    </w:p>
    <w:p w14:paraId="7C4F4CC9" w14:textId="77777777" w:rsidR="00B01D3C" w:rsidRPr="004F234E" w:rsidRDefault="00B01D3C" w:rsidP="00B01D3C">
      <w:pPr>
        <w:pStyle w:val="ListParagraph"/>
        <w:spacing w:after="0" w:line="288" w:lineRule="auto"/>
        <w:ind w:left="0"/>
        <w:contextualSpacing w:val="0"/>
        <w:rPr>
          <w:rFonts w:ascii="Arial" w:hAnsi="Arial" w:cs="Arial"/>
          <w:b/>
          <w:lang w:val="en-US"/>
        </w:rPr>
      </w:pPr>
      <w:r w:rsidRPr="004F234E">
        <w:rPr>
          <w:rFonts w:ascii="Arial" w:hAnsi="Arial" w:cs="Arial"/>
          <w:b/>
          <w:lang w:val="en-US"/>
        </w:rPr>
        <w:t xml:space="preserve">Correspondence </w:t>
      </w:r>
    </w:p>
    <w:p w14:paraId="0941BA1A" w14:textId="77777777" w:rsidR="00B01D3C" w:rsidRPr="004F234E" w:rsidRDefault="00B01D3C" w:rsidP="00B01D3C">
      <w:pPr>
        <w:pStyle w:val="ListParagraph"/>
        <w:spacing w:after="0" w:line="288" w:lineRule="auto"/>
        <w:ind w:left="0"/>
        <w:contextualSpacing w:val="0"/>
        <w:rPr>
          <w:rFonts w:ascii="Arial" w:hAnsi="Arial" w:cs="Arial"/>
          <w:lang w:val="en-US"/>
        </w:rPr>
      </w:pPr>
      <w:r w:rsidRPr="004F234E">
        <w:rPr>
          <w:rFonts w:ascii="Arial" w:hAnsi="Arial" w:cs="Arial"/>
          <w:lang w:val="en-US"/>
        </w:rPr>
        <w:t xml:space="preserve">Philipp S. Wild, MD, MSc </w:t>
      </w:r>
    </w:p>
    <w:p w14:paraId="398D2D52" w14:textId="77777777" w:rsidR="00B01D3C" w:rsidRPr="004F234E" w:rsidRDefault="00B01D3C" w:rsidP="00B01D3C">
      <w:pPr>
        <w:pStyle w:val="ListParagraph"/>
        <w:spacing w:after="0" w:line="288" w:lineRule="auto"/>
        <w:ind w:left="0"/>
        <w:contextualSpacing w:val="0"/>
        <w:rPr>
          <w:rFonts w:ascii="Arial" w:hAnsi="Arial" w:cs="Arial"/>
          <w:lang w:val="en-US"/>
        </w:rPr>
      </w:pPr>
      <w:r w:rsidRPr="004F234E">
        <w:rPr>
          <w:rFonts w:ascii="Arial" w:hAnsi="Arial" w:cs="Arial"/>
          <w:lang w:val="en-US"/>
        </w:rPr>
        <w:t>Professor of Clinical Epidemiology</w:t>
      </w:r>
    </w:p>
    <w:p w14:paraId="78106D44" w14:textId="77777777" w:rsidR="00B01D3C" w:rsidRDefault="00B01D3C" w:rsidP="00B01D3C">
      <w:pPr>
        <w:pStyle w:val="ListParagraph"/>
        <w:spacing w:after="0" w:line="288" w:lineRule="auto"/>
        <w:ind w:left="0"/>
        <w:contextualSpacing w:val="0"/>
        <w:rPr>
          <w:rFonts w:ascii="Arial" w:hAnsi="Arial" w:cs="Arial"/>
          <w:lang w:val="en-US"/>
        </w:rPr>
      </w:pPr>
      <w:r w:rsidRPr="004F234E">
        <w:rPr>
          <w:rFonts w:ascii="Arial" w:hAnsi="Arial" w:cs="Arial"/>
          <w:lang w:val="en-US"/>
        </w:rPr>
        <w:t xml:space="preserve">University Medical Centre Mainz of the Johannes Gutenberg University Mainz, </w:t>
      </w:r>
      <w:proofErr w:type="spellStart"/>
      <w:r w:rsidRPr="004F234E">
        <w:rPr>
          <w:rFonts w:ascii="Arial" w:hAnsi="Arial" w:cs="Arial"/>
          <w:lang w:val="en-US"/>
        </w:rPr>
        <w:t>Langenbeckstr</w:t>
      </w:r>
      <w:proofErr w:type="spellEnd"/>
      <w:r w:rsidRPr="004F234E">
        <w:rPr>
          <w:rFonts w:ascii="Arial" w:hAnsi="Arial" w:cs="Arial"/>
          <w:lang w:val="en-US"/>
        </w:rPr>
        <w:t xml:space="preserve">. 1, 55131 Mainz, Germany </w:t>
      </w:r>
    </w:p>
    <w:p w14:paraId="293CB8AC" w14:textId="77777777" w:rsidR="00B01D3C" w:rsidRPr="004F234E" w:rsidRDefault="00B01D3C" w:rsidP="00B01D3C">
      <w:pPr>
        <w:pStyle w:val="ListParagraph"/>
        <w:spacing w:after="0" w:line="288" w:lineRule="auto"/>
        <w:ind w:left="0"/>
        <w:contextualSpacing w:val="0"/>
        <w:rPr>
          <w:rFonts w:ascii="Arial" w:hAnsi="Arial" w:cs="Arial"/>
          <w:lang w:val="en-US"/>
        </w:rPr>
      </w:pPr>
      <w:r w:rsidRPr="004F234E">
        <w:rPr>
          <w:rFonts w:ascii="Arial" w:hAnsi="Arial" w:cs="Arial"/>
          <w:lang w:val="en-US"/>
        </w:rPr>
        <w:t>Phone: +49 6131 17 7163; Fax: +49 6131 17</w:t>
      </w:r>
      <w:r>
        <w:rPr>
          <w:rFonts w:ascii="Arial" w:hAnsi="Arial" w:cs="Arial"/>
          <w:lang w:val="en-US"/>
        </w:rPr>
        <w:t xml:space="preserve"> </w:t>
      </w:r>
      <w:r w:rsidRPr="004F234E">
        <w:rPr>
          <w:rFonts w:ascii="Arial" w:hAnsi="Arial" w:cs="Arial"/>
          <w:lang w:val="en-US"/>
        </w:rPr>
        <w:t xml:space="preserve">8460; </w:t>
      </w:r>
    </w:p>
    <w:p w14:paraId="198578C7" w14:textId="77777777" w:rsidR="00B01D3C" w:rsidRDefault="00B01D3C" w:rsidP="00B01D3C">
      <w:pPr>
        <w:rPr>
          <w:rFonts w:ascii="Arial" w:hAnsi="Arial" w:cs="Arial"/>
          <w:lang w:val="en-US"/>
        </w:rPr>
      </w:pPr>
      <w:r w:rsidRPr="004F234E">
        <w:rPr>
          <w:rFonts w:ascii="Arial" w:hAnsi="Arial" w:cs="Arial"/>
          <w:lang w:val="en-US"/>
        </w:rPr>
        <w:t>Email: philipp.wild@unimedizin-mainz.de</w:t>
      </w:r>
      <w:r>
        <w:rPr>
          <w:rFonts w:ascii="Arial" w:hAnsi="Arial" w:cs="Arial"/>
          <w:lang w:val="en-US"/>
        </w:rPr>
        <w:br w:type="page"/>
      </w:r>
    </w:p>
    <w:p w14:paraId="3077190D" w14:textId="77777777" w:rsidR="00B01D3C" w:rsidRPr="00B01D3C" w:rsidRDefault="00B01D3C" w:rsidP="00B01D3C">
      <w:pPr>
        <w:spacing w:after="0" w:line="288" w:lineRule="auto"/>
        <w:rPr>
          <w:rFonts w:ascii="Arial" w:hAnsi="Arial" w:cs="Arial"/>
          <w:lang w:val="en-US"/>
        </w:rPr>
      </w:pPr>
    </w:p>
    <w:p w14:paraId="6408C862" w14:textId="77777777" w:rsidR="00B01D3C" w:rsidRDefault="00B01D3C" w:rsidP="00233196">
      <w:pPr>
        <w:jc w:val="center"/>
        <w:rPr>
          <w:rFonts w:ascii="Arial" w:hAnsi="Arial" w:cs="Arial"/>
          <w:b/>
          <w:lang w:val="en-US"/>
        </w:rPr>
      </w:pPr>
    </w:p>
    <w:p w14:paraId="3FFC4E70" w14:textId="77777777" w:rsidR="00162A4C" w:rsidRPr="00233196" w:rsidRDefault="00233196" w:rsidP="00233196">
      <w:pPr>
        <w:jc w:val="center"/>
        <w:rPr>
          <w:rFonts w:ascii="Arial" w:hAnsi="Arial" w:cs="Arial"/>
          <w:b/>
          <w:lang w:val="en-US"/>
        </w:rPr>
      </w:pPr>
      <w:r w:rsidRPr="00233196">
        <w:rPr>
          <w:rFonts w:ascii="Arial" w:hAnsi="Arial" w:cs="Arial"/>
          <w:b/>
          <w:lang w:val="en-US"/>
        </w:rPr>
        <w:t>TABLE OF CONTENTS</w:t>
      </w:r>
    </w:p>
    <w:p w14:paraId="4D59FBAC" w14:textId="77777777" w:rsidR="00233196" w:rsidRDefault="00233196" w:rsidP="00233196">
      <w:pPr>
        <w:jc w:val="both"/>
        <w:rPr>
          <w:rFonts w:ascii="Arial" w:hAnsi="Arial" w:cs="Arial"/>
          <w:lang w:val="en-US"/>
        </w:rPr>
      </w:pP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1276"/>
        <w:gridCol w:w="6662"/>
        <w:gridCol w:w="1124"/>
      </w:tblGrid>
      <w:tr w:rsidR="00233196" w14:paraId="0C89DB6A" w14:textId="77777777" w:rsidTr="007626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018DF49" w14:textId="77777777" w:rsidR="00233196" w:rsidRDefault="00233196" w:rsidP="007626B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Identifier</w:t>
            </w:r>
          </w:p>
        </w:tc>
        <w:tc>
          <w:tcPr>
            <w:tcW w:w="6662" w:type="dxa"/>
            <w:shd w:val="clear" w:color="auto" w:fill="auto"/>
          </w:tcPr>
          <w:p w14:paraId="253AB948" w14:textId="77777777" w:rsidR="00233196" w:rsidRDefault="00233196" w:rsidP="007626B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Title</w:t>
            </w:r>
          </w:p>
        </w:tc>
        <w:tc>
          <w:tcPr>
            <w:tcW w:w="1124" w:type="dxa"/>
            <w:shd w:val="clear" w:color="auto" w:fill="auto"/>
          </w:tcPr>
          <w:p w14:paraId="58E2B6C0" w14:textId="77777777" w:rsidR="00233196" w:rsidRDefault="00233196" w:rsidP="002331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Page</w:t>
            </w:r>
          </w:p>
        </w:tc>
      </w:tr>
      <w:tr w:rsidR="00233196" w14:paraId="3C7EACD6" w14:textId="77777777" w:rsidTr="00762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FB3280F" w14:textId="77777777" w:rsidR="00233196" w:rsidRDefault="00233196" w:rsidP="007626B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662" w:type="dxa"/>
            <w:shd w:val="clear" w:color="auto" w:fill="auto"/>
          </w:tcPr>
          <w:p w14:paraId="371483EB" w14:textId="77777777" w:rsidR="00233196" w:rsidRDefault="00233196" w:rsidP="007626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124" w:type="dxa"/>
            <w:shd w:val="clear" w:color="auto" w:fill="auto"/>
          </w:tcPr>
          <w:p w14:paraId="29159841" w14:textId="77777777" w:rsidR="00233196" w:rsidRDefault="00233196" w:rsidP="00233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364507" w14:paraId="1B8EAC14" w14:textId="77777777" w:rsidTr="007626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62B9628F" w14:textId="77777777" w:rsidR="00364507" w:rsidRDefault="00364507" w:rsidP="007626B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ST</w:t>
            </w:r>
          </w:p>
        </w:tc>
        <w:tc>
          <w:tcPr>
            <w:tcW w:w="6662" w:type="dxa"/>
            <w:shd w:val="clear" w:color="auto" w:fill="auto"/>
          </w:tcPr>
          <w:p w14:paraId="7D06F976" w14:textId="77777777" w:rsidR="00364507" w:rsidRDefault="00364507" w:rsidP="00FE2D3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Additional information on </w:t>
            </w:r>
            <w:r w:rsidR="00FE2D34">
              <w:rPr>
                <w:rFonts w:ascii="Arial" w:hAnsi="Arial" w:cs="Arial"/>
                <w:lang w:val="en-US"/>
              </w:rPr>
              <w:t>PCR and antibody testing</w:t>
            </w:r>
          </w:p>
        </w:tc>
        <w:tc>
          <w:tcPr>
            <w:tcW w:w="1124" w:type="dxa"/>
            <w:shd w:val="clear" w:color="auto" w:fill="auto"/>
          </w:tcPr>
          <w:p w14:paraId="0F9D2B31" w14:textId="77777777" w:rsidR="00364507" w:rsidRDefault="00364507" w:rsidP="00233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</w:tr>
      <w:tr w:rsidR="00364507" w14:paraId="39C41485" w14:textId="77777777" w:rsidTr="00762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4B6C345C" w14:textId="77777777" w:rsidR="00364507" w:rsidRDefault="00364507" w:rsidP="007626B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662" w:type="dxa"/>
            <w:shd w:val="clear" w:color="auto" w:fill="auto"/>
          </w:tcPr>
          <w:p w14:paraId="11219700" w14:textId="77777777" w:rsidR="00364507" w:rsidRDefault="00364507" w:rsidP="007626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124" w:type="dxa"/>
            <w:shd w:val="clear" w:color="auto" w:fill="auto"/>
          </w:tcPr>
          <w:p w14:paraId="50AA8BDA" w14:textId="77777777" w:rsidR="00364507" w:rsidRDefault="00364507" w:rsidP="00233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6C3B10" w:rsidRPr="00302948" w14:paraId="59EED334" w14:textId="77777777" w:rsidTr="007626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4A405DA9" w14:textId="04D3B7E8" w:rsidR="006C3B10" w:rsidRDefault="00E45C4A" w:rsidP="0010087A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S1</w:t>
            </w:r>
          </w:p>
        </w:tc>
        <w:tc>
          <w:tcPr>
            <w:tcW w:w="6662" w:type="dxa"/>
            <w:shd w:val="clear" w:color="auto" w:fill="auto"/>
          </w:tcPr>
          <w:p w14:paraId="2255FAE2" w14:textId="77777777" w:rsidR="006C3B10" w:rsidRDefault="006C3B10" w:rsidP="007626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Effect of protective behavior on SARS-CoV-2 infection risk in the population sample.</w:t>
            </w:r>
          </w:p>
        </w:tc>
        <w:tc>
          <w:tcPr>
            <w:tcW w:w="1124" w:type="dxa"/>
            <w:shd w:val="clear" w:color="auto" w:fill="auto"/>
          </w:tcPr>
          <w:p w14:paraId="57866573" w14:textId="2D50520E" w:rsidR="006C3B10" w:rsidRDefault="004C6327" w:rsidP="00233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</w:t>
            </w:r>
          </w:p>
        </w:tc>
      </w:tr>
      <w:tr w:rsidR="00C24B9B" w:rsidRPr="00302948" w14:paraId="6A7B5DAE" w14:textId="77777777" w:rsidTr="00762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3A295758" w14:textId="77777777" w:rsidR="00C24B9B" w:rsidRDefault="00C24B9B" w:rsidP="007626B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662" w:type="dxa"/>
            <w:shd w:val="clear" w:color="auto" w:fill="auto"/>
          </w:tcPr>
          <w:p w14:paraId="5F08A28F" w14:textId="77777777" w:rsidR="00C24B9B" w:rsidRDefault="00C24B9B" w:rsidP="007626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124" w:type="dxa"/>
            <w:shd w:val="clear" w:color="auto" w:fill="auto"/>
          </w:tcPr>
          <w:p w14:paraId="69512EC0" w14:textId="77777777" w:rsidR="00C24B9B" w:rsidRDefault="00C24B9B" w:rsidP="00233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233196" w14:paraId="20AFCBD4" w14:textId="77777777" w:rsidTr="007626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9C5C590" w14:textId="7D68BAF9" w:rsidR="00233196" w:rsidRDefault="006C3B10" w:rsidP="00C66ACC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SF</w:t>
            </w:r>
            <w:r w:rsidR="004C6327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662" w:type="dxa"/>
            <w:shd w:val="clear" w:color="auto" w:fill="auto"/>
          </w:tcPr>
          <w:p w14:paraId="5338E7A0" w14:textId="77777777" w:rsidR="00233196" w:rsidRDefault="00233196" w:rsidP="007626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Effect of protective behavior on SARS-CoV-2 infections stratified by waves of the SARS-CoV-2 pandemic</w:t>
            </w:r>
          </w:p>
        </w:tc>
        <w:tc>
          <w:tcPr>
            <w:tcW w:w="1124" w:type="dxa"/>
            <w:shd w:val="clear" w:color="auto" w:fill="auto"/>
          </w:tcPr>
          <w:p w14:paraId="491AB573" w14:textId="35D9E522" w:rsidR="00233196" w:rsidRDefault="004C6327" w:rsidP="00233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</w:t>
            </w:r>
          </w:p>
        </w:tc>
      </w:tr>
      <w:tr w:rsidR="00C24B9B" w14:paraId="4782F28E" w14:textId="77777777" w:rsidTr="00762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32B4FB2" w14:textId="77777777" w:rsidR="00C24B9B" w:rsidRDefault="00C24B9B" w:rsidP="007626B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662" w:type="dxa"/>
            <w:shd w:val="clear" w:color="auto" w:fill="auto"/>
          </w:tcPr>
          <w:p w14:paraId="7F9D24AB" w14:textId="77777777" w:rsidR="00C24B9B" w:rsidRDefault="00C24B9B" w:rsidP="007626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124" w:type="dxa"/>
            <w:shd w:val="clear" w:color="auto" w:fill="auto"/>
          </w:tcPr>
          <w:p w14:paraId="4A94BF7D" w14:textId="77777777" w:rsidR="00C24B9B" w:rsidRDefault="00C24B9B" w:rsidP="00233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375784" w:rsidRPr="00375784" w14:paraId="7EB670CA" w14:textId="77777777" w:rsidTr="007626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4B9B11C5" w14:textId="6E4641E0" w:rsidR="00375784" w:rsidRDefault="00375784" w:rsidP="007626B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S2</w:t>
            </w:r>
          </w:p>
        </w:tc>
        <w:tc>
          <w:tcPr>
            <w:tcW w:w="6662" w:type="dxa"/>
            <w:shd w:val="clear" w:color="auto" w:fill="auto"/>
          </w:tcPr>
          <w:p w14:paraId="1705897C" w14:textId="52E761C1" w:rsidR="00375784" w:rsidRDefault="003B348B" w:rsidP="007626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3B348B">
              <w:rPr>
                <w:rFonts w:ascii="Arial" w:hAnsi="Arial" w:cs="Arial"/>
                <w:lang w:val="en-US"/>
              </w:rPr>
              <w:t>Effect of protective behavior on SARS-CoV-2 infection risk according to time periods when different virus variants dominated (February 2020-March 2021 – Wild-type variant; March 2021-June 2021 – alpha variant).</w:t>
            </w:r>
          </w:p>
        </w:tc>
        <w:tc>
          <w:tcPr>
            <w:tcW w:w="1124" w:type="dxa"/>
            <w:shd w:val="clear" w:color="auto" w:fill="auto"/>
          </w:tcPr>
          <w:p w14:paraId="4A78287F" w14:textId="3265A887" w:rsidR="00375784" w:rsidRDefault="00375784" w:rsidP="00233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</w:t>
            </w:r>
          </w:p>
        </w:tc>
      </w:tr>
      <w:tr w:rsidR="00375784" w:rsidRPr="00375784" w14:paraId="34F78E3D" w14:textId="77777777" w:rsidTr="00762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16EA6EA" w14:textId="77777777" w:rsidR="00375784" w:rsidRDefault="00375784" w:rsidP="007626B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662" w:type="dxa"/>
            <w:shd w:val="clear" w:color="auto" w:fill="auto"/>
          </w:tcPr>
          <w:p w14:paraId="5D061C13" w14:textId="77777777" w:rsidR="00375784" w:rsidRDefault="00375784" w:rsidP="007626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124" w:type="dxa"/>
            <w:shd w:val="clear" w:color="auto" w:fill="auto"/>
          </w:tcPr>
          <w:p w14:paraId="4E6FE02A" w14:textId="77777777" w:rsidR="00375784" w:rsidRDefault="00375784" w:rsidP="00233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233196" w14:paraId="6462CAE7" w14:textId="77777777" w:rsidTr="00725A6F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05A00AC1" w14:textId="03381ACD" w:rsidR="00233196" w:rsidRDefault="00C66ACC" w:rsidP="007626B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SF</w:t>
            </w:r>
            <w:r w:rsidR="004C6327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662" w:type="dxa"/>
            <w:shd w:val="clear" w:color="auto" w:fill="auto"/>
          </w:tcPr>
          <w:p w14:paraId="67C9476E" w14:textId="77777777" w:rsidR="00233196" w:rsidRDefault="00233196" w:rsidP="007626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Effect of protective behavior on SARS-CoV-2 infection risk: interaction with age</w:t>
            </w:r>
          </w:p>
        </w:tc>
        <w:tc>
          <w:tcPr>
            <w:tcW w:w="1124" w:type="dxa"/>
            <w:shd w:val="clear" w:color="auto" w:fill="auto"/>
          </w:tcPr>
          <w:p w14:paraId="2FC64571" w14:textId="5729C87B" w:rsidR="00233196" w:rsidRDefault="00597D04" w:rsidP="00233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</w:tr>
      <w:tr w:rsidR="00597D04" w14:paraId="493031D2" w14:textId="77777777" w:rsidTr="00FE1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063DC914" w14:textId="77777777" w:rsidR="00597D04" w:rsidRDefault="00597D04" w:rsidP="007626B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662" w:type="dxa"/>
            <w:shd w:val="clear" w:color="auto" w:fill="auto"/>
          </w:tcPr>
          <w:p w14:paraId="0B57B738" w14:textId="77777777" w:rsidR="00597D04" w:rsidRDefault="00597D04" w:rsidP="007626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124" w:type="dxa"/>
            <w:shd w:val="clear" w:color="auto" w:fill="auto"/>
          </w:tcPr>
          <w:p w14:paraId="3F1CA69A" w14:textId="77777777" w:rsidR="00597D04" w:rsidRDefault="00597D04" w:rsidP="00233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233196" w14:paraId="3B8AAC0B" w14:textId="77777777" w:rsidTr="00FE1C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3D0EEB5E" w14:textId="1C10BCEE" w:rsidR="00233196" w:rsidRDefault="00213D2E" w:rsidP="007626B0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</w:t>
            </w:r>
          </w:p>
        </w:tc>
        <w:tc>
          <w:tcPr>
            <w:tcW w:w="6662" w:type="dxa"/>
            <w:shd w:val="clear" w:color="auto" w:fill="auto"/>
          </w:tcPr>
          <w:p w14:paraId="00683AC3" w14:textId="4569F19F" w:rsidR="00233196" w:rsidRDefault="00213D2E" w:rsidP="007626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References</w:t>
            </w:r>
          </w:p>
        </w:tc>
        <w:tc>
          <w:tcPr>
            <w:tcW w:w="1124" w:type="dxa"/>
            <w:shd w:val="clear" w:color="auto" w:fill="auto"/>
          </w:tcPr>
          <w:p w14:paraId="39A2F480" w14:textId="1A68EEF6" w:rsidR="00233196" w:rsidRDefault="00597D04" w:rsidP="00233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</w:t>
            </w:r>
          </w:p>
        </w:tc>
      </w:tr>
      <w:tr w:rsidR="00E27677" w14:paraId="114A4F60" w14:textId="77777777" w:rsidTr="00FE1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B5C67C8" w14:textId="77777777" w:rsidR="00E27677" w:rsidRDefault="00E27677" w:rsidP="007626B0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1306218D" w14:textId="77777777" w:rsidR="00E27677" w:rsidRDefault="00E27677" w:rsidP="007626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124" w:type="dxa"/>
            <w:tcBorders>
              <w:bottom w:val="single" w:sz="4" w:space="0" w:color="auto"/>
            </w:tcBorders>
            <w:shd w:val="clear" w:color="auto" w:fill="auto"/>
          </w:tcPr>
          <w:p w14:paraId="6D41D30B" w14:textId="77777777" w:rsidR="00E27677" w:rsidRDefault="00E27677" w:rsidP="00233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</w:tbl>
    <w:p w14:paraId="55624A70" w14:textId="77777777" w:rsidR="00364507" w:rsidRDefault="00364507" w:rsidP="00233196">
      <w:pPr>
        <w:jc w:val="both"/>
        <w:rPr>
          <w:rFonts w:ascii="Arial" w:hAnsi="Arial" w:cs="Arial"/>
          <w:lang w:val="en-US"/>
        </w:rPr>
      </w:pPr>
    </w:p>
    <w:p w14:paraId="36CE86C6" w14:textId="77777777" w:rsidR="00364507" w:rsidRDefault="0036450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2C153CD6" w14:textId="4009A133" w:rsidR="008E135D" w:rsidRDefault="00364507" w:rsidP="00233196">
      <w:pPr>
        <w:jc w:val="both"/>
        <w:rPr>
          <w:rFonts w:ascii="Arial" w:hAnsi="Arial" w:cs="Arial"/>
          <w:lang w:val="en-US"/>
        </w:rPr>
      </w:pPr>
      <w:r w:rsidRPr="008E135D">
        <w:rPr>
          <w:rFonts w:ascii="Arial" w:hAnsi="Arial" w:cs="Arial"/>
          <w:b/>
          <w:lang w:val="en-US"/>
        </w:rPr>
        <w:lastRenderedPageBreak/>
        <w:t>Supplemental Text</w:t>
      </w:r>
      <w:r>
        <w:rPr>
          <w:rFonts w:ascii="Arial" w:hAnsi="Arial" w:cs="Arial"/>
          <w:lang w:val="en-US"/>
        </w:rPr>
        <w:t xml:space="preserve">. </w:t>
      </w:r>
      <w:r w:rsidR="008E135D">
        <w:rPr>
          <w:rFonts w:ascii="Arial" w:hAnsi="Arial" w:cs="Arial"/>
          <w:lang w:val="en-US"/>
        </w:rPr>
        <w:t xml:space="preserve">Additional information on </w:t>
      </w:r>
      <w:r w:rsidR="00FE2D34">
        <w:rPr>
          <w:rFonts w:ascii="Arial" w:hAnsi="Arial" w:cs="Arial"/>
          <w:lang w:val="en-US"/>
        </w:rPr>
        <w:t>PCR and antibody testing</w:t>
      </w:r>
      <w:r w:rsidR="00BE23B4">
        <w:rPr>
          <w:rFonts w:ascii="Arial" w:hAnsi="Arial" w:cs="Arial"/>
          <w:lang w:val="en-US"/>
        </w:rPr>
        <w:t>.</w:t>
      </w:r>
    </w:p>
    <w:p w14:paraId="45CBAE97" w14:textId="77777777" w:rsidR="008E135D" w:rsidRDefault="008E135D" w:rsidP="00233196">
      <w:pPr>
        <w:jc w:val="both"/>
        <w:rPr>
          <w:rFonts w:ascii="Arial" w:hAnsi="Arial" w:cs="Arial"/>
          <w:lang w:val="en-US"/>
        </w:rPr>
      </w:pPr>
    </w:p>
    <w:p w14:paraId="31F5B052" w14:textId="77777777" w:rsidR="008E135D" w:rsidRPr="00BF691E" w:rsidRDefault="008E135D" w:rsidP="00233196">
      <w:pPr>
        <w:jc w:val="both"/>
        <w:rPr>
          <w:rFonts w:ascii="Arial" w:hAnsi="Arial" w:cs="Arial"/>
          <w:i/>
          <w:lang w:val="en-US"/>
        </w:rPr>
      </w:pPr>
      <w:r w:rsidRPr="00BF691E">
        <w:rPr>
          <w:rFonts w:ascii="Arial" w:hAnsi="Arial" w:cs="Arial"/>
          <w:i/>
          <w:lang w:val="en-US"/>
        </w:rPr>
        <w:t>RT-</w:t>
      </w:r>
      <w:r w:rsidR="008D4D23">
        <w:rPr>
          <w:rFonts w:ascii="Arial" w:hAnsi="Arial" w:cs="Arial"/>
          <w:i/>
          <w:lang w:val="en-US"/>
        </w:rPr>
        <w:t>q</w:t>
      </w:r>
      <w:r w:rsidRPr="00BF691E">
        <w:rPr>
          <w:rFonts w:ascii="Arial" w:hAnsi="Arial" w:cs="Arial"/>
          <w:i/>
          <w:lang w:val="en-US"/>
        </w:rPr>
        <w:t>PCR Testing</w:t>
      </w:r>
    </w:p>
    <w:p w14:paraId="397A0EFC" w14:textId="1DC433DA" w:rsidR="00B366FF" w:rsidRDefault="008E135D" w:rsidP="00233196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To detect an acute SARS-CoV-2 infection</w:t>
      </w:r>
      <w:r w:rsidR="00BA06DD">
        <w:rPr>
          <w:rFonts w:ascii="Arial" w:hAnsi="Arial" w:cs="Arial"/>
          <w:lang w:val="en-US"/>
        </w:rPr>
        <w:t>, a swab was</w:t>
      </w:r>
      <w:r>
        <w:rPr>
          <w:rFonts w:ascii="Arial" w:hAnsi="Arial" w:cs="Arial"/>
          <w:lang w:val="en-US"/>
        </w:rPr>
        <w:t xml:space="preserve"> taken from the participant’s throat for </w:t>
      </w:r>
      <w:r w:rsidR="008D4D23">
        <w:rPr>
          <w:rFonts w:ascii="Arial" w:hAnsi="Arial" w:cs="Arial"/>
          <w:lang w:val="en-US"/>
        </w:rPr>
        <w:t xml:space="preserve">quantitative </w:t>
      </w:r>
      <w:r w:rsidRPr="008E135D">
        <w:rPr>
          <w:rFonts w:ascii="Arial" w:hAnsi="Arial" w:cs="Arial"/>
          <w:lang w:val="en-US"/>
        </w:rPr>
        <w:t>reverse transcription polymerase chain reaction (RT-</w:t>
      </w:r>
      <w:r w:rsidR="008D4D23">
        <w:rPr>
          <w:rFonts w:ascii="Arial" w:hAnsi="Arial" w:cs="Arial"/>
          <w:lang w:val="en-US"/>
        </w:rPr>
        <w:t>q</w:t>
      </w:r>
      <w:r w:rsidRPr="008E135D">
        <w:rPr>
          <w:rFonts w:ascii="Arial" w:hAnsi="Arial" w:cs="Arial"/>
          <w:lang w:val="en-US"/>
        </w:rPr>
        <w:t>PCR)</w:t>
      </w:r>
      <w:r>
        <w:rPr>
          <w:rFonts w:ascii="Arial" w:hAnsi="Arial" w:cs="Arial"/>
          <w:lang w:val="en-US"/>
        </w:rPr>
        <w:t xml:space="preserve"> analysis</w:t>
      </w:r>
      <w:r w:rsidR="00B71264">
        <w:rPr>
          <w:rFonts w:ascii="Arial" w:hAnsi="Arial" w:cs="Arial"/>
          <w:lang w:val="en-US"/>
        </w:rPr>
        <w:t xml:space="preserve">. </w:t>
      </w:r>
      <w:r w:rsidR="00BA06DD">
        <w:rPr>
          <w:rFonts w:ascii="Arial" w:hAnsi="Arial" w:cs="Arial"/>
          <w:lang w:val="en-US"/>
        </w:rPr>
        <w:t xml:space="preserve">Samples </w:t>
      </w:r>
      <w:r w:rsidR="00CB17D2">
        <w:rPr>
          <w:rFonts w:ascii="Arial" w:hAnsi="Arial" w:cs="Arial"/>
          <w:lang w:val="en-US"/>
        </w:rPr>
        <w:t xml:space="preserve">(swabs in 750 µl phosphate-buffered saline) </w:t>
      </w:r>
      <w:r w:rsidR="00BA06DD">
        <w:rPr>
          <w:rFonts w:ascii="Arial" w:hAnsi="Arial" w:cs="Arial"/>
          <w:lang w:val="en-US"/>
        </w:rPr>
        <w:t>were collected</w:t>
      </w:r>
      <w:r w:rsidR="00C25954">
        <w:rPr>
          <w:rFonts w:ascii="Arial" w:hAnsi="Arial" w:cs="Arial"/>
          <w:lang w:val="en-US"/>
        </w:rPr>
        <w:t>,</w:t>
      </w:r>
      <w:r w:rsidR="00BA06DD">
        <w:rPr>
          <w:rFonts w:ascii="Arial" w:hAnsi="Arial" w:cs="Arial"/>
          <w:lang w:val="en-US"/>
        </w:rPr>
        <w:t xml:space="preserve"> stored at </w:t>
      </w:r>
      <w:r w:rsidR="00CB17D2">
        <w:rPr>
          <w:rFonts w:ascii="Arial" w:hAnsi="Arial" w:cs="Arial"/>
          <w:lang w:val="en-US"/>
        </w:rPr>
        <w:t>4-</w:t>
      </w:r>
      <w:r w:rsidR="00BA06DD">
        <w:rPr>
          <w:rFonts w:ascii="Arial" w:hAnsi="Arial" w:cs="Arial"/>
          <w:lang w:val="en-US"/>
        </w:rPr>
        <w:t>8°C</w:t>
      </w:r>
      <w:r w:rsidR="00C25954">
        <w:rPr>
          <w:rFonts w:ascii="Arial" w:hAnsi="Arial" w:cs="Arial"/>
          <w:lang w:val="en-US"/>
        </w:rPr>
        <w:t>,</w:t>
      </w:r>
      <w:r w:rsidR="00BA06DD">
        <w:rPr>
          <w:rFonts w:ascii="Arial" w:hAnsi="Arial" w:cs="Arial"/>
          <w:lang w:val="en-US"/>
        </w:rPr>
        <w:t xml:space="preserve"> and analyzed within 4 days at the latest. </w:t>
      </w:r>
      <w:r w:rsidR="00CB17D2" w:rsidRPr="00CB17D2">
        <w:rPr>
          <w:rFonts w:ascii="Arial" w:hAnsi="Arial" w:cs="Arial"/>
          <w:lang w:val="en-US"/>
        </w:rPr>
        <w:t xml:space="preserve">For </w:t>
      </w:r>
      <w:r w:rsidR="00CB17D2" w:rsidRPr="00BF691E">
        <w:rPr>
          <w:rFonts w:ascii="Arial" w:hAnsi="Arial" w:cs="Arial"/>
          <w:lang w:val="en-US"/>
        </w:rPr>
        <w:t>SARS-CoV-2</w:t>
      </w:r>
      <w:r w:rsidR="00CB17D2">
        <w:rPr>
          <w:rFonts w:ascii="Arial" w:hAnsi="Arial" w:cs="Arial"/>
          <w:lang w:val="en-US"/>
        </w:rPr>
        <w:t xml:space="preserve"> </w:t>
      </w:r>
      <w:r w:rsidR="00CB17D2" w:rsidRPr="00CB17D2">
        <w:rPr>
          <w:rFonts w:ascii="Arial" w:hAnsi="Arial" w:cs="Arial"/>
          <w:lang w:val="en-US"/>
        </w:rPr>
        <w:t xml:space="preserve">screening, 200 µl of swab fluid was pooled from each of 5 subjects, RNA was extracted using the </w:t>
      </w:r>
      <w:proofErr w:type="spellStart"/>
      <w:r w:rsidR="00CB17D2" w:rsidRPr="00CB17D2">
        <w:rPr>
          <w:rFonts w:ascii="Arial" w:hAnsi="Arial" w:cs="Arial"/>
          <w:lang w:val="en-US"/>
        </w:rPr>
        <w:t>QiaAmp</w:t>
      </w:r>
      <w:proofErr w:type="spellEnd"/>
      <w:r w:rsidR="00CB17D2" w:rsidRPr="00CB17D2">
        <w:rPr>
          <w:rFonts w:ascii="Arial" w:hAnsi="Arial" w:cs="Arial"/>
          <w:lang w:val="en-US"/>
        </w:rPr>
        <w:t xml:space="preserve"> </w:t>
      </w:r>
      <w:proofErr w:type="spellStart"/>
      <w:r w:rsidR="00CB17D2" w:rsidRPr="00CB17D2">
        <w:rPr>
          <w:rFonts w:ascii="Arial" w:hAnsi="Arial" w:cs="Arial"/>
          <w:lang w:val="en-US"/>
        </w:rPr>
        <w:t>UltraSens</w:t>
      </w:r>
      <w:proofErr w:type="spellEnd"/>
      <w:r w:rsidR="00CB17D2" w:rsidRPr="00CB17D2">
        <w:rPr>
          <w:rFonts w:ascii="Arial" w:hAnsi="Arial" w:cs="Arial"/>
          <w:lang w:val="en-US"/>
        </w:rPr>
        <w:t xml:space="preserve"> Virus Kit (</w:t>
      </w:r>
      <w:proofErr w:type="spellStart"/>
      <w:r w:rsidR="00CB17D2" w:rsidRPr="00CB17D2">
        <w:rPr>
          <w:rFonts w:ascii="Arial" w:hAnsi="Arial" w:cs="Arial"/>
          <w:lang w:val="en-US"/>
        </w:rPr>
        <w:t>Qiagen</w:t>
      </w:r>
      <w:proofErr w:type="spellEnd"/>
      <w:r w:rsidR="00CB17D2" w:rsidRPr="00CB17D2">
        <w:rPr>
          <w:rFonts w:ascii="Arial" w:hAnsi="Arial" w:cs="Arial"/>
          <w:lang w:val="en-US"/>
        </w:rPr>
        <w:t xml:space="preserve">) and eluted in 30 µl buffer. </w:t>
      </w:r>
      <w:r w:rsidR="00C25954">
        <w:rPr>
          <w:rFonts w:ascii="Arial" w:hAnsi="Arial" w:cs="Arial"/>
          <w:lang w:val="en-US"/>
        </w:rPr>
        <w:t>10 µl of the eluate were assayed in a 25 µl one-step reverse transcription / qPCR reaction</w:t>
      </w:r>
      <w:r w:rsidR="00204F61">
        <w:rPr>
          <w:rFonts w:ascii="Arial" w:hAnsi="Arial" w:cs="Arial"/>
          <w:lang w:val="en-US"/>
        </w:rPr>
        <w:t xml:space="preserve"> </w:t>
      </w:r>
      <w:r w:rsidR="00204F61" w:rsidRPr="008A6421">
        <w:rPr>
          <w:rFonts w:ascii="Arial" w:hAnsi="Arial" w:cs="Arial"/>
          <w:lang w:val="en-US"/>
        </w:rPr>
        <w:t xml:space="preserve">on a </w:t>
      </w:r>
      <w:proofErr w:type="spellStart"/>
      <w:r w:rsidR="00204F61" w:rsidRPr="008A6421">
        <w:rPr>
          <w:rFonts w:ascii="Arial" w:hAnsi="Arial" w:cs="Arial"/>
          <w:lang w:val="en-US"/>
        </w:rPr>
        <w:t>cobas</w:t>
      </w:r>
      <w:proofErr w:type="spellEnd"/>
      <w:r w:rsidR="00204F61" w:rsidRPr="008A6421">
        <w:rPr>
          <w:rFonts w:ascii="Arial" w:hAnsi="Arial" w:cs="Arial"/>
          <w:lang w:val="en-US"/>
        </w:rPr>
        <w:t xml:space="preserve"> z 480 Analyzer (Roche Deutschland Holding GmbH, Germany)</w:t>
      </w:r>
      <w:r w:rsidR="00C25954">
        <w:rPr>
          <w:rFonts w:ascii="Arial" w:hAnsi="Arial" w:cs="Arial"/>
          <w:lang w:val="en-US"/>
        </w:rPr>
        <w:t>.</w:t>
      </w:r>
      <w:r w:rsidR="00204F61">
        <w:rPr>
          <w:rFonts w:ascii="Arial" w:hAnsi="Arial" w:cs="Arial"/>
          <w:lang w:val="en-US"/>
        </w:rPr>
        <w:t xml:space="preserve"> Primer and probes for </w:t>
      </w:r>
      <w:r w:rsidR="00204F61" w:rsidRPr="008A6421">
        <w:rPr>
          <w:rFonts w:ascii="Arial" w:hAnsi="Arial" w:cs="Arial"/>
          <w:lang w:val="en-US"/>
        </w:rPr>
        <w:t xml:space="preserve">E-gene (plus EAV control) </w:t>
      </w:r>
      <w:r w:rsidR="00204F61">
        <w:rPr>
          <w:rFonts w:ascii="Arial" w:hAnsi="Arial" w:cs="Arial"/>
          <w:lang w:val="en-US"/>
        </w:rPr>
        <w:t xml:space="preserve">amplification were supplied by TIB </w:t>
      </w:r>
      <w:proofErr w:type="spellStart"/>
      <w:r w:rsidR="00204F61">
        <w:rPr>
          <w:rFonts w:ascii="Arial" w:hAnsi="Arial" w:cs="Arial"/>
          <w:lang w:val="en-US"/>
        </w:rPr>
        <w:t>MolBiol</w:t>
      </w:r>
      <w:proofErr w:type="spellEnd"/>
      <w:r w:rsidR="00204F61">
        <w:rPr>
          <w:rFonts w:ascii="Arial" w:hAnsi="Arial" w:cs="Arial"/>
          <w:lang w:val="en-US"/>
        </w:rPr>
        <w:t xml:space="preserve"> (Light Mix </w:t>
      </w:r>
      <w:proofErr w:type="spellStart"/>
      <w:r w:rsidR="00204F61">
        <w:rPr>
          <w:rFonts w:ascii="Arial" w:hAnsi="Arial" w:cs="Arial"/>
          <w:lang w:val="en-US"/>
        </w:rPr>
        <w:t>SarbecoV</w:t>
      </w:r>
      <w:proofErr w:type="spellEnd"/>
      <w:r w:rsidR="00204F61">
        <w:rPr>
          <w:rFonts w:ascii="Arial" w:hAnsi="Arial" w:cs="Arial"/>
          <w:lang w:val="en-US"/>
        </w:rPr>
        <w:t xml:space="preserve">, TIB </w:t>
      </w:r>
      <w:proofErr w:type="spellStart"/>
      <w:r w:rsidR="00204F61">
        <w:rPr>
          <w:rFonts w:ascii="Arial" w:hAnsi="Arial" w:cs="Arial"/>
          <w:lang w:val="en-US"/>
        </w:rPr>
        <w:t>Molbiol</w:t>
      </w:r>
      <w:proofErr w:type="spellEnd"/>
      <w:r w:rsidR="00204F61">
        <w:rPr>
          <w:rFonts w:ascii="Arial" w:hAnsi="Arial" w:cs="Arial"/>
          <w:lang w:val="en-US"/>
        </w:rPr>
        <w:t xml:space="preserve">, Germany), reagents for reverse transcription and qPCR by </w:t>
      </w:r>
      <w:proofErr w:type="spellStart"/>
      <w:r w:rsidR="00204F61">
        <w:rPr>
          <w:rFonts w:ascii="Arial" w:hAnsi="Arial" w:cs="Arial"/>
          <w:lang w:val="en-US"/>
        </w:rPr>
        <w:t>Qiagen</w:t>
      </w:r>
      <w:proofErr w:type="spellEnd"/>
      <w:r w:rsidR="00204F61">
        <w:rPr>
          <w:rFonts w:ascii="Arial" w:hAnsi="Arial" w:cs="Arial"/>
          <w:lang w:val="en-US"/>
        </w:rPr>
        <w:t xml:space="preserve"> </w:t>
      </w:r>
      <w:r w:rsidR="00204F61" w:rsidRPr="008A6421">
        <w:rPr>
          <w:rFonts w:ascii="Arial" w:hAnsi="Arial" w:cs="Arial"/>
          <w:lang w:val="en-US"/>
        </w:rPr>
        <w:t>(</w:t>
      </w:r>
      <w:r w:rsidR="002F1359" w:rsidRPr="002F1359">
        <w:rPr>
          <w:rFonts w:ascii="Arial" w:hAnsi="Arial" w:cs="Arial"/>
          <w:lang w:val="en-US"/>
        </w:rPr>
        <w:t xml:space="preserve">One-Step </w:t>
      </w:r>
      <w:proofErr w:type="spellStart"/>
      <w:r w:rsidR="002F1359" w:rsidRPr="002F1359">
        <w:rPr>
          <w:rFonts w:ascii="Arial" w:hAnsi="Arial" w:cs="Arial"/>
          <w:lang w:val="en-US"/>
        </w:rPr>
        <w:t>QuantiTect</w:t>
      </w:r>
      <w:proofErr w:type="spellEnd"/>
      <w:r w:rsidR="002F1359" w:rsidRPr="002F1359">
        <w:rPr>
          <w:rFonts w:ascii="Arial" w:hAnsi="Arial" w:cs="Arial"/>
          <w:lang w:val="en-US"/>
        </w:rPr>
        <w:t xml:space="preserve"> Probe RT-PCR Kit</w:t>
      </w:r>
      <w:r w:rsidR="002F1359">
        <w:rPr>
          <w:rFonts w:ascii="Arial" w:hAnsi="Arial" w:cs="Arial"/>
          <w:lang w:val="en-US"/>
        </w:rPr>
        <w:t xml:space="preserve">, </w:t>
      </w:r>
      <w:proofErr w:type="spellStart"/>
      <w:r w:rsidR="00204F61" w:rsidRPr="008A6421">
        <w:rPr>
          <w:rFonts w:ascii="Arial" w:hAnsi="Arial" w:cs="Arial"/>
          <w:lang w:val="en-US"/>
        </w:rPr>
        <w:t>Qiagen</w:t>
      </w:r>
      <w:proofErr w:type="spellEnd"/>
      <w:r w:rsidR="00204F61" w:rsidRPr="008A6421">
        <w:rPr>
          <w:rFonts w:ascii="Arial" w:hAnsi="Arial" w:cs="Arial"/>
          <w:lang w:val="en-US"/>
        </w:rPr>
        <w:t>, Germany).</w:t>
      </w:r>
      <w:r w:rsidR="00C25954">
        <w:rPr>
          <w:rFonts w:ascii="Arial" w:hAnsi="Arial" w:cs="Arial"/>
          <w:lang w:val="en-US"/>
        </w:rPr>
        <w:t xml:space="preserve"> </w:t>
      </w:r>
      <w:r w:rsidR="002F1359" w:rsidRPr="0040542A">
        <w:rPr>
          <w:rFonts w:ascii="Arial" w:hAnsi="Arial" w:cs="Arial"/>
          <w:lang w:val="en-US"/>
        </w:rPr>
        <w:t xml:space="preserve">Details on assay </w:t>
      </w:r>
      <w:r w:rsidR="002F1359">
        <w:rPr>
          <w:rFonts w:ascii="Arial" w:hAnsi="Arial" w:cs="Arial"/>
          <w:lang w:val="en-US"/>
        </w:rPr>
        <w:t xml:space="preserve">implementation, </w:t>
      </w:r>
      <w:r w:rsidR="002F1359" w:rsidRPr="0040542A">
        <w:rPr>
          <w:rFonts w:ascii="Arial" w:hAnsi="Arial" w:cs="Arial"/>
          <w:lang w:val="en-US"/>
        </w:rPr>
        <w:t xml:space="preserve">quality and quality control </w:t>
      </w:r>
      <w:r w:rsidR="002F1359">
        <w:rPr>
          <w:rFonts w:ascii="Arial" w:hAnsi="Arial" w:cs="Arial"/>
          <w:lang w:val="en-US"/>
        </w:rPr>
        <w:t>are described in</w:t>
      </w:r>
      <w:r w:rsidR="006A7876">
        <w:rPr>
          <w:rFonts w:ascii="Arial" w:hAnsi="Arial" w:cs="Arial"/>
          <w:lang w:val="en-US"/>
        </w:rPr>
        <w:t xml:space="preserve"> Hauser et al.</w:t>
      </w:r>
      <w:r w:rsidR="002F1359" w:rsidRPr="0040542A">
        <w:rPr>
          <w:rFonts w:ascii="Arial" w:hAnsi="Arial" w:cs="Arial"/>
          <w:lang w:val="en-US"/>
        </w:rPr>
        <w:t xml:space="preserve"> (1</w:t>
      </w:r>
      <w:r w:rsidR="005E7176">
        <w:rPr>
          <w:rFonts w:ascii="Arial" w:hAnsi="Arial" w:cs="Arial"/>
          <w:lang w:val="en-US"/>
        </w:rPr>
        <w:t>, methods: ‘laboratory 2’</w:t>
      </w:r>
      <w:r w:rsidR="002F1359" w:rsidRPr="0040542A">
        <w:rPr>
          <w:rFonts w:ascii="Arial" w:hAnsi="Arial" w:cs="Arial"/>
          <w:lang w:val="en-US"/>
        </w:rPr>
        <w:t>).</w:t>
      </w:r>
      <w:r w:rsidR="002F1359">
        <w:rPr>
          <w:rFonts w:ascii="Arial" w:hAnsi="Arial" w:cs="Arial"/>
          <w:lang w:val="en-US"/>
        </w:rPr>
        <w:t xml:space="preserve"> </w:t>
      </w:r>
      <w:r w:rsidR="00D44875" w:rsidRPr="00D44875">
        <w:rPr>
          <w:rFonts w:ascii="Arial" w:hAnsi="Arial" w:cs="Arial"/>
          <w:lang w:val="en-US"/>
        </w:rPr>
        <w:t xml:space="preserve">In case of </w:t>
      </w:r>
      <w:r w:rsidR="00B71264">
        <w:rPr>
          <w:rFonts w:ascii="Arial" w:hAnsi="Arial" w:cs="Arial"/>
          <w:lang w:val="en-US"/>
        </w:rPr>
        <w:t>a positive pool, all samples were</w:t>
      </w:r>
      <w:r w:rsidR="00D44875" w:rsidRPr="00D44875">
        <w:rPr>
          <w:rFonts w:ascii="Arial" w:hAnsi="Arial" w:cs="Arial"/>
          <w:lang w:val="en-US"/>
        </w:rPr>
        <w:t xml:space="preserve"> re-tested individually</w:t>
      </w:r>
      <w:r w:rsidR="00C25954">
        <w:rPr>
          <w:rFonts w:ascii="Arial" w:hAnsi="Arial" w:cs="Arial"/>
          <w:lang w:val="en-US"/>
        </w:rPr>
        <w:t xml:space="preserve"> by E-gene and </w:t>
      </w:r>
      <w:proofErr w:type="spellStart"/>
      <w:r w:rsidR="00C25954">
        <w:rPr>
          <w:rFonts w:ascii="Arial" w:hAnsi="Arial" w:cs="Arial"/>
          <w:lang w:val="en-US"/>
        </w:rPr>
        <w:t>RdRP</w:t>
      </w:r>
      <w:proofErr w:type="spellEnd"/>
      <w:r w:rsidR="00C25954">
        <w:rPr>
          <w:rFonts w:ascii="Arial" w:hAnsi="Arial" w:cs="Arial"/>
          <w:lang w:val="en-US"/>
        </w:rPr>
        <w:t xml:space="preserve">-gene </w:t>
      </w:r>
      <w:r w:rsidR="002F1359">
        <w:rPr>
          <w:rFonts w:ascii="Arial" w:hAnsi="Arial" w:cs="Arial"/>
          <w:lang w:val="en-US"/>
        </w:rPr>
        <w:t xml:space="preserve">(Light Mix </w:t>
      </w:r>
      <w:proofErr w:type="spellStart"/>
      <w:r w:rsidR="002F1359">
        <w:rPr>
          <w:rFonts w:ascii="Arial" w:hAnsi="Arial" w:cs="Arial"/>
          <w:lang w:val="en-US"/>
        </w:rPr>
        <w:t>SarbecoV</w:t>
      </w:r>
      <w:proofErr w:type="spellEnd"/>
      <w:r w:rsidR="002F1359">
        <w:rPr>
          <w:rFonts w:ascii="Arial" w:hAnsi="Arial" w:cs="Arial"/>
          <w:lang w:val="en-US"/>
        </w:rPr>
        <w:t xml:space="preserve">, TIB </w:t>
      </w:r>
      <w:proofErr w:type="spellStart"/>
      <w:r w:rsidR="002F1359">
        <w:rPr>
          <w:rFonts w:ascii="Arial" w:hAnsi="Arial" w:cs="Arial"/>
          <w:lang w:val="en-US"/>
        </w:rPr>
        <w:t>Molbiol</w:t>
      </w:r>
      <w:proofErr w:type="spellEnd"/>
      <w:r w:rsidR="002F1359">
        <w:rPr>
          <w:rFonts w:ascii="Arial" w:hAnsi="Arial" w:cs="Arial"/>
          <w:lang w:val="en-US"/>
        </w:rPr>
        <w:t xml:space="preserve">, Germany) </w:t>
      </w:r>
      <w:r w:rsidR="00C25954">
        <w:rPr>
          <w:rFonts w:ascii="Arial" w:hAnsi="Arial" w:cs="Arial"/>
          <w:lang w:val="en-US"/>
        </w:rPr>
        <w:t xml:space="preserve">qPCR as described in </w:t>
      </w:r>
      <w:r w:rsidR="006A7876">
        <w:rPr>
          <w:rFonts w:ascii="Arial" w:hAnsi="Arial" w:cs="Arial"/>
          <w:lang w:val="en-US"/>
        </w:rPr>
        <w:t xml:space="preserve">Hauser et al. </w:t>
      </w:r>
      <w:r w:rsidR="00375784">
        <w:rPr>
          <w:rFonts w:ascii="Arial" w:hAnsi="Arial" w:cs="Arial"/>
          <w:lang w:val="en-US"/>
        </w:rPr>
        <w:t>[</w:t>
      </w:r>
      <w:r w:rsidR="00C25954">
        <w:rPr>
          <w:rFonts w:ascii="Arial" w:hAnsi="Arial" w:cs="Arial"/>
          <w:lang w:val="en-US"/>
        </w:rPr>
        <w:t>1; methods: ‘laboratory 2’</w:t>
      </w:r>
      <w:r w:rsidR="00375784">
        <w:rPr>
          <w:rFonts w:ascii="Arial" w:hAnsi="Arial" w:cs="Arial"/>
          <w:lang w:val="en-US"/>
        </w:rPr>
        <w:t>]</w:t>
      </w:r>
      <w:r w:rsidR="00D44875" w:rsidRPr="00D44875">
        <w:rPr>
          <w:rFonts w:ascii="Arial" w:hAnsi="Arial" w:cs="Arial"/>
          <w:lang w:val="en-US"/>
        </w:rPr>
        <w:t>.</w:t>
      </w:r>
      <w:r w:rsidR="00C25954" w:rsidDel="00C25954">
        <w:rPr>
          <w:rFonts w:ascii="Arial" w:hAnsi="Arial" w:cs="Arial"/>
          <w:lang w:val="en-US"/>
        </w:rPr>
        <w:t xml:space="preserve"> </w:t>
      </w:r>
      <w:r w:rsidR="0040542A" w:rsidRPr="00E85DEF">
        <w:rPr>
          <w:lang w:val="en-US"/>
        </w:rPr>
        <w:t xml:space="preserve"> </w:t>
      </w:r>
    </w:p>
    <w:p w14:paraId="1A9DA12E" w14:textId="77777777" w:rsidR="00BF691E" w:rsidRDefault="00BF691E" w:rsidP="00233196">
      <w:pPr>
        <w:jc w:val="both"/>
        <w:rPr>
          <w:rFonts w:ascii="Arial" w:hAnsi="Arial" w:cs="Arial"/>
          <w:lang w:val="en-US"/>
        </w:rPr>
      </w:pPr>
    </w:p>
    <w:p w14:paraId="2C3D2E10" w14:textId="77777777" w:rsidR="00BF691E" w:rsidRPr="00086767" w:rsidRDefault="00BF691E" w:rsidP="00233196">
      <w:pPr>
        <w:jc w:val="both"/>
        <w:rPr>
          <w:rFonts w:ascii="Arial" w:hAnsi="Arial" w:cs="Arial"/>
          <w:i/>
          <w:lang w:val="en-US"/>
        </w:rPr>
      </w:pPr>
      <w:r w:rsidRPr="00086767">
        <w:rPr>
          <w:rFonts w:ascii="Arial" w:hAnsi="Arial" w:cs="Arial"/>
          <w:i/>
          <w:lang w:val="en-US"/>
        </w:rPr>
        <w:t>SARS-CoV-2 Antibody Testing</w:t>
      </w:r>
    </w:p>
    <w:p w14:paraId="14856D4B" w14:textId="63765777" w:rsidR="00E85DEF" w:rsidRPr="00BF691E" w:rsidRDefault="00E85DEF" w:rsidP="00E85DEF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EDTA</w:t>
      </w:r>
      <w:r w:rsidRPr="00BF691E">
        <w:rPr>
          <w:rFonts w:ascii="Arial" w:hAnsi="Arial" w:cs="Arial"/>
          <w:lang w:val="en-US"/>
        </w:rPr>
        <w:t xml:space="preserve"> samples were analyzed regarding circulating antibodies targeted </w:t>
      </w:r>
      <w:r w:rsidR="003D7C5F">
        <w:rPr>
          <w:rFonts w:ascii="Arial" w:hAnsi="Arial" w:cs="Arial"/>
          <w:lang w:val="en-US"/>
        </w:rPr>
        <w:t xml:space="preserve">at SARS-CoV-2 </w:t>
      </w:r>
      <w:proofErr w:type="spellStart"/>
      <w:r w:rsidR="003D7C5F">
        <w:rPr>
          <w:rFonts w:ascii="Arial" w:hAnsi="Arial" w:cs="Arial"/>
          <w:lang w:val="en-US"/>
        </w:rPr>
        <w:t>nucleocapsid</w:t>
      </w:r>
      <w:proofErr w:type="spellEnd"/>
      <w:r w:rsidR="003D7C5F">
        <w:rPr>
          <w:rFonts w:ascii="Arial" w:hAnsi="Arial" w:cs="Arial"/>
          <w:lang w:val="en-US"/>
        </w:rPr>
        <w:t xml:space="preserve"> with</w:t>
      </w:r>
      <w:r w:rsidRPr="00DA5A81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a</w:t>
      </w:r>
      <w:r w:rsidRPr="00DA5A81">
        <w:rPr>
          <w:rFonts w:ascii="Arial" w:hAnsi="Arial" w:cs="Arial"/>
          <w:lang w:val="en-US"/>
        </w:rPr>
        <w:t xml:space="preserve"> qualitative </w:t>
      </w:r>
      <w:proofErr w:type="spellStart"/>
      <w:r w:rsidRPr="00DA5A81">
        <w:rPr>
          <w:rFonts w:ascii="Arial" w:hAnsi="Arial" w:cs="Arial"/>
          <w:lang w:val="en-US"/>
        </w:rPr>
        <w:t>microparticle</w:t>
      </w:r>
      <w:proofErr w:type="spellEnd"/>
      <w:r w:rsidRPr="00DA5A81">
        <w:rPr>
          <w:rFonts w:ascii="Arial" w:hAnsi="Arial" w:cs="Arial"/>
          <w:lang w:val="en-US"/>
        </w:rPr>
        <w:t xml:space="preserve"> </w:t>
      </w:r>
      <w:proofErr w:type="spellStart"/>
      <w:r w:rsidRPr="00DA5A81">
        <w:rPr>
          <w:rFonts w:ascii="Arial" w:hAnsi="Arial" w:cs="Arial"/>
          <w:lang w:val="en-US"/>
        </w:rPr>
        <w:t>chemiluminescent</w:t>
      </w:r>
      <w:proofErr w:type="spellEnd"/>
      <w:r w:rsidRPr="00DA5A81">
        <w:rPr>
          <w:rFonts w:ascii="Arial" w:hAnsi="Arial" w:cs="Arial"/>
          <w:lang w:val="en-US"/>
        </w:rPr>
        <w:t xml:space="preserve"> immunoassay (Architect SARS-CoV-2 IgG</w:t>
      </w:r>
      <w:r>
        <w:rPr>
          <w:rFonts w:ascii="Arial" w:hAnsi="Arial" w:cs="Arial"/>
          <w:lang w:val="en-US"/>
        </w:rPr>
        <w:t>, Ab</w:t>
      </w:r>
      <w:r w:rsidR="003D7C5F">
        <w:rPr>
          <w:rFonts w:ascii="Arial" w:hAnsi="Arial" w:cs="Arial"/>
          <w:lang w:val="en-US"/>
        </w:rPr>
        <w:t>b</w:t>
      </w:r>
      <w:r>
        <w:rPr>
          <w:rFonts w:ascii="Arial" w:hAnsi="Arial" w:cs="Arial"/>
          <w:lang w:val="en-US"/>
        </w:rPr>
        <w:t>ott, Germany) with a</w:t>
      </w:r>
      <w:r w:rsidRPr="00DA5A81">
        <w:rPr>
          <w:rFonts w:ascii="Arial" w:hAnsi="Arial" w:cs="Arial"/>
          <w:lang w:val="en-US"/>
        </w:rPr>
        <w:t xml:space="preserve"> threshold </w:t>
      </w:r>
      <w:r>
        <w:rPr>
          <w:rFonts w:ascii="Arial" w:hAnsi="Arial" w:cs="Arial"/>
          <w:lang w:val="en-US"/>
        </w:rPr>
        <w:t xml:space="preserve">of </w:t>
      </w:r>
      <w:r w:rsidRPr="00DA5A81">
        <w:rPr>
          <w:rFonts w:ascii="Arial" w:hAnsi="Arial" w:cs="Arial"/>
          <w:lang w:val="en-US"/>
        </w:rPr>
        <w:t>1.4 relative light units and</w:t>
      </w:r>
      <w:r>
        <w:rPr>
          <w:rFonts w:ascii="Arial" w:hAnsi="Arial" w:cs="Arial"/>
          <w:lang w:val="en-US"/>
        </w:rPr>
        <w:t xml:space="preserve"> second, a</w:t>
      </w:r>
      <w:r w:rsidRPr="00DA5A81">
        <w:rPr>
          <w:rFonts w:ascii="Arial" w:hAnsi="Arial" w:cs="Arial"/>
          <w:lang w:val="en-US"/>
        </w:rPr>
        <w:t xml:space="preserve"> qualitative </w:t>
      </w:r>
      <w:proofErr w:type="spellStart"/>
      <w:r w:rsidRPr="00DA5A81">
        <w:rPr>
          <w:rFonts w:ascii="Arial" w:hAnsi="Arial" w:cs="Arial"/>
          <w:lang w:val="en-US"/>
        </w:rPr>
        <w:t>microparticle</w:t>
      </w:r>
      <w:proofErr w:type="spellEnd"/>
      <w:r w:rsidRPr="00DA5A81">
        <w:rPr>
          <w:rFonts w:ascii="Arial" w:hAnsi="Arial" w:cs="Arial"/>
          <w:lang w:val="en-US"/>
        </w:rPr>
        <w:t xml:space="preserve"> electro-</w:t>
      </w:r>
      <w:proofErr w:type="spellStart"/>
      <w:r w:rsidRPr="00DA5A81">
        <w:rPr>
          <w:rFonts w:ascii="Arial" w:hAnsi="Arial" w:cs="Arial"/>
          <w:lang w:val="en-US"/>
        </w:rPr>
        <w:t>chemiluminescence</w:t>
      </w:r>
      <w:proofErr w:type="spellEnd"/>
      <w:r w:rsidRPr="00DA5A81">
        <w:rPr>
          <w:rFonts w:ascii="Arial" w:hAnsi="Arial" w:cs="Arial"/>
          <w:lang w:val="en-US"/>
        </w:rPr>
        <w:t xml:space="preserve"> immunoassay (</w:t>
      </w:r>
      <w:proofErr w:type="spellStart"/>
      <w:r w:rsidRPr="00DA5A81">
        <w:rPr>
          <w:rFonts w:ascii="Arial" w:hAnsi="Arial" w:cs="Arial"/>
          <w:lang w:val="en-US"/>
        </w:rPr>
        <w:t>Elecsys</w:t>
      </w:r>
      <w:proofErr w:type="spellEnd"/>
      <w:r w:rsidRPr="00DA5A81">
        <w:rPr>
          <w:rFonts w:ascii="Arial" w:hAnsi="Arial" w:cs="Arial"/>
          <w:lang w:val="en-US"/>
        </w:rPr>
        <w:t xml:space="preserve"> Anti-SARS-CoV-2 Pan-Ig</w:t>
      </w:r>
      <w:r>
        <w:rPr>
          <w:rFonts w:ascii="Arial" w:hAnsi="Arial" w:cs="Arial"/>
          <w:lang w:val="en-US"/>
        </w:rPr>
        <w:t>, Roche, Germany) with a</w:t>
      </w:r>
      <w:r w:rsidRPr="00DA5A81">
        <w:rPr>
          <w:rFonts w:ascii="Arial" w:hAnsi="Arial" w:cs="Arial"/>
          <w:lang w:val="en-US"/>
        </w:rPr>
        <w:t xml:space="preserve"> cutoff index </w:t>
      </w:r>
      <w:r>
        <w:rPr>
          <w:rFonts w:ascii="Arial" w:hAnsi="Arial" w:cs="Arial"/>
          <w:lang w:val="en-US"/>
        </w:rPr>
        <w:t>of</w:t>
      </w:r>
      <w:r w:rsidRPr="00DA5A81">
        <w:rPr>
          <w:rFonts w:ascii="Arial" w:hAnsi="Arial" w:cs="Arial"/>
          <w:lang w:val="en-US"/>
        </w:rPr>
        <w:t xml:space="preserve"> 0.8.</w:t>
      </w:r>
      <w:r>
        <w:rPr>
          <w:rFonts w:ascii="Arial" w:hAnsi="Arial" w:cs="Arial"/>
          <w:lang w:val="en-US"/>
        </w:rPr>
        <w:t xml:space="preserve"> Samples were collected and stored at room temperature and were analyzed with the Abbott immunoassay within two days at the latest. Subsequently, samples were stored at −80°C in a state-of-the-art </w:t>
      </w:r>
      <w:proofErr w:type="spellStart"/>
      <w:r>
        <w:rPr>
          <w:rFonts w:ascii="Arial" w:hAnsi="Arial" w:cs="Arial"/>
          <w:lang w:val="en-US"/>
        </w:rPr>
        <w:t>biobanking</w:t>
      </w:r>
      <w:proofErr w:type="spellEnd"/>
      <w:r>
        <w:rPr>
          <w:rFonts w:ascii="Arial" w:hAnsi="Arial" w:cs="Arial"/>
          <w:lang w:val="en-US"/>
        </w:rPr>
        <w:t xml:space="preserve"> facility at the University Medical Center Mainz. After defrosting the samples, they were re-analyzed with the immunoassay of Roche.  </w:t>
      </w:r>
    </w:p>
    <w:p w14:paraId="6C8FF342" w14:textId="77777777" w:rsidR="00B366FF" w:rsidRPr="00B366FF" w:rsidRDefault="00B366FF" w:rsidP="00B366FF">
      <w:pPr>
        <w:rPr>
          <w:rFonts w:ascii="Arial" w:hAnsi="Arial" w:cs="Arial"/>
          <w:lang w:val="en-US"/>
        </w:rPr>
      </w:pPr>
    </w:p>
    <w:p w14:paraId="697428DB" w14:textId="77777777" w:rsidR="00B366FF" w:rsidRDefault="00B366FF" w:rsidP="00B366FF">
      <w:pPr>
        <w:rPr>
          <w:rFonts w:ascii="Arial" w:hAnsi="Arial" w:cs="Arial"/>
          <w:lang w:val="en-US"/>
        </w:rPr>
      </w:pPr>
    </w:p>
    <w:p w14:paraId="28B69762" w14:textId="77777777" w:rsidR="003B08D0" w:rsidRDefault="003B08D0" w:rsidP="008F16B7">
      <w:pPr>
        <w:tabs>
          <w:tab w:val="left" w:pos="960"/>
        </w:tabs>
        <w:rPr>
          <w:rFonts w:ascii="Arial" w:hAnsi="Arial" w:cs="Arial"/>
          <w:lang w:val="en-US"/>
        </w:rPr>
        <w:sectPr w:rsidR="003B08D0" w:rsidSect="00537952">
          <w:footerReference w:type="default" r:id="rId7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24EA9CA1" w14:textId="77777777" w:rsidR="00207DA3" w:rsidRDefault="00207DA3" w:rsidP="00AA373A">
      <w:pPr>
        <w:tabs>
          <w:tab w:val="left" w:pos="2408"/>
        </w:tabs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lastRenderedPageBreak/>
        <w:t xml:space="preserve">Supplemental Table 1. </w:t>
      </w:r>
      <w:r w:rsidRPr="00207DA3">
        <w:rPr>
          <w:rFonts w:ascii="Arial" w:hAnsi="Arial" w:cs="Arial"/>
          <w:lang w:val="en-US"/>
        </w:rPr>
        <w:t xml:space="preserve">Effect of protective behavior on SARS-CoV-2 infection risk in the </w:t>
      </w:r>
      <w:r w:rsidR="00AA373A">
        <w:rPr>
          <w:rFonts w:ascii="Arial" w:hAnsi="Arial" w:cs="Arial"/>
          <w:lang w:val="en-US"/>
        </w:rPr>
        <w:tab/>
      </w:r>
      <w:r w:rsidRPr="00207DA3">
        <w:rPr>
          <w:rFonts w:ascii="Arial" w:hAnsi="Arial" w:cs="Arial"/>
          <w:lang w:val="en-US"/>
        </w:rPr>
        <w:t>population.</w:t>
      </w:r>
    </w:p>
    <w:p w14:paraId="5787A547" w14:textId="77777777" w:rsidR="00207DA3" w:rsidRDefault="00207DA3">
      <w:pPr>
        <w:rPr>
          <w:rFonts w:ascii="Arial" w:hAnsi="Arial" w:cs="Arial"/>
          <w:lang w:val="en-US"/>
        </w:rPr>
      </w:pPr>
    </w:p>
    <w:tbl>
      <w:tblPr>
        <w:tblStyle w:val="ListTable1Light"/>
        <w:tblW w:w="9071" w:type="dxa"/>
        <w:tblLayout w:type="fixed"/>
        <w:tblLook w:val="04A0" w:firstRow="1" w:lastRow="0" w:firstColumn="1" w:lastColumn="0" w:noHBand="0" w:noVBand="1"/>
      </w:tblPr>
      <w:tblGrid>
        <w:gridCol w:w="2268"/>
        <w:gridCol w:w="2552"/>
        <w:gridCol w:w="992"/>
        <w:gridCol w:w="2538"/>
        <w:gridCol w:w="721"/>
      </w:tblGrid>
      <w:tr w:rsidR="00207DA3" w:rsidRPr="00CD59D0" w14:paraId="21B31E1D" w14:textId="77777777" w:rsidTr="00FE1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09DC7800" w14:textId="77777777" w:rsidR="00207DA3" w:rsidRPr="00582D11" w:rsidRDefault="00207DA3" w:rsidP="00800ADC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F45E5B" w14:textId="77777777" w:rsidR="00207DA3" w:rsidRPr="00582D11" w:rsidRDefault="00207DA3" w:rsidP="005379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82D11">
              <w:rPr>
                <w:rFonts w:ascii="Arial" w:hAnsi="Arial" w:cs="Arial"/>
                <w:sz w:val="20"/>
                <w:szCs w:val="20"/>
                <w:lang w:val="en-US"/>
              </w:rPr>
              <w:t>Univariate analysis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</w:p>
        </w:tc>
        <w:tc>
          <w:tcPr>
            <w:tcW w:w="32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D4B867" w14:textId="77777777" w:rsidR="00207DA3" w:rsidRPr="00582D11" w:rsidRDefault="00207DA3" w:rsidP="00800A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82D11">
              <w:rPr>
                <w:rFonts w:ascii="Arial" w:hAnsi="Arial" w:cs="Arial"/>
                <w:sz w:val="20"/>
                <w:szCs w:val="20"/>
                <w:lang w:val="en-US"/>
              </w:rPr>
              <w:t xml:space="preserve">Adjusted for time of enrollment, </w:t>
            </w:r>
            <w:proofErr w:type="spellStart"/>
            <w:r w:rsidRPr="00582D11">
              <w:rPr>
                <w:rFonts w:ascii="Arial" w:hAnsi="Arial" w:cs="Arial"/>
                <w:sz w:val="20"/>
                <w:szCs w:val="20"/>
                <w:lang w:val="en-US"/>
              </w:rPr>
              <w:t>sociodemographics</w:t>
            </w:r>
            <w:proofErr w:type="spellEnd"/>
            <w:r w:rsidRPr="00582D11">
              <w:rPr>
                <w:rFonts w:ascii="Arial" w:hAnsi="Arial" w:cs="Arial"/>
                <w:sz w:val="20"/>
                <w:szCs w:val="20"/>
                <w:lang w:val="en-US"/>
              </w:rPr>
              <w:t>, pandemic-related behavior</w:t>
            </w:r>
            <w:r w:rsidRPr="00800ADC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207DA3" w:rsidRPr="00582D11" w14:paraId="3285B168" w14:textId="77777777" w:rsidTr="00FE1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96F814" w14:textId="77777777" w:rsidR="00207DA3" w:rsidRPr="00EA33F1" w:rsidRDefault="00207DA3" w:rsidP="00800ADC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B8044A" w14:textId="77777777" w:rsidR="00207DA3" w:rsidRPr="00EA33F1" w:rsidRDefault="00207DA3" w:rsidP="00207D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hAnsi="Arial" w:cs="Arial"/>
                <w:sz w:val="20"/>
                <w:szCs w:val="20"/>
                <w:lang w:val="en-US"/>
              </w:rPr>
              <w:t>Hazard ratio [95% CI]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94972" w14:textId="77777777" w:rsidR="00207DA3" w:rsidRPr="00EA33F1" w:rsidRDefault="00207DA3" w:rsidP="00207D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EA33F1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D38DF5" w14:textId="77777777" w:rsidR="00207DA3" w:rsidRPr="00EA33F1" w:rsidRDefault="00207DA3" w:rsidP="00207D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hAnsi="Arial" w:cs="Arial"/>
                <w:sz w:val="20"/>
                <w:szCs w:val="20"/>
                <w:lang w:val="en-US"/>
              </w:rPr>
              <w:t>Hazard ratio [95% CI]</w:t>
            </w:r>
          </w:p>
        </w:tc>
        <w:tc>
          <w:tcPr>
            <w:tcW w:w="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F9A6EE" w14:textId="77777777" w:rsidR="00207DA3" w:rsidRPr="00EA33F1" w:rsidRDefault="00207DA3" w:rsidP="00207D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EA33F1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</w:t>
            </w:r>
          </w:p>
        </w:tc>
      </w:tr>
      <w:tr w:rsidR="008A0764" w:rsidRPr="00582D11" w14:paraId="4BD86CB2" w14:textId="77777777" w:rsidTr="00FE1C94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6745E9E0" w14:textId="77777777" w:rsidR="008A0764" w:rsidRPr="00EA33F1" w:rsidRDefault="008A0764" w:rsidP="00800ADC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2A2C9E" w14:textId="77777777" w:rsidR="008A0764" w:rsidRPr="00EA33F1" w:rsidRDefault="008A0764" w:rsidP="00207D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FE4EA3" w14:textId="77777777" w:rsidR="008A0764" w:rsidRPr="00EA33F1" w:rsidRDefault="008A0764" w:rsidP="00207D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5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1BA79E" w14:textId="77777777" w:rsidR="008A0764" w:rsidRPr="00EA33F1" w:rsidRDefault="008A0764" w:rsidP="00207D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FA4FEA" w14:textId="77777777" w:rsidR="008A0764" w:rsidRPr="00EA33F1" w:rsidRDefault="008A0764" w:rsidP="00207D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</w:tr>
      <w:tr w:rsidR="00207DA3" w:rsidRPr="00582D11" w14:paraId="632E9DF5" w14:textId="77777777" w:rsidTr="00FE1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4DF3BE6B" w14:textId="77777777" w:rsidR="00207DA3" w:rsidRPr="003C3991" w:rsidRDefault="00207DA3" w:rsidP="00800ADC">
            <w:pPr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3C3991">
              <w:rPr>
                <w:rFonts w:ascii="Arial" w:hAnsi="Arial" w:cs="Arial"/>
                <w:sz w:val="20"/>
                <w:szCs w:val="20"/>
                <w:lang w:val="en-US"/>
              </w:rPr>
              <w:t xml:space="preserve">   Physical distancing</w:t>
            </w:r>
          </w:p>
        </w:tc>
        <w:tc>
          <w:tcPr>
            <w:tcW w:w="2552" w:type="dxa"/>
            <w:shd w:val="clear" w:color="auto" w:fill="auto"/>
          </w:tcPr>
          <w:p w14:paraId="1ADCEE55" w14:textId="77777777" w:rsidR="00207DA3" w:rsidRPr="00EA33F1" w:rsidRDefault="00207DA3" w:rsidP="00800AD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</w:rPr>
              <w:t>0.56 [0.40; 0.77]</w:t>
            </w:r>
          </w:p>
        </w:tc>
        <w:tc>
          <w:tcPr>
            <w:tcW w:w="992" w:type="dxa"/>
            <w:shd w:val="clear" w:color="auto" w:fill="auto"/>
          </w:tcPr>
          <w:p w14:paraId="28AFF617" w14:textId="77777777" w:rsidR="00207DA3" w:rsidRPr="00EA33F1" w:rsidRDefault="00207DA3" w:rsidP="00800AD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</w:rPr>
              <w:t>0.00052</w:t>
            </w:r>
          </w:p>
        </w:tc>
        <w:tc>
          <w:tcPr>
            <w:tcW w:w="2538" w:type="dxa"/>
            <w:shd w:val="clear" w:color="auto" w:fill="auto"/>
          </w:tcPr>
          <w:p w14:paraId="0180A793" w14:textId="77777777" w:rsidR="00207DA3" w:rsidRPr="00EA33F1" w:rsidRDefault="00207DA3" w:rsidP="00800AD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</w:rPr>
              <w:t>0.66 [0.43; 1.02]</w:t>
            </w:r>
          </w:p>
        </w:tc>
        <w:tc>
          <w:tcPr>
            <w:tcW w:w="721" w:type="dxa"/>
            <w:shd w:val="clear" w:color="auto" w:fill="auto"/>
          </w:tcPr>
          <w:p w14:paraId="3FA9765D" w14:textId="77777777" w:rsidR="00207DA3" w:rsidRPr="00EA33F1" w:rsidRDefault="00207DA3" w:rsidP="00800AD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</w:rPr>
              <w:t>0.058</w:t>
            </w:r>
          </w:p>
        </w:tc>
      </w:tr>
      <w:tr w:rsidR="00207DA3" w:rsidRPr="00582D11" w14:paraId="195C8FA2" w14:textId="77777777" w:rsidTr="00800AD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0E6EB2F2" w14:textId="77777777" w:rsidR="00207DA3" w:rsidRPr="003C3991" w:rsidRDefault="00207DA3" w:rsidP="00800ADC">
            <w:pPr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3C3991">
              <w:rPr>
                <w:rFonts w:ascii="Arial" w:hAnsi="Arial" w:cs="Arial"/>
                <w:sz w:val="20"/>
                <w:szCs w:val="20"/>
                <w:lang w:val="en-US"/>
              </w:rPr>
              <w:t xml:space="preserve">   Use of face masks</w:t>
            </w:r>
          </w:p>
        </w:tc>
        <w:tc>
          <w:tcPr>
            <w:tcW w:w="2552" w:type="dxa"/>
            <w:shd w:val="clear" w:color="auto" w:fill="auto"/>
          </w:tcPr>
          <w:p w14:paraId="47D3B9D1" w14:textId="77777777" w:rsidR="00207DA3" w:rsidRPr="00EA33F1" w:rsidRDefault="00207DA3" w:rsidP="00800A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</w:rPr>
              <w:t>0.91 [0.53; 1.58]</w:t>
            </w:r>
          </w:p>
        </w:tc>
        <w:tc>
          <w:tcPr>
            <w:tcW w:w="992" w:type="dxa"/>
            <w:shd w:val="clear" w:color="auto" w:fill="auto"/>
          </w:tcPr>
          <w:p w14:paraId="208C60D8" w14:textId="77777777" w:rsidR="00207DA3" w:rsidRPr="00EA33F1" w:rsidRDefault="00207DA3" w:rsidP="00800A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</w:rPr>
              <w:t>0.74</w:t>
            </w:r>
          </w:p>
        </w:tc>
        <w:tc>
          <w:tcPr>
            <w:tcW w:w="2538" w:type="dxa"/>
            <w:shd w:val="clear" w:color="auto" w:fill="auto"/>
          </w:tcPr>
          <w:p w14:paraId="446BF0BF" w14:textId="77777777" w:rsidR="00207DA3" w:rsidRPr="00EA33F1" w:rsidRDefault="00207DA3" w:rsidP="00800A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</w:rPr>
              <w:t>1.22 [0.63; 2.37]</w:t>
            </w:r>
          </w:p>
        </w:tc>
        <w:tc>
          <w:tcPr>
            <w:tcW w:w="721" w:type="dxa"/>
            <w:shd w:val="clear" w:color="auto" w:fill="auto"/>
          </w:tcPr>
          <w:p w14:paraId="7BFFA4A7" w14:textId="77777777" w:rsidR="00207DA3" w:rsidRPr="00EA33F1" w:rsidRDefault="00207DA3" w:rsidP="00800A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</w:rPr>
              <w:t>0.56</w:t>
            </w:r>
          </w:p>
        </w:tc>
      </w:tr>
      <w:tr w:rsidR="00207DA3" w:rsidRPr="00582D11" w14:paraId="37CC03D6" w14:textId="77777777" w:rsidTr="00800A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0EFF0229" w14:textId="77777777" w:rsidR="00207DA3" w:rsidRPr="003C3991" w:rsidRDefault="00207DA3" w:rsidP="00800ADC">
            <w:pPr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3C3991">
              <w:rPr>
                <w:rFonts w:ascii="Arial" w:hAnsi="Arial" w:cs="Arial"/>
                <w:sz w:val="20"/>
                <w:szCs w:val="20"/>
                <w:lang w:val="en-US"/>
              </w:rPr>
              <w:t xml:space="preserve">   Hand hygiene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68029D3C" w14:textId="77777777" w:rsidR="00207DA3" w:rsidRPr="00EA33F1" w:rsidRDefault="00207DA3" w:rsidP="00800AD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</w:rPr>
              <w:t>1.09 [0.74; 1.60]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756E56E" w14:textId="77777777" w:rsidR="00207DA3" w:rsidRPr="00EA33F1" w:rsidRDefault="00207DA3" w:rsidP="00800AD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</w:rPr>
              <w:t>0.67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shd w:val="clear" w:color="auto" w:fill="auto"/>
          </w:tcPr>
          <w:p w14:paraId="6BAC969C" w14:textId="77777777" w:rsidR="00207DA3" w:rsidRPr="00EA33F1" w:rsidRDefault="00207DA3" w:rsidP="00800AD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</w:rPr>
              <w:t>1.14 [0.72; 1.82]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shd w:val="clear" w:color="auto" w:fill="auto"/>
          </w:tcPr>
          <w:p w14:paraId="571ABCDB" w14:textId="77777777" w:rsidR="00207DA3" w:rsidRPr="00EA33F1" w:rsidRDefault="00207DA3" w:rsidP="00800AD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33F1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</w:rPr>
              <w:t>0.58</w:t>
            </w:r>
          </w:p>
        </w:tc>
      </w:tr>
    </w:tbl>
    <w:p w14:paraId="57B3B628" w14:textId="77777777" w:rsidR="004132B8" w:rsidRDefault="004132B8" w:rsidP="00537952">
      <w:pPr>
        <w:spacing w:after="0" w:line="240" w:lineRule="auto"/>
        <w:ind w:firstLine="2"/>
        <w:jc w:val="both"/>
        <w:rPr>
          <w:rFonts w:ascii="Arial" w:hAnsi="Arial" w:cs="Arial"/>
          <w:lang w:val="en-US"/>
        </w:rPr>
      </w:pPr>
    </w:p>
    <w:p w14:paraId="1AFEC241" w14:textId="374B1D66" w:rsidR="00207DA3" w:rsidRPr="00E87A95" w:rsidRDefault="00207DA3" w:rsidP="00537952">
      <w:pPr>
        <w:spacing w:after="0" w:line="240" w:lineRule="auto"/>
        <w:ind w:firstLine="2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Cox regression models</w:t>
      </w:r>
      <w:r w:rsidR="00AA373A">
        <w:rPr>
          <w:rFonts w:ascii="Arial" w:hAnsi="Arial" w:cs="Arial"/>
          <w:lang w:val="en-US"/>
        </w:rPr>
        <w:t xml:space="preserve">. </w:t>
      </w:r>
      <w:r w:rsidRPr="00E87A95">
        <w:rPr>
          <w:rFonts w:ascii="Arial" w:hAnsi="Arial" w:cs="Arial"/>
          <w:lang w:val="en-US"/>
        </w:rPr>
        <w:t>Dependent variable: SARS-CoV-2 infections since January 2020</w:t>
      </w:r>
      <w:r>
        <w:rPr>
          <w:rFonts w:ascii="Arial" w:hAnsi="Arial" w:cs="Arial"/>
          <w:lang w:val="en-US"/>
        </w:rPr>
        <w:t xml:space="preserve"> (individuals without date of infection were excluded)</w:t>
      </w:r>
      <w:r w:rsidR="00EA33F1">
        <w:rPr>
          <w:rFonts w:ascii="Arial" w:hAnsi="Arial" w:cs="Arial"/>
          <w:lang w:val="en-US"/>
        </w:rPr>
        <w:t>; i</w:t>
      </w:r>
      <w:r w:rsidRPr="00E87A95">
        <w:rPr>
          <w:rFonts w:ascii="Arial" w:hAnsi="Arial" w:cs="Arial"/>
          <w:lang w:val="en-US"/>
        </w:rPr>
        <w:t>ndependent variables: physical distancing, wearing face masks, and hand hygiene at baseline.</w:t>
      </w:r>
    </w:p>
    <w:p w14:paraId="3A6EFA3A" w14:textId="5B0BD380" w:rsidR="00207DA3" w:rsidRPr="00E87A95" w:rsidRDefault="00207DA3" w:rsidP="00537952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* p</w:t>
      </w:r>
      <w:r w:rsidRPr="00E87A95">
        <w:rPr>
          <w:rFonts w:ascii="Arial" w:hAnsi="Arial" w:cs="Arial"/>
          <w:lang w:val="en-US"/>
        </w:rPr>
        <w:t>hysical distancing (</w:t>
      </w:r>
      <w:r w:rsidR="001A3BBA">
        <w:rPr>
          <w:rFonts w:ascii="Arial" w:hAnsi="Arial" w:cs="Arial"/>
          <w:lang w:val="en-US"/>
        </w:rPr>
        <w:t>n</w:t>
      </w:r>
      <w:r w:rsidRPr="00E87A95">
        <w:rPr>
          <w:rFonts w:ascii="Arial" w:hAnsi="Arial" w:cs="Arial"/>
          <w:lang w:val="en-US"/>
        </w:rPr>
        <w:t>=9</w:t>
      </w:r>
      <w:r>
        <w:rPr>
          <w:rFonts w:ascii="Arial" w:hAnsi="Arial" w:cs="Arial"/>
          <w:lang w:val="en-US"/>
        </w:rPr>
        <w:t>,</w:t>
      </w:r>
      <w:r w:rsidRPr="00E87A95">
        <w:rPr>
          <w:rFonts w:ascii="Arial" w:hAnsi="Arial" w:cs="Arial"/>
          <w:lang w:val="en-US"/>
        </w:rPr>
        <w:t>344, 155 events), use of face masks (</w:t>
      </w:r>
      <w:r w:rsidR="001A3BBA">
        <w:rPr>
          <w:rFonts w:ascii="Arial" w:hAnsi="Arial" w:cs="Arial"/>
          <w:lang w:val="en-US"/>
        </w:rPr>
        <w:t>n</w:t>
      </w:r>
      <w:r w:rsidRPr="00E87A95">
        <w:rPr>
          <w:rFonts w:ascii="Arial" w:hAnsi="Arial" w:cs="Arial"/>
          <w:lang w:val="en-US"/>
        </w:rPr>
        <w:t>=9</w:t>
      </w:r>
      <w:r>
        <w:rPr>
          <w:rFonts w:ascii="Arial" w:hAnsi="Arial" w:cs="Arial"/>
          <w:lang w:val="en-US"/>
        </w:rPr>
        <w:t>,</w:t>
      </w:r>
      <w:r w:rsidRPr="00E87A95">
        <w:rPr>
          <w:rFonts w:ascii="Arial" w:hAnsi="Arial" w:cs="Arial"/>
          <w:lang w:val="en-US"/>
        </w:rPr>
        <w:t>362, 156 events), hand hygiene (</w:t>
      </w:r>
      <w:r w:rsidR="001A3BBA">
        <w:rPr>
          <w:rFonts w:ascii="Arial" w:hAnsi="Arial" w:cs="Arial"/>
          <w:lang w:val="en-US"/>
        </w:rPr>
        <w:t>n</w:t>
      </w:r>
      <w:r w:rsidRPr="00E87A95">
        <w:rPr>
          <w:rFonts w:ascii="Arial" w:hAnsi="Arial" w:cs="Arial"/>
          <w:lang w:val="en-US"/>
        </w:rPr>
        <w:t>=9</w:t>
      </w:r>
      <w:r>
        <w:rPr>
          <w:rFonts w:ascii="Arial" w:hAnsi="Arial" w:cs="Arial"/>
          <w:lang w:val="en-US"/>
        </w:rPr>
        <w:t>,</w:t>
      </w:r>
      <w:r w:rsidRPr="00E87A95">
        <w:rPr>
          <w:rFonts w:ascii="Arial" w:hAnsi="Arial" w:cs="Arial"/>
          <w:lang w:val="en-US"/>
        </w:rPr>
        <w:t>016, 145 events).</w:t>
      </w:r>
      <w:r>
        <w:rPr>
          <w:rFonts w:ascii="Arial" w:hAnsi="Arial" w:cs="Arial"/>
          <w:lang w:val="en-US"/>
        </w:rPr>
        <w:t xml:space="preserve"> </w:t>
      </w:r>
    </w:p>
    <w:p w14:paraId="4E8248E7" w14:textId="77777777" w:rsidR="00207DA3" w:rsidRDefault="00207DA3" w:rsidP="00537952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800ADC">
        <w:rPr>
          <w:rFonts w:ascii="Arial" w:hAnsi="Arial" w:cs="Arial"/>
          <w:vertAlign w:val="superscript"/>
          <w:lang w:val="en-US"/>
        </w:rPr>
        <w:t>†</w:t>
      </w:r>
      <w:r>
        <w:rPr>
          <w:rFonts w:ascii="Arial" w:hAnsi="Arial" w:cs="Arial"/>
          <w:lang w:val="en-US"/>
        </w:rPr>
        <w:t xml:space="preserve"> </w:t>
      </w:r>
      <w:r w:rsidRPr="00E87A95">
        <w:rPr>
          <w:rFonts w:ascii="Arial" w:hAnsi="Arial" w:cs="Arial"/>
          <w:lang w:val="en-US"/>
        </w:rPr>
        <w:t xml:space="preserve">Adjustment for </w:t>
      </w:r>
      <w:r>
        <w:rPr>
          <w:rFonts w:ascii="Arial" w:hAnsi="Arial" w:cs="Arial"/>
          <w:lang w:val="en-US"/>
        </w:rPr>
        <w:t>time of enrolment into study,</w:t>
      </w:r>
      <w:r w:rsidRPr="00E87A95">
        <w:rPr>
          <w:rFonts w:ascii="Arial" w:hAnsi="Arial" w:cs="Arial"/>
          <w:lang w:val="en-US"/>
        </w:rPr>
        <w:t xml:space="preserve"> age, sex, socioeconomic status, occupational </w:t>
      </w:r>
    </w:p>
    <w:p w14:paraId="718A2078" w14:textId="28A0BD36" w:rsidR="00207DA3" w:rsidRDefault="00207DA3" w:rsidP="00D6404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E87A95">
        <w:rPr>
          <w:rFonts w:ascii="Arial" w:hAnsi="Arial" w:cs="Arial"/>
          <w:lang w:val="en-US"/>
        </w:rPr>
        <w:t>status, COVID-19 vaccination status, COVID-19 contact in</w:t>
      </w:r>
      <w:r w:rsidR="00D64046">
        <w:rPr>
          <w:rFonts w:ascii="Arial" w:hAnsi="Arial" w:cs="Arial"/>
          <w:lang w:val="en-US"/>
        </w:rPr>
        <w:t xml:space="preserve"> the past two</w:t>
      </w:r>
      <w:r w:rsidR="001B0922">
        <w:rPr>
          <w:rFonts w:ascii="Arial" w:hAnsi="Arial" w:cs="Arial"/>
          <w:lang w:val="en-US"/>
        </w:rPr>
        <w:t xml:space="preserve"> </w:t>
      </w:r>
      <w:r w:rsidRPr="00E87A95">
        <w:rPr>
          <w:rFonts w:ascii="Arial" w:hAnsi="Arial" w:cs="Arial"/>
          <w:lang w:val="en-US"/>
        </w:rPr>
        <w:t xml:space="preserve">weeks, participation </w:t>
      </w:r>
      <w:r>
        <w:rPr>
          <w:rFonts w:ascii="Arial" w:hAnsi="Arial" w:cs="Arial"/>
          <w:lang w:val="en-US"/>
        </w:rPr>
        <w:t>in</w:t>
      </w:r>
      <w:r w:rsidRPr="00E87A95">
        <w:rPr>
          <w:rFonts w:ascii="Arial" w:hAnsi="Arial" w:cs="Arial"/>
          <w:lang w:val="en-US"/>
        </w:rPr>
        <w:t xml:space="preserve"> gatherings in </w:t>
      </w:r>
      <w:r w:rsidR="00D64046">
        <w:rPr>
          <w:rFonts w:ascii="Arial" w:hAnsi="Arial" w:cs="Arial"/>
          <w:lang w:val="en-US"/>
        </w:rPr>
        <w:t>the past two</w:t>
      </w:r>
      <w:r w:rsidRPr="00E87A95">
        <w:rPr>
          <w:rFonts w:ascii="Arial" w:hAnsi="Arial" w:cs="Arial"/>
          <w:lang w:val="en-US"/>
        </w:rPr>
        <w:t xml:space="preserve"> weeks, travel (any), disinfecting hands (&gt;2 per day)</w:t>
      </w:r>
      <w:r>
        <w:rPr>
          <w:rFonts w:ascii="Arial" w:hAnsi="Arial" w:cs="Arial"/>
          <w:lang w:val="en-US"/>
        </w:rPr>
        <w:t>,</w:t>
      </w:r>
      <w:r w:rsidRPr="00E87A95">
        <w:rPr>
          <w:rFonts w:ascii="Arial" w:hAnsi="Arial" w:cs="Arial"/>
          <w:lang w:val="en-US"/>
        </w:rPr>
        <w:t xml:space="preserve"> and avoid</w:t>
      </w:r>
      <w:r>
        <w:rPr>
          <w:rFonts w:ascii="Arial" w:hAnsi="Arial" w:cs="Arial"/>
          <w:lang w:val="en-US"/>
        </w:rPr>
        <w:t>ance of</w:t>
      </w:r>
      <w:r w:rsidR="00D64046">
        <w:rPr>
          <w:rFonts w:ascii="Arial" w:hAnsi="Arial" w:cs="Arial"/>
          <w:lang w:val="en-US"/>
        </w:rPr>
        <w:t xml:space="preserve"> shaking </w:t>
      </w:r>
      <w:r w:rsidRPr="00E87A95">
        <w:rPr>
          <w:rFonts w:ascii="Arial" w:hAnsi="Arial" w:cs="Arial"/>
          <w:lang w:val="en-US"/>
        </w:rPr>
        <w:t>hands</w:t>
      </w:r>
      <w:r>
        <w:rPr>
          <w:rFonts w:ascii="Arial" w:hAnsi="Arial" w:cs="Arial"/>
          <w:lang w:val="en-US"/>
        </w:rPr>
        <w:t xml:space="preserve">, </w:t>
      </w:r>
      <w:r w:rsidR="00D64046">
        <w:rPr>
          <w:rFonts w:ascii="Arial" w:hAnsi="Arial" w:cs="Arial"/>
          <w:lang w:val="en-US"/>
        </w:rPr>
        <w:t>attending</w:t>
      </w:r>
      <w:r>
        <w:rPr>
          <w:rFonts w:ascii="Arial" w:hAnsi="Arial" w:cs="Arial"/>
          <w:lang w:val="en-US"/>
        </w:rPr>
        <w:t xml:space="preserve"> gatherings, and hug</w:t>
      </w:r>
      <w:r w:rsidR="00D64046">
        <w:rPr>
          <w:rFonts w:ascii="Arial" w:hAnsi="Arial" w:cs="Arial"/>
          <w:lang w:val="en-US"/>
        </w:rPr>
        <w:t>ging</w:t>
      </w:r>
      <w:r>
        <w:rPr>
          <w:rFonts w:ascii="Arial" w:hAnsi="Arial" w:cs="Arial"/>
          <w:lang w:val="en-US"/>
        </w:rPr>
        <w:t xml:space="preserve"> of people in direct surrounding</w:t>
      </w:r>
      <w:r w:rsidR="00D64046">
        <w:rPr>
          <w:rFonts w:ascii="Arial" w:hAnsi="Arial" w:cs="Arial"/>
          <w:lang w:val="en-US"/>
        </w:rPr>
        <w:t xml:space="preserve"> area</w:t>
      </w:r>
      <w:r>
        <w:rPr>
          <w:rFonts w:ascii="Arial" w:hAnsi="Arial" w:cs="Arial"/>
          <w:lang w:val="en-US"/>
        </w:rPr>
        <w:t xml:space="preserve"> (</w:t>
      </w:r>
      <w:r w:rsidR="001A3BBA">
        <w:rPr>
          <w:rFonts w:ascii="Arial" w:hAnsi="Arial" w:cs="Arial"/>
          <w:lang w:val="en-US"/>
        </w:rPr>
        <w:t>n</w:t>
      </w:r>
      <w:r>
        <w:rPr>
          <w:rFonts w:ascii="Arial" w:hAnsi="Arial" w:cs="Arial"/>
          <w:lang w:val="en-US"/>
        </w:rPr>
        <w:t>=6,945, 111 events).</w:t>
      </w:r>
      <w:r w:rsidR="00D64046">
        <w:rPr>
          <w:rFonts w:ascii="Arial" w:hAnsi="Arial" w:cs="Arial"/>
          <w:lang w:val="en-US"/>
        </w:rPr>
        <w:t xml:space="preserve"> </w:t>
      </w:r>
      <w:r w:rsidRPr="00E87A95">
        <w:rPr>
          <w:rFonts w:ascii="Arial" w:hAnsi="Arial" w:cs="Arial"/>
          <w:lang w:val="en-US"/>
        </w:rPr>
        <w:t>CI, confidence interval.</w:t>
      </w:r>
      <w:r>
        <w:rPr>
          <w:rFonts w:ascii="Arial" w:hAnsi="Arial" w:cs="Arial"/>
          <w:b/>
          <w:lang w:val="en-US"/>
        </w:rPr>
        <w:br w:type="page"/>
      </w:r>
    </w:p>
    <w:p w14:paraId="5B0CA22A" w14:textId="194C466E" w:rsidR="00B366FF" w:rsidRDefault="00B366FF" w:rsidP="00FE7262">
      <w:pPr>
        <w:tabs>
          <w:tab w:val="left" w:pos="2492"/>
        </w:tabs>
        <w:rPr>
          <w:rFonts w:ascii="Arial" w:hAnsi="Arial" w:cs="Arial"/>
          <w:lang w:val="en-US"/>
        </w:rPr>
      </w:pPr>
      <w:r w:rsidRPr="00B366FF">
        <w:rPr>
          <w:rFonts w:ascii="Arial" w:hAnsi="Arial" w:cs="Arial"/>
          <w:b/>
          <w:lang w:val="en-US"/>
        </w:rPr>
        <w:lastRenderedPageBreak/>
        <w:t xml:space="preserve">Supplemental Figure </w:t>
      </w:r>
      <w:r w:rsidR="004C6327">
        <w:rPr>
          <w:rFonts w:ascii="Arial" w:hAnsi="Arial" w:cs="Arial"/>
          <w:b/>
          <w:lang w:val="en-US"/>
        </w:rPr>
        <w:t>1</w:t>
      </w:r>
      <w:r w:rsidRPr="00B366FF">
        <w:rPr>
          <w:rFonts w:ascii="Arial" w:hAnsi="Arial" w:cs="Arial"/>
          <w:b/>
          <w:lang w:val="en-US"/>
        </w:rPr>
        <w:t>.</w:t>
      </w:r>
      <w:r>
        <w:rPr>
          <w:rFonts w:ascii="Arial" w:hAnsi="Arial" w:cs="Arial"/>
          <w:lang w:val="en-US"/>
        </w:rPr>
        <w:t xml:space="preserve"> Effect of protective behavior on SARS-CoV-2 infections stratified by </w:t>
      </w:r>
      <w:r w:rsidR="00FE7262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waves of the SARS-CoV-2 pandemic</w:t>
      </w:r>
      <w:r w:rsidR="00BE23B4">
        <w:rPr>
          <w:rFonts w:ascii="Arial" w:hAnsi="Arial" w:cs="Arial"/>
          <w:lang w:val="en-US"/>
        </w:rPr>
        <w:t>.</w:t>
      </w:r>
    </w:p>
    <w:p w14:paraId="0EB607CB" w14:textId="77777777" w:rsidR="003B08D0" w:rsidRDefault="003B08D0" w:rsidP="00B366FF">
      <w:pPr>
        <w:tabs>
          <w:tab w:val="left" w:pos="960"/>
        </w:tabs>
        <w:rPr>
          <w:rFonts w:ascii="Arial" w:hAnsi="Arial" w:cs="Arial"/>
          <w:lang w:val="en-US"/>
        </w:rPr>
      </w:pPr>
    </w:p>
    <w:p w14:paraId="7855A4C0" w14:textId="5F0A2614" w:rsidR="00B366FF" w:rsidRDefault="00E72D71" w:rsidP="00B366FF">
      <w:pPr>
        <w:tabs>
          <w:tab w:val="left" w:pos="960"/>
        </w:tabs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3C59A" wp14:editId="7E3D704B">
                <wp:simplePos x="0" y="0"/>
                <wp:positionH relativeFrom="column">
                  <wp:posOffset>2608580</wp:posOffset>
                </wp:positionH>
                <wp:positionV relativeFrom="paragraph">
                  <wp:posOffset>4329592</wp:posOffset>
                </wp:positionV>
                <wp:extent cx="1275907" cy="244461"/>
                <wp:effectExtent l="0" t="0" r="635" b="381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907" cy="2444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9FC1F" w14:textId="1BB81082" w:rsidR="00E72D71" w:rsidRPr="00213D2E" w:rsidRDefault="00E72D7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13D2E">
                              <w:rPr>
                                <w:rFonts w:ascii="Arial" w:hAnsi="Arial" w:cs="Arial"/>
                                <w:lang w:val="en-US"/>
                              </w:rPr>
                              <w:t>Prevalence ratio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363C59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05.4pt;margin-top:340.9pt;width:100.45pt;height:1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" fillcolor="white [3201]" stroked="f" strokeweight=".5pt">
                <v:textbox>
                  <w:txbxContent>
                    <w:p w14:paraId="5DC9FC1F" w14:textId="1BB81082" w:rsidR="00E72D71" w:rsidRPr="00213D2E" w:rsidRDefault="00E72D7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213D2E">
                        <w:rPr>
                          <w:rFonts w:ascii="Arial" w:hAnsi="Arial" w:cs="Arial"/>
                          <w:lang w:val="en-US"/>
                        </w:rPr>
                        <w:t>Prevalence ratio</w:t>
                      </w:r>
                    </w:p>
                  </w:txbxContent>
                </v:textbox>
              </v:shape>
            </w:pict>
          </mc:Fallback>
        </mc:AlternateContent>
      </w:r>
      <w:r w:rsidR="00B366FF" w:rsidRPr="00B366FF">
        <w:rPr>
          <w:rFonts w:ascii="Arial" w:hAnsi="Arial" w:cs="Arial"/>
          <w:noProof/>
          <w:lang w:val="en-US" w:eastAsia="zh-CN"/>
        </w:rPr>
        <w:drawing>
          <wp:inline distT="0" distB="0" distL="0" distR="0" wp14:anchorId="62301FA1" wp14:editId="6B3A58E6">
            <wp:extent cx="5760720" cy="437007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E47D3" w14:textId="77777777" w:rsidR="001063FD" w:rsidRDefault="001063FD" w:rsidP="00B366FF">
      <w:pPr>
        <w:tabs>
          <w:tab w:val="left" w:pos="960"/>
        </w:tabs>
        <w:rPr>
          <w:rFonts w:ascii="Arial" w:hAnsi="Arial" w:cs="Arial"/>
          <w:lang w:val="en-US"/>
        </w:rPr>
      </w:pPr>
    </w:p>
    <w:p w14:paraId="3B3616AF" w14:textId="0CADF0C0" w:rsidR="00B366FF" w:rsidRDefault="00B366FF" w:rsidP="00537952">
      <w:pPr>
        <w:tabs>
          <w:tab w:val="left" w:pos="960"/>
        </w:tabs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Presented are prevalence ratios of multi</w:t>
      </w:r>
      <w:r w:rsidR="001B0922">
        <w:rPr>
          <w:rFonts w:ascii="Arial" w:hAnsi="Arial" w:cs="Arial"/>
          <w:lang w:val="en-US"/>
        </w:rPr>
        <w:t>variable</w:t>
      </w:r>
      <w:r>
        <w:rPr>
          <w:rFonts w:ascii="Arial" w:hAnsi="Arial" w:cs="Arial"/>
          <w:lang w:val="en-US"/>
        </w:rPr>
        <w:t xml:space="preserve"> robust Poisson regression models. </w:t>
      </w:r>
    </w:p>
    <w:p w14:paraId="1BCA3631" w14:textId="0E45CFC6" w:rsidR="00B366FF" w:rsidRDefault="00B366FF" w:rsidP="00537952">
      <w:pPr>
        <w:tabs>
          <w:tab w:val="left" w:pos="960"/>
        </w:tabs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Second wave of the SARS-CoV-2 pandemic</w:t>
      </w:r>
      <w:r w:rsidR="001A3BBA">
        <w:rPr>
          <w:rFonts w:ascii="Arial" w:hAnsi="Arial" w:cs="Arial"/>
          <w:lang w:val="en-US"/>
        </w:rPr>
        <w:t xml:space="preserve"> in Germany</w:t>
      </w:r>
      <w:r>
        <w:rPr>
          <w:rFonts w:ascii="Arial" w:hAnsi="Arial" w:cs="Arial"/>
          <w:lang w:val="en-US"/>
        </w:rPr>
        <w:t>: September 28, 2020 to February 28, 2021</w:t>
      </w:r>
      <w:r w:rsidR="001A3BBA">
        <w:rPr>
          <w:rFonts w:ascii="Arial" w:hAnsi="Arial" w:cs="Arial"/>
          <w:lang w:val="en-US"/>
        </w:rPr>
        <w:t xml:space="preserve"> (n=7,016)</w:t>
      </w:r>
      <w:r>
        <w:rPr>
          <w:rFonts w:ascii="Arial" w:hAnsi="Arial" w:cs="Arial"/>
          <w:lang w:val="en-US"/>
        </w:rPr>
        <w:t>.</w:t>
      </w:r>
      <w:r w:rsidR="001B092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Third wave of the SARS-CoV-2 pandemic</w:t>
      </w:r>
      <w:r w:rsidR="001A3BBA">
        <w:rPr>
          <w:rFonts w:ascii="Arial" w:hAnsi="Arial" w:cs="Arial"/>
          <w:lang w:val="en-US"/>
        </w:rPr>
        <w:t xml:space="preserve"> in Germany</w:t>
      </w:r>
      <w:r>
        <w:rPr>
          <w:rFonts w:ascii="Arial" w:hAnsi="Arial" w:cs="Arial"/>
          <w:lang w:val="en-US"/>
        </w:rPr>
        <w:t>: March 1, 2021 to J</w:t>
      </w:r>
      <w:r w:rsidR="001063FD">
        <w:rPr>
          <w:rFonts w:ascii="Arial" w:hAnsi="Arial" w:cs="Arial"/>
          <w:lang w:val="en-US"/>
        </w:rPr>
        <w:t>une 13</w:t>
      </w:r>
      <w:r>
        <w:rPr>
          <w:rFonts w:ascii="Arial" w:hAnsi="Arial" w:cs="Arial"/>
          <w:lang w:val="en-US"/>
        </w:rPr>
        <w:t>, 2021</w:t>
      </w:r>
      <w:r w:rsidR="001A3BBA">
        <w:rPr>
          <w:rFonts w:ascii="Arial" w:hAnsi="Arial" w:cs="Arial"/>
          <w:lang w:val="en-US"/>
        </w:rPr>
        <w:t xml:space="preserve"> (n=6,928)</w:t>
      </w:r>
      <w:r>
        <w:rPr>
          <w:rFonts w:ascii="Arial" w:hAnsi="Arial" w:cs="Arial"/>
          <w:lang w:val="en-US"/>
        </w:rPr>
        <w:t>.</w:t>
      </w:r>
    </w:p>
    <w:p w14:paraId="378DA3CF" w14:textId="77777777" w:rsidR="00B366FF" w:rsidRDefault="00B366FF" w:rsidP="00537952">
      <w:pPr>
        <w:tabs>
          <w:tab w:val="left" w:pos="960"/>
        </w:tabs>
        <w:spacing w:after="0" w:line="240" w:lineRule="auto"/>
        <w:jc w:val="both"/>
        <w:rPr>
          <w:rFonts w:ascii="Arial" w:hAnsi="Arial" w:cs="Arial"/>
          <w:lang w:val="en-US"/>
        </w:rPr>
      </w:pPr>
      <w:r w:rsidRPr="00B366FF">
        <w:rPr>
          <w:rFonts w:ascii="Arial" w:hAnsi="Arial" w:cs="Arial"/>
          <w:lang w:val="en-US"/>
        </w:rPr>
        <w:t>Dependent variable: SARS-CoV-2 infections during baseline and follow-up</w:t>
      </w:r>
      <w:r w:rsidR="00EA33F1">
        <w:rPr>
          <w:rFonts w:ascii="Arial" w:hAnsi="Arial" w:cs="Arial"/>
          <w:lang w:val="en-US"/>
        </w:rPr>
        <w:t>; i</w:t>
      </w:r>
      <w:r w:rsidRPr="00B366FF">
        <w:rPr>
          <w:rFonts w:ascii="Arial" w:hAnsi="Arial" w:cs="Arial"/>
          <w:lang w:val="en-US"/>
        </w:rPr>
        <w:t>ndependent variables: physical distancing, wearing face masks, and hand hygiene at baseline.</w:t>
      </w:r>
    </w:p>
    <w:p w14:paraId="19EAF465" w14:textId="7C794CC9" w:rsidR="009C10AF" w:rsidRDefault="00B366FF" w:rsidP="00537952">
      <w:pPr>
        <w:tabs>
          <w:tab w:val="left" w:pos="960"/>
        </w:tabs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Adjustment for time of enrollment into study</w:t>
      </w:r>
      <w:r w:rsidRPr="00B366FF">
        <w:rPr>
          <w:rFonts w:ascii="Arial" w:hAnsi="Arial" w:cs="Arial"/>
          <w:lang w:val="en-US"/>
        </w:rPr>
        <w:t xml:space="preserve">, age, sex, socioeconomic status, occupational status, COVID-19 vaccination status, COVID-19 contact in </w:t>
      </w:r>
      <w:r w:rsidR="00D64046">
        <w:rPr>
          <w:rFonts w:ascii="Arial" w:hAnsi="Arial" w:cs="Arial"/>
          <w:lang w:val="en-US"/>
        </w:rPr>
        <w:t>the past two</w:t>
      </w:r>
      <w:r w:rsidRPr="00B366FF">
        <w:rPr>
          <w:rFonts w:ascii="Arial" w:hAnsi="Arial" w:cs="Arial"/>
          <w:lang w:val="en-US"/>
        </w:rPr>
        <w:t xml:space="preserve"> weeks, participation </w:t>
      </w:r>
      <w:r w:rsidR="00D64046">
        <w:rPr>
          <w:rFonts w:ascii="Arial" w:hAnsi="Arial" w:cs="Arial"/>
          <w:lang w:val="en-US"/>
        </w:rPr>
        <w:t>in</w:t>
      </w:r>
      <w:r w:rsidRPr="00B366FF">
        <w:rPr>
          <w:rFonts w:ascii="Arial" w:hAnsi="Arial" w:cs="Arial"/>
          <w:lang w:val="en-US"/>
        </w:rPr>
        <w:t xml:space="preserve"> gatherings in </w:t>
      </w:r>
      <w:r w:rsidR="00D64046">
        <w:rPr>
          <w:rFonts w:ascii="Arial" w:hAnsi="Arial" w:cs="Arial"/>
          <w:lang w:val="en-US"/>
        </w:rPr>
        <w:t>the past two</w:t>
      </w:r>
      <w:r w:rsidRPr="00B366FF">
        <w:rPr>
          <w:rFonts w:ascii="Arial" w:hAnsi="Arial" w:cs="Arial"/>
          <w:lang w:val="en-US"/>
        </w:rPr>
        <w:t xml:space="preserve"> weeks, travel (any), disinfecting hands (&gt;2 pe</w:t>
      </w:r>
      <w:r>
        <w:rPr>
          <w:rFonts w:ascii="Arial" w:hAnsi="Arial" w:cs="Arial"/>
          <w:lang w:val="en-US"/>
        </w:rPr>
        <w:t>r day) and</w:t>
      </w:r>
      <w:r w:rsidR="00D64046" w:rsidRPr="00D64046">
        <w:rPr>
          <w:rFonts w:ascii="Arial" w:hAnsi="Arial" w:cs="Arial"/>
          <w:lang w:val="en-US"/>
        </w:rPr>
        <w:t xml:space="preserve"> avoidance of shaking hands, at</w:t>
      </w:r>
      <w:r w:rsidR="00D64046">
        <w:rPr>
          <w:rFonts w:ascii="Arial" w:hAnsi="Arial" w:cs="Arial"/>
          <w:lang w:val="en-US"/>
        </w:rPr>
        <w:t>tending gatherings, and hugging</w:t>
      </w:r>
      <w:r w:rsidR="00D64046" w:rsidRPr="00D64046">
        <w:rPr>
          <w:rFonts w:ascii="Arial" w:hAnsi="Arial" w:cs="Arial"/>
          <w:lang w:val="en-US"/>
        </w:rPr>
        <w:t xml:space="preserve"> of people in direct surrounding area</w:t>
      </w:r>
      <w:r w:rsidR="00D64046">
        <w:rPr>
          <w:rFonts w:ascii="Arial" w:hAnsi="Arial" w:cs="Arial"/>
          <w:lang w:val="en-US"/>
        </w:rPr>
        <w:t xml:space="preserve">. </w:t>
      </w:r>
      <w:r w:rsidR="009C10AF">
        <w:rPr>
          <w:rFonts w:ascii="Arial" w:hAnsi="Arial" w:cs="Arial"/>
          <w:lang w:val="en-US"/>
        </w:rPr>
        <w:t>PR, prevalence ratio; CI, confidence interval.</w:t>
      </w:r>
    </w:p>
    <w:p w14:paraId="46ECAE9A" w14:textId="77777777" w:rsidR="003B08D0" w:rsidRDefault="003B08D0" w:rsidP="001063FD">
      <w:pPr>
        <w:tabs>
          <w:tab w:val="left" w:pos="960"/>
        </w:tabs>
        <w:jc w:val="both"/>
        <w:rPr>
          <w:rFonts w:ascii="Arial" w:hAnsi="Arial" w:cs="Arial"/>
          <w:lang w:val="en-US"/>
        </w:rPr>
      </w:pPr>
    </w:p>
    <w:p w14:paraId="00F32330" w14:textId="365F0592" w:rsidR="003B08D0" w:rsidRDefault="003B08D0">
      <w:pPr>
        <w:rPr>
          <w:rFonts w:ascii="Arial" w:hAnsi="Arial" w:cs="Arial"/>
          <w:lang w:val="en-US"/>
        </w:rPr>
        <w:sectPr w:rsidR="003B08D0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FA2C071" w14:textId="77777777" w:rsidR="00F84B77" w:rsidRDefault="00375784" w:rsidP="008F16B7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lastRenderedPageBreak/>
        <w:t xml:space="preserve">Supplemental Table 2. </w:t>
      </w:r>
      <w:r w:rsidRPr="00375784">
        <w:rPr>
          <w:rFonts w:ascii="Arial" w:hAnsi="Arial" w:cs="Arial"/>
          <w:lang w:val="en-US"/>
        </w:rPr>
        <w:t xml:space="preserve">Effect of protective behavior on SARS-CoV-2 infection risk </w:t>
      </w:r>
    </w:p>
    <w:p w14:paraId="5499AA1E" w14:textId="77777777" w:rsidR="00F84B77" w:rsidRDefault="00F84B77" w:rsidP="00F84B77">
      <w:pPr>
        <w:spacing w:after="0"/>
        <w:ind w:left="212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according to time periods when different virus variants dominated</w:t>
      </w:r>
      <w:r w:rsidR="00375784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   </w:t>
      </w:r>
    </w:p>
    <w:p w14:paraId="3726B57C" w14:textId="5930E84E" w:rsidR="00F84B77" w:rsidRDefault="00F84B77" w:rsidP="00F84B77">
      <w:pPr>
        <w:spacing w:after="0"/>
        <w:ind w:left="212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(</w:t>
      </w:r>
      <w:r w:rsidR="00375784" w:rsidRPr="00375784">
        <w:rPr>
          <w:rFonts w:ascii="Arial" w:hAnsi="Arial" w:cs="Arial"/>
          <w:lang w:val="en-US"/>
        </w:rPr>
        <w:t xml:space="preserve">February 2020-March </w:t>
      </w:r>
      <w:r>
        <w:rPr>
          <w:rFonts w:ascii="Arial" w:hAnsi="Arial" w:cs="Arial"/>
          <w:lang w:val="en-US"/>
        </w:rPr>
        <w:t>2021– W</w:t>
      </w:r>
      <w:r w:rsidR="003B348B">
        <w:rPr>
          <w:rFonts w:ascii="Arial" w:hAnsi="Arial" w:cs="Arial"/>
          <w:lang w:val="en-US"/>
        </w:rPr>
        <w:t>ild-</w:t>
      </w:r>
      <w:r>
        <w:rPr>
          <w:rFonts w:ascii="Arial" w:hAnsi="Arial" w:cs="Arial"/>
          <w:lang w:val="en-US"/>
        </w:rPr>
        <w:t xml:space="preserve">type variant; </w:t>
      </w:r>
      <w:r w:rsidR="00375784" w:rsidRPr="00375784">
        <w:rPr>
          <w:rFonts w:ascii="Arial" w:hAnsi="Arial" w:cs="Arial"/>
          <w:lang w:val="en-US"/>
        </w:rPr>
        <w:t xml:space="preserve">March 2021-June </w:t>
      </w:r>
    </w:p>
    <w:p w14:paraId="02AB4C57" w14:textId="3B301465" w:rsidR="00375784" w:rsidRDefault="00F84B77" w:rsidP="00F84B77">
      <w:pPr>
        <w:spacing w:after="0"/>
        <w:ind w:left="212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</w:t>
      </w:r>
      <w:r w:rsidR="00375784" w:rsidRPr="00375784">
        <w:rPr>
          <w:rFonts w:ascii="Arial" w:hAnsi="Arial" w:cs="Arial"/>
          <w:lang w:val="en-US"/>
        </w:rPr>
        <w:t>2021</w:t>
      </w:r>
      <w:r>
        <w:rPr>
          <w:rFonts w:ascii="Arial" w:hAnsi="Arial" w:cs="Arial"/>
          <w:lang w:val="en-US"/>
        </w:rPr>
        <w:t xml:space="preserve"> – alpha variant)</w:t>
      </w:r>
      <w:r w:rsidR="00375784" w:rsidRPr="00375784">
        <w:rPr>
          <w:rFonts w:ascii="Arial" w:hAnsi="Arial" w:cs="Arial"/>
          <w:lang w:val="en-US"/>
        </w:rPr>
        <w:t>.</w:t>
      </w:r>
    </w:p>
    <w:p w14:paraId="101D8B08" w14:textId="77777777" w:rsidR="00375784" w:rsidRDefault="00375784" w:rsidP="00375784">
      <w:pPr>
        <w:spacing w:after="0"/>
        <w:rPr>
          <w:rFonts w:ascii="Arial" w:hAnsi="Arial" w:cs="Arial"/>
          <w:lang w:val="en-US"/>
        </w:rPr>
      </w:pPr>
    </w:p>
    <w:p w14:paraId="2D20EF49" w14:textId="77777777" w:rsidR="00375784" w:rsidRDefault="00375784" w:rsidP="00375784">
      <w:pPr>
        <w:spacing w:after="0"/>
        <w:rPr>
          <w:rFonts w:ascii="Arial" w:hAnsi="Arial" w:cs="Arial"/>
          <w:b/>
          <w:lang w:val="en-US"/>
        </w:rPr>
      </w:pPr>
    </w:p>
    <w:tbl>
      <w:tblPr>
        <w:tblStyle w:val="ListTable1Light"/>
        <w:tblW w:w="9075" w:type="dxa"/>
        <w:tblLayout w:type="fixed"/>
        <w:tblLook w:val="04A0" w:firstRow="1" w:lastRow="0" w:firstColumn="1" w:lastColumn="0" w:noHBand="0" w:noVBand="1"/>
      </w:tblPr>
      <w:tblGrid>
        <w:gridCol w:w="2270"/>
        <w:gridCol w:w="2553"/>
        <w:gridCol w:w="992"/>
        <w:gridCol w:w="2539"/>
        <w:gridCol w:w="721"/>
      </w:tblGrid>
      <w:tr w:rsidR="00375784" w:rsidRPr="00C73338" w14:paraId="1569C79D" w14:textId="77777777" w:rsidTr="003757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E2973F8" w14:textId="77777777" w:rsidR="00375784" w:rsidRPr="008F16B7" w:rsidRDefault="00375784" w:rsidP="00A10212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52BBCC" w14:textId="77777777" w:rsidR="00375784" w:rsidRPr="008F16B7" w:rsidRDefault="00375784" w:rsidP="00A102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hAnsi="Arial" w:cs="Arial"/>
                <w:sz w:val="20"/>
                <w:szCs w:val="20"/>
                <w:lang w:val="en-US"/>
              </w:rPr>
              <w:t>February 2020-March 2021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FB5E9F" w14:textId="77777777" w:rsidR="00375784" w:rsidRPr="008F16B7" w:rsidRDefault="00375784" w:rsidP="00A102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hAnsi="Arial" w:cs="Arial"/>
                <w:sz w:val="20"/>
                <w:szCs w:val="20"/>
                <w:lang w:val="en-US"/>
              </w:rPr>
              <w:t>March 2021-June 2021</w:t>
            </w:r>
          </w:p>
        </w:tc>
      </w:tr>
      <w:tr w:rsidR="00375784" w14:paraId="79229970" w14:textId="77777777" w:rsidTr="00375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1BA150" w14:textId="77777777" w:rsidR="00375784" w:rsidRPr="008F16B7" w:rsidRDefault="00375784" w:rsidP="00A10212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083448" w14:textId="77777777" w:rsidR="00375784" w:rsidRPr="008F16B7" w:rsidRDefault="00375784" w:rsidP="00A10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hAnsi="Arial" w:cs="Arial"/>
                <w:sz w:val="20"/>
                <w:szCs w:val="20"/>
                <w:lang w:val="en-US"/>
              </w:rPr>
              <w:t>Prevalence ratio [95% CI]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CA8D29" w14:textId="77777777" w:rsidR="00375784" w:rsidRPr="008F16B7" w:rsidRDefault="00375784" w:rsidP="00A10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8F16B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966A63" w14:textId="77777777" w:rsidR="00375784" w:rsidRPr="008F16B7" w:rsidRDefault="00375784" w:rsidP="00A10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hAnsi="Arial" w:cs="Arial"/>
                <w:sz w:val="20"/>
                <w:szCs w:val="20"/>
                <w:lang w:val="en-US"/>
              </w:rPr>
              <w:t>Prevalence ratio [95% CI]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7C219F" w14:textId="77777777" w:rsidR="00375784" w:rsidRPr="008F16B7" w:rsidRDefault="00375784" w:rsidP="00A10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8F16B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</w:t>
            </w:r>
          </w:p>
        </w:tc>
      </w:tr>
      <w:tr w:rsidR="00375784" w:rsidRPr="00C73338" w14:paraId="71E5C548" w14:textId="77777777" w:rsidTr="0037578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5653C" w14:textId="77777777" w:rsidR="00375784" w:rsidRPr="008F16B7" w:rsidRDefault="00375784" w:rsidP="00A10212">
            <w:pPr>
              <w:spacing w:before="12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8F16B7">
              <w:rPr>
                <w:rFonts w:ascii="Arial" w:hAnsi="Arial" w:cs="Arial"/>
                <w:sz w:val="20"/>
                <w:szCs w:val="20"/>
                <w:lang w:val="en-US"/>
              </w:rPr>
              <w:t xml:space="preserve">   Physical distancing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978E7" w14:textId="77777777" w:rsidR="00375784" w:rsidRPr="008F16B7" w:rsidRDefault="00375784" w:rsidP="00A10212">
            <w:pPr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eastAsia="Calibri" w:hAnsi="Arial" w:cs="Arial"/>
                <w:kern w:val="24"/>
                <w:sz w:val="20"/>
                <w:szCs w:val="20"/>
                <w:lang w:val="en-US"/>
              </w:rPr>
              <w:t xml:space="preserve">0.78 [0.59; 1.04]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0020C" w14:textId="77777777" w:rsidR="00375784" w:rsidRPr="008F16B7" w:rsidRDefault="00375784" w:rsidP="00A10212">
            <w:pPr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eastAsia="Calibri" w:hAnsi="Arial" w:cs="Arial"/>
                <w:kern w:val="24"/>
                <w:sz w:val="20"/>
                <w:szCs w:val="20"/>
                <w:lang w:val="en-US"/>
              </w:rPr>
              <w:t>0.089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B4ED2" w14:textId="77777777" w:rsidR="00375784" w:rsidRPr="008F16B7" w:rsidRDefault="00375784" w:rsidP="00A10212">
            <w:pPr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eastAsia="Calibri" w:hAnsi="Arial" w:cs="Arial"/>
                <w:kern w:val="24"/>
                <w:sz w:val="20"/>
                <w:szCs w:val="20"/>
                <w:lang w:val="en-US"/>
              </w:rPr>
              <w:t>0.81 [0.60; 1.10]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B7434" w14:textId="77777777" w:rsidR="00375784" w:rsidRPr="008F16B7" w:rsidRDefault="00375784" w:rsidP="00A10212">
            <w:pPr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eastAsia="Calibri" w:hAnsi="Arial" w:cs="Arial"/>
                <w:kern w:val="24"/>
                <w:sz w:val="20"/>
                <w:szCs w:val="20"/>
                <w:lang w:val="en-US"/>
              </w:rPr>
              <w:t>0.17</w:t>
            </w:r>
          </w:p>
        </w:tc>
      </w:tr>
      <w:tr w:rsidR="00375784" w:rsidRPr="00C73338" w14:paraId="313A83B3" w14:textId="77777777" w:rsidTr="00375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0" w:type="dxa"/>
            <w:shd w:val="clear" w:color="auto" w:fill="auto"/>
            <w:hideMark/>
          </w:tcPr>
          <w:p w14:paraId="16CE458F" w14:textId="77777777" w:rsidR="00375784" w:rsidRPr="008F16B7" w:rsidRDefault="00375784" w:rsidP="00A10212">
            <w:pPr>
              <w:spacing w:before="12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8F16B7">
              <w:rPr>
                <w:rFonts w:ascii="Arial" w:hAnsi="Arial" w:cs="Arial"/>
                <w:sz w:val="20"/>
                <w:szCs w:val="20"/>
                <w:lang w:val="en-US"/>
              </w:rPr>
              <w:t xml:space="preserve">   Use of face masks</w:t>
            </w:r>
          </w:p>
        </w:tc>
        <w:tc>
          <w:tcPr>
            <w:tcW w:w="2553" w:type="dxa"/>
            <w:shd w:val="clear" w:color="auto" w:fill="auto"/>
            <w:hideMark/>
          </w:tcPr>
          <w:p w14:paraId="024F2FBB" w14:textId="77777777" w:rsidR="00375784" w:rsidRPr="008F16B7" w:rsidRDefault="00375784" w:rsidP="00A10212">
            <w:pPr>
              <w:spacing w:before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eastAsia="Calibri" w:hAnsi="Arial" w:cs="Arial"/>
                <w:kern w:val="24"/>
                <w:sz w:val="20"/>
                <w:szCs w:val="20"/>
                <w:lang w:val="en-US"/>
              </w:rPr>
              <w:t>0.85 [0.54; 1.32]</w:t>
            </w:r>
          </w:p>
        </w:tc>
        <w:tc>
          <w:tcPr>
            <w:tcW w:w="992" w:type="dxa"/>
            <w:shd w:val="clear" w:color="auto" w:fill="auto"/>
            <w:hideMark/>
          </w:tcPr>
          <w:p w14:paraId="32E6D5ED" w14:textId="77777777" w:rsidR="00375784" w:rsidRPr="008F16B7" w:rsidRDefault="00375784" w:rsidP="00A10212">
            <w:pPr>
              <w:spacing w:before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eastAsia="Calibri" w:hAnsi="Arial" w:cs="Arial"/>
                <w:kern w:val="24"/>
                <w:sz w:val="20"/>
                <w:szCs w:val="20"/>
                <w:lang w:val="en-US"/>
              </w:rPr>
              <w:t>0.46</w:t>
            </w:r>
          </w:p>
        </w:tc>
        <w:tc>
          <w:tcPr>
            <w:tcW w:w="2539" w:type="dxa"/>
            <w:shd w:val="clear" w:color="auto" w:fill="auto"/>
            <w:hideMark/>
          </w:tcPr>
          <w:p w14:paraId="5CA9B965" w14:textId="77777777" w:rsidR="00375784" w:rsidRPr="008F16B7" w:rsidRDefault="00375784" w:rsidP="00A10212">
            <w:pPr>
              <w:spacing w:before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eastAsia="Calibri" w:hAnsi="Arial" w:cs="Arial"/>
                <w:kern w:val="24"/>
                <w:sz w:val="20"/>
                <w:szCs w:val="20"/>
                <w:lang w:val="en-US"/>
              </w:rPr>
              <w:t>1.00 [0.62; 1.59]</w:t>
            </w:r>
          </w:p>
        </w:tc>
        <w:tc>
          <w:tcPr>
            <w:tcW w:w="721" w:type="dxa"/>
            <w:shd w:val="clear" w:color="auto" w:fill="auto"/>
            <w:hideMark/>
          </w:tcPr>
          <w:p w14:paraId="763A2F6E" w14:textId="77777777" w:rsidR="00375784" w:rsidRPr="008F16B7" w:rsidRDefault="00375784" w:rsidP="00A10212">
            <w:pPr>
              <w:spacing w:before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eastAsia="Calibri" w:hAnsi="Arial" w:cs="Arial"/>
                <w:kern w:val="24"/>
                <w:sz w:val="20"/>
                <w:szCs w:val="20"/>
                <w:lang w:val="en-US"/>
              </w:rPr>
              <w:t>0.99</w:t>
            </w:r>
          </w:p>
        </w:tc>
      </w:tr>
      <w:tr w:rsidR="00375784" w:rsidRPr="00C73338" w14:paraId="575B3B6B" w14:textId="77777777" w:rsidTr="0037578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DB43DE" w14:textId="77777777" w:rsidR="00375784" w:rsidRPr="008F16B7" w:rsidRDefault="00375784" w:rsidP="00A10212">
            <w:pPr>
              <w:spacing w:before="120" w:after="12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8F16B7">
              <w:rPr>
                <w:rFonts w:ascii="Arial" w:hAnsi="Arial" w:cs="Arial"/>
                <w:sz w:val="20"/>
                <w:szCs w:val="20"/>
                <w:lang w:val="en-US"/>
              </w:rPr>
              <w:t xml:space="preserve">   Hand hygiene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C76D51" w14:textId="77777777" w:rsidR="00375784" w:rsidRPr="008F16B7" w:rsidRDefault="00375784" w:rsidP="00A10212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eastAsia="Calibri" w:hAnsi="Arial" w:cs="Arial"/>
                <w:kern w:val="24"/>
                <w:sz w:val="20"/>
                <w:szCs w:val="20"/>
                <w:lang w:val="en-US"/>
              </w:rPr>
              <w:t>1.08 [0.78; 1.50]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B9BC2D" w14:textId="77777777" w:rsidR="00375784" w:rsidRPr="008F16B7" w:rsidRDefault="00375784" w:rsidP="00A10212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eastAsia="Calibri" w:hAnsi="Arial" w:cs="Arial"/>
                <w:kern w:val="24"/>
                <w:sz w:val="20"/>
                <w:szCs w:val="20"/>
                <w:lang w:val="en-US"/>
              </w:rPr>
              <w:t>0.64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74FF02" w14:textId="77777777" w:rsidR="00375784" w:rsidRPr="008F16B7" w:rsidRDefault="00375784" w:rsidP="00A10212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eastAsia="Calibri" w:hAnsi="Arial" w:cs="Arial"/>
                <w:kern w:val="24"/>
                <w:sz w:val="20"/>
                <w:szCs w:val="20"/>
                <w:lang w:val="en-US"/>
              </w:rPr>
              <w:t>1.17 [0.83; 1.64]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67E8D0" w14:textId="77777777" w:rsidR="00375784" w:rsidRPr="008F16B7" w:rsidRDefault="00375784" w:rsidP="00A10212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16B7">
              <w:rPr>
                <w:rFonts w:ascii="Arial" w:eastAsia="Calibri" w:hAnsi="Arial" w:cs="Arial"/>
                <w:kern w:val="24"/>
                <w:sz w:val="20"/>
                <w:szCs w:val="20"/>
                <w:lang w:val="en-US"/>
              </w:rPr>
              <w:t>0.38</w:t>
            </w:r>
          </w:p>
        </w:tc>
      </w:tr>
    </w:tbl>
    <w:p w14:paraId="0A82A867" w14:textId="77777777" w:rsidR="00375784" w:rsidRDefault="00375784" w:rsidP="00375784">
      <w:pPr>
        <w:spacing w:line="240" w:lineRule="auto"/>
        <w:jc w:val="both"/>
        <w:rPr>
          <w:rFonts w:ascii="Arial" w:hAnsi="Arial" w:cs="Arial"/>
          <w:color w:val="2F5496" w:themeColor="accent5" w:themeShade="BF"/>
          <w:sz w:val="18"/>
          <w:lang w:val="en-US"/>
        </w:rPr>
      </w:pPr>
    </w:p>
    <w:p w14:paraId="75B6FDD0" w14:textId="30A81CF0" w:rsidR="00375784" w:rsidRPr="00375784" w:rsidRDefault="00375784" w:rsidP="00375784">
      <w:pPr>
        <w:spacing w:line="240" w:lineRule="auto"/>
        <w:jc w:val="both"/>
        <w:rPr>
          <w:rFonts w:ascii="Arial" w:hAnsi="Arial" w:cs="Arial"/>
          <w:lang w:val="en-US"/>
        </w:rPr>
      </w:pPr>
      <w:r w:rsidRPr="00375784">
        <w:rPr>
          <w:rFonts w:ascii="Arial" w:hAnsi="Arial" w:cs="Arial"/>
          <w:lang w:val="en-US"/>
        </w:rPr>
        <w:t>February 2020-March 2021: time period in which the wild type was dominant in Germany (N=7,804, n=251 events). March 2021-June 2021: time period in which alpha was the dominant strain in Germany (N=7,797, n=250 events)</w:t>
      </w:r>
      <w:r>
        <w:rPr>
          <w:rFonts w:ascii="Arial" w:hAnsi="Arial" w:cs="Arial"/>
          <w:lang w:val="en-US"/>
        </w:rPr>
        <w:t xml:space="preserve"> [2]</w:t>
      </w:r>
      <w:r w:rsidRPr="00375784">
        <w:rPr>
          <w:rFonts w:ascii="Arial" w:hAnsi="Arial" w:cs="Arial"/>
          <w:lang w:val="en-US"/>
        </w:rPr>
        <w:t>. Robust Poisson regression with adjustment for age, sex, SES, occupational status. CI, confidence interval.</w:t>
      </w:r>
    </w:p>
    <w:p w14:paraId="3786F599" w14:textId="731CA633" w:rsidR="00375784" w:rsidRDefault="00375784" w:rsidP="00375784">
      <w:pPr>
        <w:spacing w:after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43EABB91" w14:textId="5483BE5E" w:rsidR="00DD6046" w:rsidRDefault="003B08D0" w:rsidP="00FE1C94">
      <w:pPr>
        <w:tabs>
          <w:tab w:val="left" w:pos="2730"/>
        </w:tabs>
        <w:jc w:val="both"/>
        <w:rPr>
          <w:rFonts w:ascii="Arial" w:hAnsi="Arial" w:cs="Arial"/>
          <w:lang w:val="en-US"/>
        </w:rPr>
      </w:pPr>
      <w:r w:rsidRPr="003B08D0">
        <w:rPr>
          <w:rFonts w:ascii="Arial" w:hAnsi="Arial" w:cs="Arial"/>
          <w:b/>
          <w:lang w:val="en-US"/>
        </w:rPr>
        <w:lastRenderedPageBreak/>
        <w:t xml:space="preserve">Supplemental Figure </w:t>
      </w:r>
      <w:r w:rsidR="004C6327">
        <w:rPr>
          <w:rFonts w:ascii="Arial" w:hAnsi="Arial" w:cs="Arial"/>
          <w:b/>
          <w:lang w:val="en-US"/>
        </w:rPr>
        <w:t>2</w:t>
      </w:r>
      <w:r w:rsidRPr="003B08D0">
        <w:rPr>
          <w:rFonts w:ascii="Arial" w:hAnsi="Arial" w:cs="Arial"/>
          <w:b/>
          <w:lang w:val="en-US"/>
        </w:rPr>
        <w:t>.</w:t>
      </w:r>
      <w:r>
        <w:rPr>
          <w:rFonts w:ascii="Arial" w:hAnsi="Arial" w:cs="Arial"/>
          <w:lang w:val="en-US"/>
        </w:rPr>
        <w:t xml:space="preserve"> Effect of protective behavior on SARS-CoV-2 infection risk: </w:t>
      </w:r>
      <w:r w:rsidR="006B2769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interaction with age</w:t>
      </w:r>
      <w:r w:rsidR="00BE23B4">
        <w:rPr>
          <w:rFonts w:ascii="Arial" w:hAnsi="Arial" w:cs="Arial"/>
          <w:lang w:val="en-US"/>
        </w:rPr>
        <w:t>.</w:t>
      </w:r>
    </w:p>
    <w:p w14:paraId="3C8CE5F4" w14:textId="31386669" w:rsidR="0092007E" w:rsidRDefault="0092007E" w:rsidP="001063FD">
      <w:pPr>
        <w:tabs>
          <w:tab w:val="left" w:pos="960"/>
        </w:tabs>
        <w:jc w:val="both"/>
        <w:rPr>
          <w:rFonts w:ascii="Arial" w:hAnsi="Arial" w:cs="Arial"/>
          <w:lang w:val="en-US"/>
        </w:rPr>
      </w:pPr>
      <w:r w:rsidRPr="00DD6046">
        <w:rPr>
          <w:rFonts w:ascii="Arial" w:hAnsi="Arial" w:cs="Arial"/>
          <w:b/>
          <w:lang w:val="en-US"/>
        </w:rPr>
        <w:t>P</w:t>
      </w:r>
      <w:r w:rsidR="001F1CF2">
        <w:rPr>
          <w:rFonts w:ascii="Arial" w:hAnsi="Arial" w:cs="Arial"/>
          <w:b/>
          <w:lang w:val="en-US"/>
        </w:rPr>
        <w:t>anel</w:t>
      </w:r>
      <w:r w:rsidRPr="00DD6046">
        <w:rPr>
          <w:rFonts w:ascii="Arial" w:hAnsi="Arial" w:cs="Arial"/>
          <w:b/>
          <w:lang w:val="en-US"/>
        </w:rPr>
        <w:t xml:space="preserve"> A</w:t>
      </w:r>
      <w:r w:rsidR="006B2769">
        <w:rPr>
          <w:rFonts w:ascii="Arial" w:hAnsi="Arial" w:cs="Arial"/>
          <w:b/>
          <w:lang w:val="en-US"/>
        </w:rPr>
        <w:t>.</w:t>
      </w:r>
      <w:r>
        <w:rPr>
          <w:rFonts w:ascii="Arial" w:hAnsi="Arial" w:cs="Arial"/>
          <w:lang w:val="en-US"/>
        </w:rPr>
        <w:t xml:space="preserve"> Physical distancing</w:t>
      </w:r>
    </w:p>
    <w:p w14:paraId="43F8DECB" w14:textId="13138F8E" w:rsidR="004F4C5A" w:rsidRPr="004F4C5A" w:rsidRDefault="004F4C5A" w:rsidP="004F4C5A">
      <w:pPr>
        <w:tabs>
          <w:tab w:val="left" w:pos="960"/>
        </w:tabs>
        <w:jc w:val="both"/>
        <w:rPr>
          <w:rFonts w:ascii="Arial" w:hAnsi="Arial" w:cs="Arial"/>
          <w:lang w:val="en-US"/>
        </w:rPr>
      </w:pPr>
      <w:r w:rsidRPr="004F4C5A">
        <w:rPr>
          <w:rFonts w:ascii="Arial" w:hAnsi="Arial" w:cs="Arial"/>
          <w:noProof/>
          <w:lang w:val="en-US" w:eastAsia="zh-CN"/>
        </w:rPr>
        <w:drawing>
          <wp:inline distT="0" distB="0" distL="0" distR="0" wp14:anchorId="5870386F" wp14:editId="0421136F">
            <wp:extent cx="3827145" cy="3576980"/>
            <wp:effectExtent l="0" t="0" r="1905" b="444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45820" cy="359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E45C8" w14:textId="327A18A5" w:rsidR="004F4C5A" w:rsidRDefault="0061363B" w:rsidP="004F4C5A">
      <w:pPr>
        <w:ind w:left="708" w:firstLine="708"/>
        <w:rPr>
          <w:rFonts w:ascii="Arial" w:hAnsi="Arial" w:cs="Arial"/>
          <w:lang w:val="en-US"/>
        </w:rPr>
      </w:pPr>
      <w:r>
        <w:rPr>
          <w:rFonts w:ascii="Arial" w:hAnsi="Arial" w:cs="Arial"/>
          <w:i/>
          <w:lang w:val="en-US"/>
        </w:rPr>
        <w:t xml:space="preserve">       </w:t>
      </w:r>
      <w:r w:rsidR="00DA09AE">
        <w:rPr>
          <w:rFonts w:ascii="Arial" w:hAnsi="Arial" w:cs="Arial"/>
          <w:i/>
          <w:lang w:val="en-US"/>
        </w:rPr>
        <w:t xml:space="preserve">      </w:t>
      </w:r>
      <w:r w:rsidR="0092007E" w:rsidRPr="0092007E">
        <w:rPr>
          <w:rFonts w:ascii="Arial" w:hAnsi="Arial" w:cs="Arial"/>
          <w:i/>
          <w:lang w:val="en-US"/>
        </w:rPr>
        <w:t>P</w:t>
      </w:r>
      <w:r w:rsidR="0092007E">
        <w:rPr>
          <w:rFonts w:ascii="Arial" w:hAnsi="Arial" w:cs="Arial"/>
          <w:lang w:val="en-US"/>
        </w:rPr>
        <w:t xml:space="preserve"> for interaction = 0.81</w:t>
      </w:r>
    </w:p>
    <w:p w14:paraId="3E8AB7D2" w14:textId="11103E99" w:rsidR="00DD6046" w:rsidRDefault="00DD6046" w:rsidP="004F4C5A">
      <w:pPr>
        <w:ind w:left="708" w:firstLine="708"/>
        <w:rPr>
          <w:rFonts w:ascii="Arial" w:hAnsi="Arial" w:cs="Arial"/>
          <w:lang w:val="en-US"/>
        </w:rPr>
      </w:pPr>
    </w:p>
    <w:p w14:paraId="6ABAB78C" w14:textId="77777777" w:rsidR="00DD6046" w:rsidRDefault="001F1CF2" w:rsidP="0092007E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Panel</w:t>
      </w:r>
      <w:r w:rsidR="00DD6046" w:rsidRPr="00DD6046">
        <w:rPr>
          <w:rFonts w:ascii="Arial" w:hAnsi="Arial" w:cs="Arial"/>
          <w:b/>
          <w:lang w:val="en-US"/>
        </w:rPr>
        <w:t xml:space="preserve"> B</w:t>
      </w:r>
      <w:r w:rsidR="006B2769">
        <w:rPr>
          <w:rFonts w:ascii="Arial" w:hAnsi="Arial" w:cs="Arial"/>
          <w:b/>
          <w:lang w:val="en-US"/>
        </w:rPr>
        <w:t>.</w:t>
      </w:r>
      <w:r w:rsidR="00DD6046">
        <w:rPr>
          <w:rFonts w:ascii="Arial" w:hAnsi="Arial" w:cs="Arial"/>
          <w:lang w:val="en-US"/>
        </w:rPr>
        <w:t xml:space="preserve"> Wearing face masks</w:t>
      </w:r>
    </w:p>
    <w:p w14:paraId="182061E9" w14:textId="504FB118" w:rsidR="00DD6046" w:rsidRDefault="004F4C5A" w:rsidP="0092007E">
      <w:pPr>
        <w:rPr>
          <w:rFonts w:ascii="Arial" w:hAnsi="Arial" w:cs="Arial"/>
          <w:lang w:val="en-US"/>
        </w:rPr>
      </w:pPr>
      <w:r w:rsidRPr="004F4C5A">
        <w:rPr>
          <w:rFonts w:ascii="Arial" w:hAnsi="Arial" w:cs="Arial"/>
          <w:noProof/>
          <w:lang w:val="en-US" w:eastAsia="zh-CN"/>
        </w:rPr>
        <w:drawing>
          <wp:inline distT="0" distB="0" distL="0" distR="0" wp14:anchorId="1C49CF38" wp14:editId="58D6E352">
            <wp:extent cx="3827721" cy="3473725"/>
            <wp:effectExtent l="0" t="0" r="190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48221" cy="349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8D846" w14:textId="373E2017" w:rsidR="00DD6046" w:rsidRDefault="0061363B" w:rsidP="00DD6046">
      <w:pPr>
        <w:tabs>
          <w:tab w:val="left" w:pos="2595"/>
        </w:tabs>
        <w:rPr>
          <w:rFonts w:ascii="Arial" w:hAnsi="Arial" w:cs="Arial"/>
          <w:lang w:val="en-US"/>
        </w:rPr>
      </w:pPr>
      <w:r>
        <w:rPr>
          <w:rFonts w:ascii="Arial" w:hAnsi="Arial" w:cs="Arial"/>
          <w:i/>
          <w:lang w:val="en-US"/>
        </w:rPr>
        <w:t xml:space="preserve">                               </w:t>
      </w:r>
      <w:r w:rsidR="00DA09AE">
        <w:rPr>
          <w:rFonts w:ascii="Arial" w:hAnsi="Arial" w:cs="Arial"/>
          <w:i/>
          <w:lang w:val="en-US"/>
        </w:rPr>
        <w:t xml:space="preserve">  </w:t>
      </w:r>
      <w:r w:rsidR="004F4C5A">
        <w:rPr>
          <w:rFonts w:ascii="Arial" w:hAnsi="Arial" w:cs="Arial"/>
          <w:i/>
          <w:lang w:val="en-US"/>
        </w:rPr>
        <w:t xml:space="preserve">    </w:t>
      </w:r>
      <w:r w:rsidR="00DD6046" w:rsidRPr="00DD6046">
        <w:rPr>
          <w:rFonts w:ascii="Arial" w:hAnsi="Arial" w:cs="Arial"/>
          <w:i/>
          <w:lang w:val="en-US"/>
        </w:rPr>
        <w:t>P</w:t>
      </w:r>
      <w:r w:rsidR="00DD6046">
        <w:rPr>
          <w:rFonts w:ascii="Arial" w:hAnsi="Arial" w:cs="Arial"/>
          <w:lang w:val="en-US"/>
        </w:rPr>
        <w:t xml:space="preserve"> for interaction = 0.74</w:t>
      </w:r>
    </w:p>
    <w:p w14:paraId="430BC35E" w14:textId="77777777" w:rsidR="00DD6046" w:rsidRDefault="001F1CF2" w:rsidP="00FE1C94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lastRenderedPageBreak/>
        <w:t>Panel</w:t>
      </w:r>
      <w:r w:rsidR="00DD6046" w:rsidRPr="00DD6046">
        <w:rPr>
          <w:rFonts w:ascii="Arial" w:hAnsi="Arial" w:cs="Arial"/>
          <w:b/>
          <w:lang w:val="en-US"/>
        </w:rPr>
        <w:t xml:space="preserve"> C</w:t>
      </w:r>
      <w:r w:rsidR="006B2769">
        <w:rPr>
          <w:rFonts w:ascii="Arial" w:hAnsi="Arial" w:cs="Arial"/>
          <w:b/>
          <w:lang w:val="en-US"/>
        </w:rPr>
        <w:t>.</w:t>
      </w:r>
      <w:r w:rsidR="00DD6046">
        <w:rPr>
          <w:rFonts w:ascii="Arial" w:hAnsi="Arial" w:cs="Arial"/>
          <w:lang w:val="en-US"/>
        </w:rPr>
        <w:t xml:space="preserve"> Hand hygiene</w:t>
      </w:r>
    </w:p>
    <w:p w14:paraId="4588B3FC" w14:textId="4BAF0B02" w:rsidR="00DD6046" w:rsidRDefault="004F4C5A" w:rsidP="00DD6046">
      <w:pPr>
        <w:tabs>
          <w:tab w:val="left" w:pos="2595"/>
        </w:tabs>
        <w:rPr>
          <w:rFonts w:ascii="Arial" w:hAnsi="Arial" w:cs="Arial"/>
          <w:lang w:val="en-US"/>
        </w:rPr>
      </w:pPr>
      <w:r w:rsidRPr="004F4C5A">
        <w:rPr>
          <w:rFonts w:ascii="Arial" w:hAnsi="Arial" w:cs="Arial"/>
          <w:noProof/>
          <w:lang w:val="en-US" w:eastAsia="zh-CN"/>
        </w:rPr>
        <w:drawing>
          <wp:inline distT="0" distB="0" distL="0" distR="0" wp14:anchorId="09078339" wp14:editId="2D2594AF">
            <wp:extent cx="4157331" cy="3756354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68184" cy="37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DA643" w14:textId="7813D2D1" w:rsidR="00186F7E" w:rsidRDefault="0061363B" w:rsidP="00FE1C94">
      <w:pPr>
        <w:ind w:left="1416" w:firstLine="708"/>
        <w:rPr>
          <w:rFonts w:ascii="Arial" w:hAnsi="Arial" w:cs="Arial"/>
          <w:lang w:val="en-US"/>
        </w:rPr>
      </w:pPr>
      <w:r>
        <w:rPr>
          <w:rFonts w:ascii="Arial" w:hAnsi="Arial" w:cs="Arial"/>
          <w:i/>
          <w:lang w:val="en-US"/>
        </w:rPr>
        <w:t xml:space="preserve">        </w:t>
      </w:r>
      <w:r w:rsidR="00DD6046" w:rsidRPr="00DD6046">
        <w:rPr>
          <w:rFonts w:ascii="Arial" w:hAnsi="Arial" w:cs="Arial"/>
          <w:i/>
          <w:lang w:val="en-US"/>
        </w:rPr>
        <w:t>P</w:t>
      </w:r>
      <w:r w:rsidR="00DD6046">
        <w:rPr>
          <w:rFonts w:ascii="Arial" w:hAnsi="Arial" w:cs="Arial"/>
          <w:lang w:val="en-US"/>
        </w:rPr>
        <w:t xml:space="preserve"> for interaction = 0.93</w:t>
      </w:r>
    </w:p>
    <w:p w14:paraId="11901868" w14:textId="77777777" w:rsidR="00186F7E" w:rsidRDefault="00186F7E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60050CDF" w14:textId="77777777" w:rsidR="00186F7E" w:rsidRDefault="00186F7E" w:rsidP="00186F7E">
      <w:pPr>
        <w:rPr>
          <w:rFonts w:ascii="Arial" w:hAnsi="Arial" w:cs="Arial"/>
          <w:b/>
          <w:lang w:val="en-US"/>
        </w:rPr>
      </w:pPr>
      <w:r w:rsidRPr="00186F7E">
        <w:rPr>
          <w:rFonts w:ascii="Arial" w:hAnsi="Arial" w:cs="Arial"/>
          <w:b/>
          <w:lang w:val="en-US"/>
        </w:rPr>
        <w:lastRenderedPageBreak/>
        <w:t>References</w:t>
      </w:r>
    </w:p>
    <w:p w14:paraId="3CCB9E9A" w14:textId="1B726BA9" w:rsidR="006B2769" w:rsidRDefault="006B2769" w:rsidP="00186F7E">
      <w:pPr>
        <w:rPr>
          <w:rFonts w:ascii="Arial" w:hAnsi="Arial" w:cs="Arial"/>
          <w:b/>
          <w:lang w:val="en-US"/>
        </w:rPr>
      </w:pPr>
    </w:p>
    <w:p w14:paraId="46758DC1" w14:textId="750A1F0B" w:rsidR="00FE1C94" w:rsidRPr="009E2219" w:rsidRDefault="00FE1C94" w:rsidP="00FE1C94">
      <w:pPr>
        <w:pStyle w:val="EndNoteBibliography"/>
        <w:ind w:left="720" w:hanging="720"/>
        <w:jc w:val="both"/>
        <w:rPr>
          <w:rFonts w:ascii="Arial" w:hAnsi="Arial" w:cs="Arial"/>
          <w:lang w:val="de-DE"/>
        </w:rPr>
      </w:pPr>
      <w:r w:rsidRPr="00962CBE">
        <w:rPr>
          <w:rFonts w:ascii="Arial" w:hAnsi="Arial" w:cs="Arial"/>
        </w:rPr>
        <w:fldChar w:fldCharType="begin"/>
      </w:r>
      <w:r w:rsidRPr="009E2219">
        <w:rPr>
          <w:rFonts w:ascii="Arial" w:hAnsi="Arial" w:cs="Arial"/>
        </w:rPr>
        <w:instrText xml:space="preserve"> ADDIN EN.REFLIST </w:instrText>
      </w:r>
      <w:r w:rsidRPr="00962CBE">
        <w:rPr>
          <w:rFonts w:ascii="Arial" w:hAnsi="Arial" w:cs="Arial"/>
        </w:rPr>
        <w:fldChar w:fldCharType="separate"/>
      </w:r>
      <w:r w:rsidRPr="009E2219">
        <w:rPr>
          <w:rFonts w:ascii="Arial" w:hAnsi="Arial" w:cs="Arial"/>
        </w:rPr>
        <w:t>1.</w:t>
      </w:r>
      <w:r w:rsidRPr="009E2219">
        <w:rPr>
          <w:rFonts w:ascii="Arial" w:hAnsi="Arial" w:cs="Arial"/>
        </w:rPr>
        <w:tab/>
        <w:t xml:space="preserve">Hauser F, Sprinzl MF, Dreis KJ, Renzaho A, Youhanen S, Kremer WM, et al. </w:t>
      </w:r>
      <w:r w:rsidRPr="00962CBE">
        <w:rPr>
          <w:rFonts w:ascii="Arial" w:hAnsi="Arial" w:cs="Arial"/>
        </w:rPr>
        <w:t xml:space="preserve">Evaluation of a laboratory-based high-throughput SARS-CoV-2 antigen assay for non-COVID-19 patient screening at hospital admission. </w:t>
      </w:r>
      <w:r w:rsidRPr="009E2219">
        <w:rPr>
          <w:rFonts w:ascii="Arial" w:hAnsi="Arial" w:cs="Arial"/>
          <w:lang w:val="de-DE"/>
        </w:rPr>
        <w:t>Med Microbiol Immunol. 2021;210(2-3):165-71.</w:t>
      </w:r>
    </w:p>
    <w:p w14:paraId="2055E109" w14:textId="44BFD797" w:rsidR="00375784" w:rsidRPr="009E2219" w:rsidRDefault="00375784" w:rsidP="00FE1C94">
      <w:pPr>
        <w:pStyle w:val="EndNoteBibliography"/>
        <w:ind w:left="720" w:hanging="720"/>
        <w:jc w:val="both"/>
        <w:rPr>
          <w:rFonts w:ascii="Arial" w:hAnsi="Arial" w:cs="Arial"/>
          <w:lang w:val="de-DE"/>
        </w:rPr>
      </w:pPr>
      <w:r w:rsidRPr="004132B8">
        <w:rPr>
          <w:rFonts w:ascii="Arial" w:hAnsi="Arial" w:cs="Arial"/>
          <w:lang w:val="de-DE"/>
        </w:rPr>
        <w:t>2.</w:t>
      </w:r>
      <w:r w:rsidRPr="004132B8">
        <w:rPr>
          <w:rFonts w:ascii="Arial" w:hAnsi="Arial" w:cs="Arial"/>
          <w:lang w:val="de-DE"/>
        </w:rPr>
        <w:tab/>
      </w:r>
      <w:r w:rsidR="004132B8" w:rsidRPr="004132B8">
        <w:rPr>
          <w:rFonts w:ascii="Arial" w:hAnsi="Arial" w:cs="Arial"/>
          <w:lang w:val="de-DE"/>
        </w:rPr>
        <w:t xml:space="preserve">Robert Koch Institut (RKI). Bericht zu </w:t>
      </w:r>
      <w:r w:rsidR="00F84B77">
        <w:rPr>
          <w:rFonts w:ascii="Arial" w:hAnsi="Arial" w:cs="Arial"/>
          <w:lang w:val="de-DE"/>
        </w:rPr>
        <w:t>V</w:t>
      </w:r>
      <w:r w:rsidR="004132B8" w:rsidRPr="004132B8">
        <w:rPr>
          <w:rFonts w:ascii="Arial" w:hAnsi="Arial" w:cs="Arial"/>
          <w:lang w:val="de-DE"/>
        </w:rPr>
        <w:t xml:space="preserve">irusvarianten von SARS-CoV-2 in Deutschland. </w:t>
      </w:r>
      <w:r w:rsidR="004132B8" w:rsidRPr="009E2219">
        <w:rPr>
          <w:rFonts w:ascii="Arial" w:hAnsi="Arial" w:cs="Arial"/>
          <w:lang w:val="de-DE"/>
        </w:rPr>
        <w:t>2021.</w:t>
      </w:r>
      <w:r w:rsidRPr="009E2219">
        <w:rPr>
          <w:rFonts w:ascii="Arial" w:hAnsi="Arial" w:cs="Arial"/>
          <w:lang w:val="de-DE"/>
        </w:rPr>
        <w:t xml:space="preserve"> </w:t>
      </w:r>
    </w:p>
    <w:p w14:paraId="0F98EB7E" w14:textId="26CC0D57" w:rsidR="00FE1C94" w:rsidRPr="009E2219" w:rsidRDefault="00FE1C94" w:rsidP="00FE1C94">
      <w:pPr>
        <w:rPr>
          <w:rFonts w:ascii="Arial" w:hAnsi="Arial" w:cs="Arial"/>
          <w:b/>
        </w:rPr>
      </w:pPr>
      <w:r w:rsidRPr="00962CBE">
        <w:rPr>
          <w:rFonts w:ascii="Arial" w:hAnsi="Arial" w:cs="Arial"/>
          <w:lang w:val="en-US"/>
        </w:rPr>
        <w:fldChar w:fldCharType="end"/>
      </w:r>
    </w:p>
    <w:bookmarkStart w:id="36" w:name="_GoBack"/>
    <w:bookmarkEnd w:id="36"/>
    <w:p w14:paraId="3FDC6151" w14:textId="08CD103C" w:rsidR="00DD6046" w:rsidRPr="00DD6046" w:rsidRDefault="00186F7E" w:rsidP="00FE1C94">
      <w:pPr>
        <w:rPr>
          <w:rFonts w:ascii="Arial" w:hAnsi="Arial" w:cs="Arial"/>
          <w:lang w:val="en-US"/>
        </w:rPr>
      </w:pPr>
      <w:r w:rsidRPr="00962CBE">
        <w:rPr>
          <w:rFonts w:ascii="Arial" w:hAnsi="Arial" w:cs="Arial"/>
          <w:noProof/>
        </w:rPr>
        <w:fldChar w:fldCharType="begin"/>
      </w:r>
      <w:r w:rsidRPr="00962CBE">
        <w:rPr>
          <w:rFonts w:ascii="Arial" w:hAnsi="Arial" w:cs="Arial"/>
        </w:rPr>
        <w:instrText xml:space="preserve"> ADDIN EN.REFLIST </w:instrText>
      </w:r>
      <w:r w:rsidRPr="00962CBE">
        <w:rPr>
          <w:rFonts w:ascii="Arial" w:hAnsi="Arial" w:cs="Arial"/>
          <w:noProof/>
        </w:rPr>
        <w:fldChar w:fldCharType="end"/>
      </w:r>
    </w:p>
    <w:sectPr w:rsidR="00DD6046" w:rsidRPr="00DD6046" w:rsidSect="009200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A88FB" w14:textId="77777777" w:rsidR="0027251A" w:rsidRDefault="0027251A" w:rsidP="00233196">
      <w:pPr>
        <w:spacing w:after="0" w:line="240" w:lineRule="auto"/>
      </w:pPr>
      <w:r>
        <w:separator/>
      </w:r>
    </w:p>
  </w:endnote>
  <w:endnote w:type="continuationSeparator" w:id="0">
    <w:p w14:paraId="22ECFC26" w14:textId="77777777" w:rsidR="0027251A" w:rsidRDefault="0027251A" w:rsidP="00233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2447153"/>
      <w:docPartObj>
        <w:docPartGallery w:val="Page Numbers (Bottom of Page)"/>
        <w:docPartUnique/>
      </w:docPartObj>
    </w:sdtPr>
    <w:sdtEndPr/>
    <w:sdtContent>
      <w:p w14:paraId="4A3EE95A" w14:textId="756F97D0" w:rsidR="00251615" w:rsidRDefault="0025161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9D0">
          <w:rPr>
            <w:noProof/>
          </w:rPr>
          <w:t>8</w:t>
        </w:r>
        <w:r>
          <w:fldChar w:fldCharType="end"/>
        </w:r>
      </w:p>
    </w:sdtContent>
  </w:sdt>
  <w:p w14:paraId="6A8B0C8A" w14:textId="77777777" w:rsidR="00251615" w:rsidRDefault="002516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29209" w14:textId="77777777" w:rsidR="0027251A" w:rsidRDefault="0027251A" w:rsidP="00233196">
      <w:pPr>
        <w:spacing w:after="0" w:line="240" w:lineRule="auto"/>
      </w:pPr>
      <w:r>
        <w:separator/>
      </w:r>
    </w:p>
  </w:footnote>
  <w:footnote w:type="continuationSeparator" w:id="0">
    <w:p w14:paraId="415E2CBB" w14:textId="77777777" w:rsidR="0027251A" w:rsidRDefault="0027251A" w:rsidP="00233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A179D"/>
    <w:multiLevelType w:val="hybridMultilevel"/>
    <w:tmpl w:val="170CA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ene Aanstoot">
    <w15:presenceInfo w15:providerId="AD" w15:userId="S-1-5-21-2763061908-3102728991-3641480467-59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ztet99psvew2nevs2m5szvqffwxpwzeaf9d&quot;&gt;My EndNote Library_SARS_CoV_2_public_health&lt;record-ids&gt;&lt;item&gt;92&lt;/item&gt;&lt;/record-ids&gt;&lt;/item&gt;&lt;/Libraries&gt;"/>
  </w:docVars>
  <w:rsids>
    <w:rsidRoot w:val="00162A4C"/>
    <w:rsid w:val="00023287"/>
    <w:rsid w:val="0004149B"/>
    <w:rsid w:val="00086767"/>
    <w:rsid w:val="00096CA6"/>
    <w:rsid w:val="0010087A"/>
    <w:rsid w:val="001056E4"/>
    <w:rsid w:val="001063FD"/>
    <w:rsid w:val="0011727B"/>
    <w:rsid w:val="001313AE"/>
    <w:rsid w:val="00152CA6"/>
    <w:rsid w:val="00162A4C"/>
    <w:rsid w:val="00186ED3"/>
    <w:rsid w:val="00186F7E"/>
    <w:rsid w:val="00193E02"/>
    <w:rsid w:val="00195C32"/>
    <w:rsid w:val="001A3BBA"/>
    <w:rsid w:val="001B0922"/>
    <w:rsid w:val="001C42B6"/>
    <w:rsid w:val="001D2054"/>
    <w:rsid w:val="001E68B6"/>
    <w:rsid w:val="001F1CF2"/>
    <w:rsid w:val="001F45A7"/>
    <w:rsid w:val="00204F61"/>
    <w:rsid w:val="00207DA3"/>
    <w:rsid w:val="00213D2E"/>
    <w:rsid w:val="00233196"/>
    <w:rsid w:val="00251615"/>
    <w:rsid w:val="00272031"/>
    <w:rsid w:val="0027251A"/>
    <w:rsid w:val="002B2798"/>
    <w:rsid w:val="002F1359"/>
    <w:rsid w:val="00302948"/>
    <w:rsid w:val="003039E6"/>
    <w:rsid w:val="0035099E"/>
    <w:rsid w:val="00362162"/>
    <w:rsid w:val="00364507"/>
    <w:rsid w:val="00375784"/>
    <w:rsid w:val="0038558D"/>
    <w:rsid w:val="00394540"/>
    <w:rsid w:val="003B08D0"/>
    <w:rsid w:val="003B348B"/>
    <w:rsid w:val="003C3991"/>
    <w:rsid w:val="003D15FE"/>
    <w:rsid w:val="003D7C5F"/>
    <w:rsid w:val="003E14DA"/>
    <w:rsid w:val="0040542A"/>
    <w:rsid w:val="004132B8"/>
    <w:rsid w:val="00415EE1"/>
    <w:rsid w:val="00416829"/>
    <w:rsid w:val="00453C9C"/>
    <w:rsid w:val="00455D6F"/>
    <w:rsid w:val="00464E0D"/>
    <w:rsid w:val="00480C16"/>
    <w:rsid w:val="00486158"/>
    <w:rsid w:val="004A389D"/>
    <w:rsid w:val="004B5724"/>
    <w:rsid w:val="004C6327"/>
    <w:rsid w:val="004E481F"/>
    <w:rsid w:val="004E593F"/>
    <w:rsid w:val="004F2BB4"/>
    <w:rsid w:val="004F4C5A"/>
    <w:rsid w:val="00501F85"/>
    <w:rsid w:val="00503B7A"/>
    <w:rsid w:val="00506BF7"/>
    <w:rsid w:val="0052466C"/>
    <w:rsid w:val="005364CB"/>
    <w:rsid w:val="00537952"/>
    <w:rsid w:val="0056296F"/>
    <w:rsid w:val="00565A46"/>
    <w:rsid w:val="00582333"/>
    <w:rsid w:val="00597D04"/>
    <w:rsid w:val="005A73B4"/>
    <w:rsid w:val="005B290F"/>
    <w:rsid w:val="005B2BE1"/>
    <w:rsid w:val="005B4872"/>
    <w:rsid w:val="005E7176"/>
    <w:rsid w:val="005F094C"/>
    <w:rsid w:val="006122EC"/>
    <w:rsid w:val="0061363B"/>
    <w:rsid w:val="0061648C"/>
    <w:rsid w:val="00657B9E"/>
    <w:rsid w:val="006626FA"/>
    <w:rsid w:val="006A7876"/>
    <w:rsid w:val="006B2769"/>
    <w:rsid w:val="006C2750"/>
    <w:rsid w:val="006C3B10"/>
    <w:rsid w:val="006E7E62"/>
    <w:rsid w:val="00725A6F"/>
    <w:rsid w:val="00735FC5"/>
    <w:rsid w:val="00736742"/>
    <w:rsid w:val="0074312F"/>
    <w:rsid w:val="00787777"/>
    <w:rsid w:val="0079720A"/>
    <w:rsid w:val="007A4296"/>
    <w:rsid w:val="007C12DD"/>
    <w:rsid w:val="008243B7"/>
    <w:rsid w:val="0085067B"/>
    <w:rsid w:val="00855819"/>
    <w:rsid w:val="0088427B"/>
    <w:rsid w:val="00891768"/>
    <w:rsid w:val="00893213"/>
    <w:rsid w:val="008A0764"/>
    <w:rsid w:val="008A6421"/>
    <w:rsid w:val="008B0D2C"/>
    <w:rsid w:val="008D4D23"/>
    <w:rsid w:val="008E135D"/>
    <w:rsid w:val="008F16B7"/>
    <w:rsid w:val="009019D9"/>
    <w:rsid w:val="009079FC"/>
    <w:rsid w:val="0092007E"/>
    <w:rsid w:val="00921DC0"/>
    <w:rsid w:val="0093050C"/>
    <w:rsid w:val="00962CBE"/>
    <w:rsid w:val="009A1AB9"/>
    <w:rsid w:val="009C0B92"/>
    <w:rsid w:val="009C10AF"/>
    <w:rsid w:val="009D09DF"/>
    <w:rsid w:val="009E2219"/>
    <w:rsid w:val="00A675A9"/>
    <w:rsid w:val="00A67F89"/>
    <w:rsid w:val="00A753FD"/>
    <w:rsid w:val="00A7721D"/>
    <w:rsid w:val="00AA373A"/>
    <w:rsid w:val="00B01D3C"/>
    <w:rsid w:val="00B366FF"/>
    <w:rsid w:val="00B63A21"/>
    <w:rsid w:val="00B71264"/>
    <w:rsid w:val="00BA06DD"/>
    <w:rsid w:val="00BB24BC"/>
    <w:rsid w:val="00BE23B4"/>
    <w:rsid w:val="00BE7B7C"/>
    <w:rsid w:val="00BF691E"/>
    <w:rsid w:val="00C03499"/>
    <w:rsid w:val="00C24B9B"/>
    <w:rsid w:val="00C25954"/>
    <w:rsid w:val="00C26C30"/>
    <w:rsid w:val="00C53DD2"/>
    <w:rsid w:val="00C648F2"/>
    <w:rsid w:val="00C66ACC"/>
    <w:rsid w:val="00CB17D2"/>
    <w:rsid w:val="00CC1845"/>
    <w:rsid w:val="00CC18F1"/>
    <w:rsid w:val="00CD27D1"/>
    <w:rsid w:val="00CD59D0"/>
    <w:rsid w:val="00CF0CC7"/>
    <w:rsid w:val="00D01747"/>
    <w:rsid w:val="00D237A5"/>
    <w:rsid w:val="00D44875"/>
    <w:rsid w:val="00D54220"/>
    <w:rsid w:val="00D61F27"/>
    <w:rsid w:val="00D64046"/>
    <w:rsid w:val="00D96118"/>
    <w:rsid w:val="00DA09AE"/>
    <w:rsid w:val="00DA5A81"/>
    <w:rsid w:val="00DC222C"/>
    <w:rsid w:val="00DD6046"/>
    <w:rsid w:val="00E27677"/>
    <w:rsid w:val="00E45C4A"/>
    <w:rsid w:val="00E56939"/>
    <w:rsid w:val="00E72D71"/>
    <w:rsid w:val="00E7581E"/>
    <w:rsid w:val="00E85DEF"/>
    <w:rsid w:val="00EA33F1"/>
    <w:rsid w:val="00F129E0"/>
    <w:rsid w:val="00F368F1"/>
    <w:rsid w:val="00F463DC"/>
    <w:rsid w:val="00F5062F"/>
    <w:rsid w:val="00F57F29"/>
    <w:rsid w:val="00F733AB"/>
    <w:rsid w:val="00F74A6B"/>
    <w:rsid w:val="00F84B77"/>
    <w:rsid w:val="00FC65BC"/>
    <w:rsid w:val="00FE1C94"/>
    <w:rsid w:val="00FE2D34"/>
    <w:rsid w:val="00FE7262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8AC29A"/>
  <w15:chartTrackingRefBased/>
  <w15:docId w15:val="{79864F81-A08A-44A2-8F85-8D113E39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">
    <w:name w:val="List Table 1 Light"/>
    <w:basedOn w:val="TableNormal"/>
    <w:uiPriority w:val="46"/>
    <w:rsid w:val="002331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233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196"/>
  </w:style>
  <w:style w:type="paragraph" w:styleId="Footer">
    <w:name w:val="footer"/>
    <w:basedOn w:val="Normal"/>
    <w:link w:val="FooterChar"/>
    <w:uiPriority w:val="99"/>
    <w:unhideWhenUsed/>
    <w:rsid w:val="00233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196"/>
  </w:style>
  <w:style w:type="paragraph" w:styleId="ListParagraph">
    <w:name w:val="List Paragraph"/>
    <w:basedOn w:val="Normal"/>
    <w:uiPriority w:val="34"/>
    <w:qFormat/>
    <w:rsid w:val="00B01D3C"/>
    <w:pPr>
      <w:ind w:left="720"/>
      <w:contextualSpacing/>
    </w:pPr>
    <w:rPr>
      <w:lang w:val="en-GB"/>
    </w:rPr>
  </w:style>
  <w:style w:type="paragraph" w:customStyle="1" w:styleId="EndNoteBibliographyTitle">
    <w:name w:val="EndNote Bibliography Title"/>
    <w:basedOn w:val="Normal"/>
    <w:link w:val="EndNoteBibliographyTitleZchn"/>
    <w:rsid w:val="00186F7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186F7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186F7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186F7E"/>
    <w:rPr>
      <w:rFonts w:ascii="Calibri" w:hAnsi="Calibri" w:cs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F7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A64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4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4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4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642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B09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1263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GHS</Company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Baumkoetter, Rieke</dc:creator>
  <cp:keywords/>
  <dc:description/>
  <cp:lastModifiedBy>Rene Aanstoot</cp:lastModifiedBy>
  <cp:revision>5</cp:revision>
  <dcterms:created xsi:type="dcterms:W3CDTF">2022-10-12T10:40:00Z</dcterms:created>
  <dcterms:modified xsi:type="dcterms:W3CDTF">2022-10-13T15:37:00Z</dcterms:modified>
</cp:coreProperties>
</file>