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DDD92" w14:textId="77777777" w:rsidR="00E200CD" w:rsidRPr="00A14594" w:rsidRDefault="00E200CD" w:rsidP="00D7369A">
      <w:pPr>
        <w:pStyle w:val="Articletitle"/>
        <w:spacing w:line="240" w:lineRule="auto"/>
        <w:rPr>
          <w:rFonts w:asciiTheme="majorBidi" w:hAnsiTheme="majorBidi" w:cstheme="majorBidi"/>
        </w:rPr>
      </w:pPr>
      <w:r w:rsidRPr="00A14594">
        <w:rPr>
          <w:rFonts w:asciiTheme="majorBidi" w:hAnsiTheme="majorBidi" w:cstheme="majorBidi"/>
          <w:bCs/>
        </w:rPr>
        <w:t>Gambling, fast food and alcohol sponsorship in elite sport – perspectives from Australian sporting fans</w:t>
      </w:r>
      <w:r w:rsidRPr="00A14594">
        <w:rPr>
          <w:rFonts w:asciiTheme="majorBidi" w:hAnsiTheme="majorBidi" w:cstheme="majorBidi"/>
        </w:rPr>
        <w:fldChar w:fldCharType="begin"/>
      </w:r>
      <w:r w:rsidRPr="00A14594">
        <w:rPr>
          <w:rFonts w:asciiTheme="majorBidi" w:hAnsiTheme="majorBidi" w:cstheme="majorBidi"/>
        </w:rPr>
        <w:instrText xml:space="preserve"> ADDIN </w:instrText>
      </w:r>
      <w:r w:rsidRPr="00A14594">
        <w:rPr>
          <w:rFonts w:asciiTheme="majorBidi" w:hAnsiTheme="majorBidi" w:cstheme="majorBidi"/>
        </w:rPr>
        <w:fldChar w:fldCharType="end"/>
      </w:r>
    </w:p>
    <w:p w14:paraId="40C9E708" w14:textId="77777777" w:rsidR="00E200CD" w:rsidRPr="00A14594" w:rsidRDefault="00E200CD" w:rsidP="00D7369A">
      <w:pPr>
        <w:spacing w:after="120" w:line="240" w:lineRule="auto"/>
        <w:rPr>
          <w:rFonts w:asciiTheme="majorBidi" w:hAnsiTheme="majorBidi" w:cstheme="majorBidi"/>
          <w:b/>
          <w:bCs/>
          <w:u w:val="single"/>
        </w:rPr>
      </w:pPr>
      <w:bookmarkStart w:id="0" w:name="_Ref71618597"/>
      <w:r w:rsidRPr="00A14594">
        <w:rPr>
          <w:rFonts w:asciiTheme="majorBidi" w:hAnsiTheme="majorBidi" w:cstheme="majorBidi"/>
          <w:b/>
          <w:bCs/>
          <w:u w:val="single"/>
        </w:rPr>
        <w:t>Supplementary material</w:t>
      </w:r>
    </w:p>
    <w:p w14:paraId="1CB0F234" w14:textId="14B18390" w:rsidR="00E200CD" w:rsidRPr="00A14594" w:rsidRDefault="00E200CD" w:rsidP="00D7369A">
      <w:pPr>
        <w:spacing w:after="120" w:line="240" w:lineRule="auto"/>
        <w:rPr>
          <w:rFonts w:asciiTheme="majorBidi" w:hAnsiTheme="majorBidi" w:cstheme="majorBidi"/>
          <w:b/>
          <w:bCs/>
          <w:lang w:val="en-AU"/>
        </w:rPr>
      </w:pPr>
      <w:bookmarkStart w:id="1" w:name="_Ref79500676"/>
      <w:r w:rsidRPr="00A14594">
        <w:rPr>
          <w:rFonts w:asciiTheme="majorBidi" w:hAnsiTheme="majorBidi" w:cstheme="majorBidi"/>
          <w:b/>
          <w:bCs/>
        </w:rPr>
        <w:t xml:space="preserve">Supplement </w:t>
      </w:r>
      <w:r w:rsidRPr="00A14594">
        <w:rPr>
          <w:rFonts w:asciiTheme="majorBidi" w:hAnsiTheme="majorBidi" w:cstheme="majorBidi"/>
          <w:b/>
          <w:bCs/>
        </w:rPr>
        <w:fldChar w:fldCharType="begin"/>
      </w:r>
      <w:r w:rsidRPr="00A14594">
        <w:rPr>
          <w:rFonts w:asciiTheme="majorBidi" w:hAnsiTheme="majorBidi" w:cstheme="majorBidi"/>
          <w:b/>
          <w:bCs/>
        </w:rPr>
        <w:instrText xml:space="preserve"> SEQ Supplement \* ARABIC </w:instrText>
      </w:r>
      <w:r w:rsidRPr="00A14594">
        <w:rPr>
          <w:rFonts w:asciiTheme="majorBidi" w:hAnsiTheme="majorBidi" w:cstheme="majorBidi"/>
          <w:b/>
          <w:bCs/>
        </w:rPr>
        <w:fldChar w:fldCharType="separate"/>
      </w:r>
      <w:r w:rsidRPr="00A14594">
        <w:rPr>
          <w:rFonts w:asciiTheme="majorBidi" w:hAnsiTheme="majorBidi" w:cstheme="majorBidi"/>
          <w:b/>
          <w:bCs/>
          <w:noProof/>
        </w:rPr>
        <w:t>1</w:t>
      </w:r>
      <w:r w:rsidRPr="00A14594">
        <w:rPr>
          <w:rFonts w:asciiTheme="majorBidi" w:hAnsiTheme="majorBidi" w:cstheme="majorBidi"/>
          <w:b/>
          <w:bCs/>
          <w:noProof/>
        </w:rPr>
        <w:fldChar w:fldCharType="end"/>
      </w:r>
      <w:bookmarkEnd w:id="1"/>
      <w:r w:rsidRPr="00A14594">
        <w:rPr>
          <w:rFonts w:asciiTheme="majorBidi" w:hAnsiTheme="majorBidi" w:cstheme="majorBidi"/>
          <w:b/>
          <w:bCs/>
          <w:lang w:val="en-AU"/>
        </w:rPr>
        <w:t xml:space="preserve">: </w:t>
      </w:r>
      <w:r w:rsidR="00F52DE1" w:rsidRPr="00A14594">
        <w:rPr>
          <w:rFonts w:asciiTheme="majorBidi" w:hAnsiTheme="majorBidi" w:cstheme="majorBidi"/>
          <w:b/>
          <w:bCs/>
          <w:lang w:val="en-AU"/>
        </w:rPr>
        <w:t>Pilot focus group</w:t>
      </w:r>
    </w:p>
    <w:p w14:paraId="28124B9A" w14:textId="61F6EB9C" w:rsidR="00F52DE1" w:rsidRPr="00A14594" w:rsidRDefault="00F52DE1" w:rsidP="00F52DE1">
      <w:pPr>
        <w:pStyle w:val="Heading2"/>
        <w:spacing w:before="120" w:after="0" w:line="480" w:lineRule="auto"/>
        <w:rPr>
          <w:rFonts w:asciiTheme="majorBidi" w:hAnsiTheme="majorBidi" w:cstheme="majorBidi"/>
        </w:rPr>
      </w:pPr>
      <w:r w:rsidRPr="00A14594">
        <w:rPr>
          <w:rFonts w:asciiTheme="majorBidi" w:hAnsiTheme="majorBidi" w:cstheme="majorBidi"/>
        </w:rPr>
        <w:t>Methods</w:t>
      </w:r>
    </w:p>
    <w:p w14:paraId="447F3C99" w14:textId="3AE4EB9D" w:rsidR="00561182" w:rsidRDefault="00561182" w:rsidP="008728EA">
      <w:pPr>
        <w:spacing w:line="240" w:lineRule="auto"/>
        <w:jc w:val="both"/>
      </w:pPr>
      <w:r>
        <w:t xml:space="preserve">Recruitment was conducted using an external market research company, </w:t>
      </w:r>
      <w:proofErr w:type="spellStart"/>
      <w:r>
        <w:t>Farron</w:t>
      </w:r>
      <w:proofErr w:type="spellEnd"/>
      <w:r>
        <w:t xml:space="preserve"> Research which has a national panel of 200,000 individuals recruited via advertisements on Google and Facebook and screened via a questionnaire and phone interview. Potential participants were contacted by the recruitment company and screened and recruited using an online </w:t>
      </w:r>
      <w:r w:rsidRPr="00A37F4A">
        <w:t>questionnaire</w:t>
      </w:r>
      <w:r>
        <w:t xml:space="preserve"> </w:t>
      </w:r>
      <w:r w:rsidRPr="00A37F4A">
        <w:t xml:space="preserve">according to the selection criteria detailed below until all groups were filled. </w:t>
      </w:r>
      <w:r w:rsidR="004D7622" w:rsidRPr="008C4C58">
        <w:t xml:space="preserve">NL and TBR alternated </w:t>
      </w:r>
      <w:r w:rsidR="004D7622">
        <w:t>between moderating</w:t>
      </w:r>
      <w:r w:rsidR="004D7622" w:rsidRPr="008C4C58">
        <w:t xml:space="preserve"> and </w:t>
      </w:r>
      <w:r w:rsidR="004D7622">
        <w:t>observing</w:t>
      </w:r>
      <w:r w:rsidR="004D7622" w:rsidRPr="008C4C58">
        <w:t xml:space="preserve"> the focus groups</w:t>
      </w:r>
      <w:r w:rsidR="004D7622">
        <w:t xml:space="preserve"> while taking field notes. </w:t>
      </w:r>
      <w:r w:rsidR="004D7622" w:rsidRPr="008C4C58">
        <w:t xml:space="preserve">NL </w:t>
      </w:r>
      <w:r w:rsidR="004D7622">
        <w:t>is experienced in conducting focus groups and</w:t>
      </w:r>
      <w:r w:rsidR="004D7622" w:rsidRPr="008C4C58">
        <w:t xml:space="preserve"> TBR has experience conducting one-on-one interview</w:t>
      </w:r>
      <w:r w:rsidR="004D7622">
        <w:t>s. Participants were given an information sheet detailing the study and the contact details of the researchers during the recruitment process, and again immediately prior to the FG commencement. Participants were able ask the moderator questions regarding the study prior to signing the consent form and starting the study. Participants were reimbursed for travel and participation time at standard rates for focus groups.</w:t>
      </w:r>
    </w:p>
    <w:p w14:paraId="01A8D1A4" w14:textId="77777777" w:rsidR="00561182" w:rsidRDefault="00561182" w:rsidP="00DF04E4">
      <w:pPr>
        <w:spacing w:line="240" w:lineRule="auto"/>
        <w:jc w:val="both"/>
        <w:rPr>
          <w:rFonts w:asciiTheme="majorBidi" w:hAnsiTheme="majorBidi" w:cstheme="majorBidi"/>
          <w:sz w:val="22"/>
          <w:szCs w:val="22"/>
          <w:lang w:val="en-AU"/>
        </w:rPr>
      </w:pPr>
    </w:p>
    <w:p w14:paraId="37AAA1E9" w14:textId="4438FB7D" w:rsidR="00F52DE1" w:rsidRDefault="00F52DE1" w:rsidP="00C93279">
      <w:pPr>
        <w:spacing w:line="240" w:lineRule="auto"/>
        <w:jc w:val="both"/>
        <w:rPr>
          <w:rFonts w:asciiTheme="majorBidi" w:hAnsiTheme="majorBidi" w:cstheme="majorBidi"/>
          <w:sz w:val="22"/>
          <w:szCs w:val="22"/>
        </w:rPr>
      </w:pPr>
      <w:r w:rsidRPr="00A14594">
        <w:rPr>
          <w:rFonts w:asciiTheme="majorBidi" w:hAnsiTheme="majorBidi" w:cstheme="majorBidi"/>
          <w:sz w:val="22"/>
          <w:szCs w:val="22"/>
          <w:lang w:val="en-AU"/>
        </w:rPr>
        <w:t xml:space="preserve">Pilot focus groups 1-4 explored consumers’ perception of the role and potential harm of marketing, its impact on consumption, perspectives and amenability to different forms of marketing regulation, and whether these perspectives differed by type of product and form of marketing. The focus groups were exploratory in nature and particularly explored perspectives surrounding unhealthy food and beverage marketing. </w:t>
      </w:r>
      <w:r w:rsidRPr="00A14594">
        <w:rPr>
          <w:rFonts w:asciiTheme="majorBidi" w:hAnsiTheme="majorBidi" w:cstheme="majorBidi"/>
          <w:sz w:val="22"/>
          <w:szCs w:val="22"/>
        </w:rPr>
        <w:t>Participants were shown three advertisements for less healthy foods and drink products as a focal point for discussion to understand their perspectives on child-targeting, product content, and methods used in the ad. Participants were grouped based on the following characteristics; 1) Parents of young children; 2) Frequent free-to-air television viewers; 3) Frequent viewers of sport (live, free-to-air and/or paid) and; 4) frequent users of social media. Characteristics were based on current discourse surrounding unhealthy food and beverage marketing, recommendations for action, and specific criticisms of marketing regulations in Australia</w:t>
      </w:r>
      <w:r w:rsidR="003F07E1" w:rsidRPr="00A14594">
        <w:rPr>
          <w:rFonts w:asciiTheme="majorBidi" w:hAnsiTheme="majorBidi" w:cstheme="majorBidi"/>
          <w:sz w:val="22"/>
          <w:szCs w:val="22"/>
        </w:rPr>
        <w:t xml:space="preserve"> </w:t>
      </w:r>
      <w:r w:rsidR="003F07E1" w:rsidRPr="00A14594">
        <w:rPr>
          <w:rFonts w:asciiTheme="majorBidi" w:hAnsiTheme="majorBidi" w:cstheme="majorBidi"/>
          <w:sz w:val="22"/>
          <w:szCs w:val="22"/>
        </w:rPr>
        <w:fldChar w:fldCharType="begin">
          <w:fldData xml:space="preserve">PEVuZE5vdGU+PENpdGU+PEF1dGhvcj5PYmVzaXR5IFBvbGljeSBDb2FsaXRpb248L0F1dGhvcj48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</w:fldData>
        </w:fldChar>
      </w:r>
      <w:r w:rsidR="00FC17EC">
        <w:rPr>
          <w:rFonts w:asciiTheme="majorBidi" w:hAnsiTheme="majorBidi" w:cstheme="majorBidi"/>
          <w:sz w:val="22"/>
          <w:szCs w:val="22"/>
        </w:rPr>
        <w:instrText xml:space="preserve"> ADDIN EN.CITE </w:instrText>
      </w:r>
      <w:r w:rsidR="00FC17EC">
        <w:rPr>
          <w:rFonts w:asciiTheme="majorBidi" w:hAnsiTheme="majorBidi" w:cstheme="majorBidi"/>
          <w:sz w:val="22"/>
          <w:szCs w:val="22"/>
        </w:rPr>
        <w:fldChar w:fldCharType="begin">
          <w:fldData xml:space="preserve">PEVuZE5vdGU+PENpdGU+PEF1dGhvcj5PYmVzaXR5IFBvbGljeSBDb2FsaXRpb248L0F1dGhvcj48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</w:fldData>
        </w:fldChar>
      </w:r>
      <w:r w:rsidR="00FC17EC">
        <w:rPr>
          <w:rFonts w:asciiTheme="majorBidi" w:hAnsiTheme="majorBidi" w:cstheme="majorBidi"/>
          <w:sz w:val="22"/>
          <w:szCs w:val="22"/>
        </w:rPr>
        <w:instrText xml:space="preserve"> ADDIN EN.CITE.DATA </w:instrText>
      </w:r>
      <w:r w:rsidR="00FC17EC">
        <w:rPr>
          <w:rFonts w:asciiTheme="majorBidi" w:hAnsiTheme="majorBidi" w:cstheme="majorBidi"/>
          <w:sz w:val="22"/>
          <w:szCs w:val="22"/>
        </w:rPr>
      </w:r>
      <w:r w:rsidR="00FC17EC">
        <w:rPr>
          <w:rFonts w:asciiTheme="majorBidi" w:hAnsiTheme="majorBidi" w:cstheme="majorBidi"/>
          <w:sz w:val="22"/>
          <w:szCs w:val="22"/>
        </w:rPr>
        <w:fldChar w:fldCharType="end"/>
      </w:r>
      <w:r w:rsidR="003F07E1" w:rsidRPr="00A14594">
        <w:rPr>
          <w:rFonts w:asciiTheme="majorBidi" w:hAnsiTheme="majorBidi" w:cstheme="majorBidi"/>
          <w:sz w:val="22"/>
          <w:szCs w:val="22"/>
        </w:rPr>
      </w:r>
      <w:r w:rsidR="003F07E1" w:rsidRPr="00A14594">
        <w:rPr>
          <w:rFonts w:asciiTheme="majorBidi" w:hAnsiTheme="majorBidi" w:cstheme="majorBidi"/>
          <w:sz w:val="22"/>
          <w:szCs w:val="22"/>
        </w:rPr>
        <w:fldChar w:fldCharType="separate"/>
      </w:r>
      <w:r w:rsidR="00FC17EC">
        <w:rPr>
          <w:rFonts w:asciiTheme="majorBidi" w:hAnsiTheme="majorBidi" w:cstheme="majorBidi"/>
          <w:noProof/>
          <w:sz w:val="22"/>
          <w:szCs w:val="22"/>
        </w:rPr>
        <w:t>(1-8)</w:t>
      </w:r>
      <w:r w:rsidR="003F07E1" w:rsidRPr="00A14594">
        <w:rPr>
          <w:rFonts w:asciiTheme="majorBidi" w:hAnsiTheme="majorBidi" w:cstheme="majorBidi"/>
          <w:sz w:val="22"/>
          <w:szCs w:val="22"/>
        </w:rPr>
        <w:fldChar w:fldCharType="end"/>
      </w:r>
      <w:r w:rsidRPr="00A14594">
        <w:rPr>
          <w:rFonts w:asciiTheme="majorBidi" w:hAnsiTheme="majorBidi" w:cstheme="majorBidi"/>
          <w:sz w:val="22"/>
          <w:szCs w:val="22"/>
        </w:rPr>
        <w:t xml:space="preserve">. </w:t>
      </w:r>
      <w:r w:rsidR="00281F9A" w:rsidRPr="00E84FFA">
        <w:rPr>
          <w:sz w:val="22"/>
          <w:szCs w:val="22"/>
        </w:rPr>
        <w:t xml:space="preserve">Within each focus group, participants were recruited to obtain a spread of characteristics of: age (50% 18-35, 50% &gt;35); gender (50% female); socioeconomic position (50% living in an area of low-socioeconomic position according to Socio-Economic Indexes For Areas, Index of Relative Socio-economic Disadvantage SEIFA IRSD </w:t>
      </w:r>
      <w:r w:rsidR="00281F9A" w:rsidRPr="00E84FFA">
        <w:rPr>
          <w:sz w:val="22"/>
          <w:szCs w:val="22"/>
        </w:rPr>
        <w:fldChar w:fldCharType="begin"/>
      </w:r>
      <w:r w:rsidR="00281F9A" w:rsidRPr="00E84FFA">
        <w:rPr>
          <w:sz w:val="22"/>
          <w:szCs w:val="22"/>
        </w:rPr>
        <w:instrText xml:space="preserve"> ADDIN EN.CITE &lt;EndNote&gt;&lt;Cite&gt;&lt;Author&gt;Australian Bureau of Statistics&lt;/Author&gt;&lt;Year&gt;2018&lt;/Year&gt;&lt;RecNum&gt;4122&lt;/RecNum&gt;&lt;DisplayText&gt;(9)&lt;/DisplayText&gt;&lt;record&gt;&lt;rec-number&gt;4122&lt;/rec-number&gt;&lt;foreign-keys&gt;&lt;key app="EN" db-id="z0xwevwf4tse97e9adc5tdesxrwaed0serxt" timestamp="1589852052"&gt;4122&lt;/key&gt;&lt;/foreign-keys&gt;&lt;ref-type name="Government Document"&gt;46&lt;/ref-type&gt;&lt;contributors&gt;&lt;authors&gt;&lt;author&gt;Australian Bureau of Statistics,&lt;/author&gt;&lt;/authors&gt;&lt;/contributors&gt;&lt;titles&gt;&lt;title&gt;Socio-Economic Indexes for Areas&lt;/title&gt;&lt;/titles&gt;&lt;dates&gt;&lt;year&gt;2018&lt;/year&gt;&lt;/dates&gt;&lt;urls&gt;&lt;related-urls&gt;&lt;url&gt;&lt;style face="underline" font="default" size="100%"&gt;http://www.abs.gov.au/websitedbs/censushome.nsf/home/seifa&lt;/style&gt;&lt;/url&gt;&lt;/related-urls&gt;&lt;/urls&gt;&lt;/record&gt;&lt;/Cite&gt;&lt;/EndNote&gt;</w:instrText>
      </w:r>
      <w:r w:rsidR="00281F9A" w:rsidRPr="00E84FFA">
        <w:rPr>
          <w:sz w:val="22"/>
          <w:szCs w:val="22"/>
        </w:rPr>
        <w:fldChar w:fldCharType="separate"/>
      </w:r>
      <w:r w:rsidR="00281F9A" w:rsidRPr="00E84FFA">
        <w:rPr>
          <w:noProof/>
          <w:sz w:val="22"/>
          <w:szCs w:val="22"/>
        </w:rPr>
        <w:t>(9)</w:t>
      </w:r>
      <w:r w:rsidR="00281F9A" w:rsidRPr="00E84FFA">
        <w:rPr>
          <w:sz w:val="22"/>
          <w:szCs w:val="22"/>
        </w:rPr>
        <w:fldChar w:fldCharType="end"/>
      </w:r>
      <w:r w:rsidR="00281F9A" w:rsidRPr="00E84FFA">
        <w:rPr>
          <w:sz w:val="22"/>
          <w:szCs w:val="22"/>
        </w:rPr>
        <w:t xml:space="preserve">); and cultural and linguistic diversity (25% minimum to reflect the Australian population where 29.7% are born overseas </w:t>
      </w:r>
      <w:r w:rsidR="00281F9A" w:rsidRPr="00E84FFA">
        <w:rPr>
          <w:sz w:val="22"/>
          <w:szCs w:val="22"/>
        </w:rPr>
        <w:fldChar w:fldCharType="begin"/>
      </w:r>
      <w:r w:rsidR="00281F9A" w:rsidRPr="00E84FFA">
        <w:rPr>
          <w:sz w:val="22"/>
          <w:szCs w:val="22"/>
        </w:rPr>
        <w:instrText xml:space="preserve"> ADDIN EN.CITE &lt;EndNote&gt;&lt;Cite&gt;&lt;Author&gt;Australian Bureau of Statistics&lt;/Author&gt;&lt;Year&gt;2019&lt;/Year&gt;&lt;RecNum&gt;5264&lt;/RecNum&gt;&lt;DisplayText&gt;(10)&lt;/DisplayText&gt;&lt;record&gt;&lt;rec-number&gt;5264&lt;/rec-number&gt;&lt;foreign-keys&gt;&lt;key app="EN" db-id="z0xwevwf4tse97e9adc5tdesxrwaed0serxt" timestamp="1589853112"&gt;5264&lt;/key&gt;&lt;/foreign-keys&gt;&lt;ref-type name="Government Document"&gt;46&lt;/ref-type&gt;&lt;contributors&gt;&lt;authors&gt;&lt;author&gt;Australian Bureau of Statistics,&lt;/author&gt;&lt;/authors&gt;&lt;/contributors&gt;&lt;titles&gt;&lt;title&gt;Australia&amp;apos;s Population by Country of Birth&lt;/title&gt;&lt;tertiary-title&gt;Migration, Australia, 2018-2019&amp;#xD;&lt;/tertiary-title&gt;&lt;/titles&gt;&lt;dates&gt;&lt;year&gt;2019&lt;/year&gt;&lt;/dates&gt;&lt;urls&gt;&lt;related-urls&gt;&lt;url&gt;https://www.abs.gov.au/ausstats/abs@.nsf/Latestproducts/3412.0Main%20Features32018-19?opendocument&amp;amp;tabname=Summary&amp;amp;prodno=3412.0&amp;amp;issue=2018-19&amp;amp;num=&amp;amp;view=&lt;/url&gt;&lt;/related-urls&gt;&lt;/urls&gt;&lt;/record&gt;&lt;/Cite&gt;&lt;/EndNote&gt;</w:instrText>
      </w:r>
      <w:r w:rsidR="00281F9A" w:rsidRPr="00E84FFA">
        <w:rPr>
          <w:sz w:val="22"/>
          <w:szCs w:val="22"/>
        </w:rPr>
        <w:fldChar w:fldCharType="separate"/>
      </w:r>
      <w:r w:rsidR="00281F9A" w:rsidRPr="00E84FFA">
        <w:rPr>
          <w:noProof/>
          <w:sz w:val="22"/>
          <w:szCs w:val="22"/>
        </w:rPr>
        <w:t>(10)</w:t>
      </w:r>
      <w:r w:rsidR="00281F9A" w:rsidRPr="00E84FFA">
        <w:rPr>
          <w:sz w:val="22"/>
          <w:szCs w:val="22"/>
        </w:rPr>
        <w:fldChar w:fldCharType="end"/>
      </w:r>
      <w:r w:rsidR="00281F9A" w:rsidRPr="00E84FFA">
        <w:rPr>
          <w:sz w:val="22"/>
          <w:szCs w:val="22"/>
        </w:rPr>
        <w:t>).</w:t>
      </w:r>
      <w:r w:rsidRPr="00A14594">
        <w:rPr>
          <w:rFonts w:asciiTheme="majorBidi" w:hAnsiTheme="majorBidi" w:cstheme="majorBidi"/>
          <w:sz w:val="22"/>
          <w:szCs w:val="22"/>
        </w:rPr>
        <w:t xml:space="preserve"> </w:t>
      </w:r>
      <w:r w:rsidRPr="00A14594">
        <w:rPr>
          <w:rFonts w:asciiTheme="majorBidi" w:hAnsiTheme="majorBidi" w:cstheme="majorBidi"/>
          <w:bCs/>
          <w:sz w:val="22"/>
          <w:szCs w:val="22"/>
        </w:rPr>
        <w:t xml:space="preserve">Three focus groups were conducted in </w:t>
      </w:r>
      <w:r w:rsidR="00B42AD2">
        <w:rPr>
          <w:rFonts w:asciiTheme="majorBidi" w:hAnsiTheme="majorBidi" w:cstheme="majorBidi"/>
          <w:bCs/>
          <w:sz w:val="22"/>
          <w:szCs w:val="22"/>
        </w:rPr>
        <w:t>central</w:t>
      </w:r>
      <w:r w:rsidR="00B42AD2" w:rsidRPr="00A14594">
        <w:rPr>
          <w:rFonts w:asciiTheme="majorBidi" w:hAnsiTheme="majorBidi" w:cstheme="majorBidi"/>
          <w:bCs/>
          <w:sz w:val="22"/>
          <w:szCs w:val="22"/>
        </w:rPr>
        <w:t xml:space="preserve"> </w:t>
      </w:r>
      <w:r w:rsidRPr="00A14594">
        <w:rPr>
          <w:rFonts w:asciiTheme="majorBidi" w:hAnsiTheme="majorBidi" w:cstheme="majorBidi"/>
          <w:bCs/>
          <w:sz w:val="22"/>
          <w:szCs w:val="22"/>
        </w:rPr>
        <w:t xml:space="preserve">Sydney, and one in the </w:t>
      </w:r>
      <w:r w:rsidR="00B42AD2">
        <w:rPr>
          <w:rFonts w:asciiTheme="majorBidi" w:hAnsiTheme="majorBidi" w:cstheme="majorBidi"/>
          <w:bCs/>
          <w:sz w:val="22"/>
          <w:szCs w:val="22"/>
        </w:rPr>
        <w:t>outer</w:t>
      </w:r>
      <w:r w:rsidR="00B42AD2" w:rsidRPr="00A14594">
        <w:rPr>
          <w:rFonts w:asciiTheme="majorBidi" w:hAnsiTheme="majorBidi" w:cstheme="majorBidi"/>
          <w:bCs/>
          <w:sz w:val="22"/>
          <w:szCs w:val="22"/>
        </w:rPr>
        <w:t xml:space="preserve"> </w:t>
      </w:r>
      <w:r w:rsidRPr="00A14594">
        <w:rPr>
          <w:rFonts w:asciiTheme="majorBidi" w:hAnsiTheme="majorBidi" w:cstheme="majorBidi"/>
          <w:bCs/>
          <w:sz w:val="22"/>
          <w:szCs w:val="22"/>
        </w:rPr>
        <w:t xml:space="preserve">suburbs of Sydney. </w:t>
      </w:r>
      <w:r w:rsidRPr="00A14594">
        <w:rPr>
          <w:rFonts w:asciiTheme="majorBidi" w:hAnsiTheme="majorBidi" w:cstheme="majorBidi"/>
          <w:sz w:val="22"/>
          <w:szCs w:val="22"/>
        </w:rPr>
        <w:t>A descriptive analysis was conducted by the lead author (TBR) with input from all authors, which focused on identifying marketing avenues and products of concern, and policy solutions to reduce exposure of unhealthy food and beverage marketing to children. Sport sponsorship by unhealthy commodities (including unhealthy food and drinks, alcohol, and gambling) was consistently raised as an area of concern. In particular the inconsistency of fast food brands sponsoring sport, the volume of gambling advertisements showing on free-to-air television during sporting matches, and a focus on providing solutions for unhealthy commodity sponsorship in sport.</w:t>
      </w:r>
    </w:p>
    <w:p w14:paraId="629C3AA0" w14:textId="25ACDA17" w:rsidR="00271CBA" w:rsidRDefault="00271CBA" w:rsidP="00A14594">
      <w:pPr>
        <w:spacing w:line="240" w:lineRule="auto"/>
        <w:jc w:val="both"/>
        <w:rPr>
          <w:rFonts w:asciiTheme="majorBidi" w:hAnsiTheme="majorBidi" w:cstheme="majorBidi"/>
          <w:sz w:val="22"/>
          <w:szCs w:val="22"/>
        </w:rPr>
      </w:pPr>
    </w:p>
    <w:p w14:paraId="73377C52" w14:textId="77777777" w:rsidR="00271CBA" w:rsidRPr="00A14594" w:rsidRDefault="00271CBA" w:rsidP="00A14594">
      <w:pPr>
        <w:spacing w:line="240" w:lineRule="auto"/>
        <w:jc w:val="both"/>
        <w:rPr>
          <w:rFonts w:asciiTheme="majorBidi" w:hAnsiTheme="majorBidi" w:cstheme="majorBidi"/>
          <w:sz w:val="22"/>
          <w:szCs w:val="22"/>
        </w:rPr>
      </w:pPr>
    </w:p>
    <w:bookmarkEnd w:id="0"/>
    <w:p w14:paraId="265F95C7" w14:textId="538DD99F" w:rsidR="00E200CD" w:rsidRDefault="00F52DE1" w:rsidP="00F52DE1">
      <w:pPr>
        <w:spacing w:line="240" w:lineRule="auto"/>
        <w:rPr>
          <w:rFonts w:asciiTheme="majorBidi" w:hAnsiTheme="majorBidi" w:cstheme="majorBidi"/>
          <w:b/>
          <w:bCs/>
          <w:lang w:val="en-AU"/>
        </w:rPr>
      </w:pPr>
      <w:r w:rsidRPr="00A14594">
        <w:rPr>
          <w:rFonts w:asciiTheme="majorBidi" w:hAnsiTheme="majorBidi" w:cstheme="majorBidi"/>
          <w:b/>
          <w:bCs/>
        </w:rPr>
        <w:t>Discussion guide</w:t>
      </w:r>
      <w:r w:rsidR="00E200CD" w:rsidRPr="00A14594">
        <w:rPr>
          <w:rFonts w:asciiTheme="majorBidi" w:hAnsiTheme="majorBidi" w:cstheme="majorBidi"/>
          <w:b/>
          <w:bCs/>
          <w:lang w:val="en-AU"/>
        </w:rPr>
        <w:t xml:space="preserve"> </w:t>
      </w:r>
      <w:r w:rsidR="004840D5">
        <w:rPr>
          <w:rFonts w:asciiTheme="majorBidi" w:hAnsiTheme="majorBidi" w:cstheme="majorBidi"/>
          <w:b/>
          <w:bCs/>
          <w:lang w:val="en-AU"/>
        </w:rPr>
        <w:t>Pilot Focus Groups</w:t>
      </w:r>
    </w:p>
    <w:p w14:paraId="259C09E4" w14:textId="77777777" w:rsidR="004840D5" w:rsidRPr="00AD388F" w:rsidRDefault="004840D5" w:rsidP="004840D5">
      <w:pPr>
        <w:spacing w:after="120" w:line="240" w:lineRule="auto"/>
        <w:jc w:val="both"/>
        <w:rPr>
          <w:rFonts w:asciiTheme="majorBidi" w:hAnsiTheme="majorBidi" w:cstheme="majorBidi"/>
          <w:b/>
          <w:sz w:val="22"/>
          <w:szCs w:val="22"/>
        </w:rPr>
      </w:pPr>
      <w:r w:rsidRPr="00AD388F">
        <w:rPr>
          <w:rFonts w:asciiTheme="majorBidi" w:hAnsiTheme="majorBidi" w:cstheme="majorBidi"/>
          <w:b/>
          <w:sz w:val="22"/>
          <w:szCs w:val="22"/>
        </w:rPr>
        <w:t>Discussion guide</w:t>
      </w:r>
    </w:p>
    <w:p w14:paraId="6E34476B" w14:textId="77777777" w:rsidR="004840D5" w:rsidRPr="00AD388F" w:rsidRDefault="004840D5" w:rsidP="004840D5">
      <w:pPr>
        <w:keepNext/>
        <w:keepLines/>
        <w:spacing w:after="120" w:line="240" w:lineRule="auto"/>
        <w:outlineLvl w:val="2"/>
        <w:rPr>
          <w:rFonts w:asciiTheme="majorBidi" w:hAnsiTheme="majorBidi" w:cstheme="majorBidi"/>
          <w:sz w:val="22"/>
          <w:szCs w:val="22"/>
        </w:rPr>
      </w:pPr>
      <w:r w:rsidRPr="00AD388F">
        <w:rPr>
          <w:rFonts w:asciiTheme="majorBidi" w:hAnsiTheme="majorBidi" w:cstheme="majorBidi"/>
          <w:sz w:val="22"/>
          <w:szCs w:val="22"/>
        </w:rPr>
        <w:t>1. Introduction (5 mins)</w:t>
      </w:r>
    </w:p>
    <w:p w14:paraId="66A4BAAC"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Today we are going to discuss topics around marketing. We’re interested to know how marketing factors into your day to day life, especially around things that we consume in our day to day, the kinds of things we see marketed, and if we think certain things should or shouldn’t be marketed. There are </w:t>
      </w:r>
      <w:r w:rsidRPr="00AD388F">
        <w:rPr>
          <w:rFonts w:asciiTheme="majorBidi" w:eastAsiaTheme="minorHAnsi" w:hAnsiTheme="majorBidi" w:cstheme="majorBidi"/>
          <w:sz w:val="22"/>
          <w:szCs w:val="22"/>
        </w:rPr>
        <w:lastRenderedPageBreak/>
        <w:t xml:space="preserve">no right or wrong answers. I also must let you know that we are being video- and audio recorded, and there are researchers sitting behind this mirror here. The ethics of market and social research dictate that if someone watching or listening to this group recognises one of you, they are obliged to leave the room. While I will ask for your names for our discussion, no one here will be explicitly named in this research. </w:t>
      </w:r>
    </w:p>
    <w:p w14:paraId="589A3A6A" w14:textId="77777777" w:rsidR="004840D5" w:rsidRPr="00AD388F" w:rsidRDefault="004840D5" w:rsidP="004840D5">
      <w:pPr>
        <w:keepNext/>
        <w:keepLines/>
        <w:spacing w:after="120" w:line="240" w:lineRule="auto"/>
        <w:outlineLvl w:val="2"/>
        <w:rPr>
          <w:rFonts w:asciiTheme="majorBidi" w:hAnsiTheme="majorBidi" w:cstheme="majorBidi"/>
          <w:b/>
          <w:bCs/>
          <w:sz w:val="22"/>
          <w:szCs w:val="22"/>
        </w:rPr>
      </w:pPr>
      <w:r w:rsidRPr="00AD388F">
        <w:rPr>
          <w:rFonts w:asciiTheme="majorBidi" w:hAnsiTheme="majorBidi" w:cstheme="majorBidi"/>
          <w:b/>
          <w:bCs/>
          <w:sz w:val="22"/>
          <w:szCs w:val="22"/>
        </w:rPr>
        <w:t>2. Warming up (10 mins)</w:t>
      </w:r>
    </w:p>
    <w:p w14:paraId="2FBFDDDC" w14:textId="77777777" w:rsidR="004840D5" w:rsidRPr="00AD388F" w:rsidRDefault="004840D5" w:rsidP="004840D5">
      <w:pPr>
        <w:numPr>
          <w:ilvl w:val="0"/>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Name, and one thing you enjoy doing for entertainment</w:t>
      </w:r>
    </w:p>
    <w:p w14:paraId="6EAF033B" w14:textId="77777777" w:rsidR="004840D5" w:rsidRPr="00AD388F" w:rsidRDefault="004840D5" w:rsidP="004840D5">
      <w:pPr>
        <w:keepNext/>
        <w:keepLines/>
        <w:spacing w:after="120" w:line="240" w:lineRule="auto"/>
        <w:outlineLvl w:val="2"/>
        <w:rPr>
          <w:rFonts w:asciiTheme="majorBidi" w:hAnsiTheme="majorBidi" w:cstheme="majorBidi"/>
          <w:b/>
          <w:bCs/>
          <w:sz w:val="22"/>
          <w:szCs w:val="22"/>
        </w:rPr>
      </w:pPr>
      <w:r w:rsidRPr="00AD388F">
        <w:rPr>
          <w:rFonts w:asciiTheme="majorBidi" w:hAnsiTheme="majorBidi" w:cstheme="majorBidi"/>
          <w:b/>
          <w:bCs/>
          <w:sz w:val="22"/>
          <w:szCs w:val="22"/>
        </w:rPr>
        <w:t xml:space="preserve">3. How and what media is consumed (10 mins) </w:t>
      </w:r>
    </w:p>
    <w:p w14:paraId="4B1BE51F" w14:textId="77777777" w:rsidR="004840D5" w:rsidRPr="00AD388F" w:rsidRDefault="004840D5" w:rsidP="004840D5">
      <w:pPr>
        <w:spacing w:after="120" w:line="240" w:lineRule="auto"/>
        <w:rPr>
          <w:rFonts w:asciiTheme="majorBidi" w:hAnsiTheme="majorBidi" w:cstheme="majorBidi"/>
          <w:sz w:val="22"/>
          <w:szCs w:val="22"/>
        </w:rPr>
      </w:pPr>
      <w:r w:rsidRPr="00AD388F">
        <w:rPr>
          <w:rFonts w:asciiTheme="majorBidi" w:hAnsiTheme="majorBidi" w:cstheme="majorBidi"/>
          <w:sz w:val="22"/>
          <w:szCs w:val="22"/>
        </w:rPr>
        <w:t xml:space="preserve">To make sure we’re all on the same page, I’m going to read out the definition of ‘marketing’ to you, because that’s what we’ll be talking about today: </w:t>
      </w:r>
      <w:r w:rsidRPr="004840D5">
        <w:rPr>
          <w:rFonts w:asciiTheme="majorBidi" w:hAnsiTheme="majorBidi" w:cstheme="majorBidi"/>
          <w:bCs/>
          <w:sz w:val="22"/>
          <w:szCs w:val="22"/>
        </w:rPr>
        <w:t>“activities undertaken by a company to promote the buying or selling of a product or service”.</w:t>
      </w:r>
    </w:p>
    <w:p w14:paraId="0831A551"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 xml:space="preserve">So, can you call out some examples of what you would consider marketing? </w:t>
      </w:r>
    </w:p>
    <w:p w14:paraId="739FB9BD"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What kinds of products or services are marketed? (NOTE any mentions of food or drink, probe on some examples)</w:t>
      </w:r>
    </w:p>
    <w:p w14:paraId="51A57308" w14:textId="77777777" w:rsidR="004840D5" w:rsidRPr="00AD388F" w:rsidRDefault="004840D5" w:rsidP="004840D5">
      <w:pPr>
        <w:keepNext/>
        <w:keepLines/>
        <w:spacing w:after="120" w:line="240" w:lineRule="auto"/>
        <w:outlineLvl w:val="2"/>
        <w:rPr>
          <w:rFonts w:asciiTheme="majorBidi" w:hAnsiTheme="majorBidi" w:cstheme="majorBidi"/>
          <w:sz w:val="22"/>
          <w:szCs w:val="22"/>
        </w:rPr>
      </w:pPr>
      <w:r w:rsidRPr="00AD388F">
        <w:rPr>
          <w:rFonts w:asciiTheme="majorBidi" w:hAnsiTheme="majorBidi" w:cstheme="majorBidi"/>
          <w:b/>
          <w:bCs/>
          <w:sz w:val="22"/>
          <w:szCs w:val="22"/>
        </w:rPr>
        <w:tab/>
      </w:r>
      <w:r w:rsidRPr="00AD388F">
        <w:rPr>
          <w:rFonts w:asciiTheme="majorBidi" w:eastAsiaTheme="minorHAnsi" w:hAnsiTheme="majorBidi" w:cstheme="majorBidi"/>
          <w:sz w:val="22"/>
          <w:szCs w:val="22"/>
        </w:rPr>
        <w:t xml:space="preserve">Tell me about the kinds of media that are relevant to you </w:t>
      </w:r>
    </w:p>
    <w:p w14:paraId="533ADEFC" w14:textId="77777777" w:rsidR="004840D5" w:rsidRPr="00AD388F" w:rsidRDefault="004840D5" w:rsidP="004840D5">
      <w:pPr>
        <w:numPr>
          <w:ilvl w:val="1"/>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TV? Radio? Podcasts? Online gaming? What sites/apps do you use regularly? </w:t>
      </w:r>
    </w:p>
    <w:p w14:paraId="148944AA" w14:textId="77777777" w:rsidR="004840D5" w:rsidRPr="00AD388F" w:rsidRDefault="004840D5" w:rsidP="004840D5">
      <w:pPr>
        <w:numPr>
          <w:ilvl w:val="0"/>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How do you use these media? i.e. do you watch TV in the living room with your family/housemates, do you stream in your room, do you look at your phone on the bus, etc.)</w:t>
      </w:r>
    </w:p>
    <w:p w14:paraId="711BDC6F" w14:textId="77777777" w:rsidR="004840D5" w:rsidRPr="00AD388F" w:rsidRDefault="004840D5" w:rsidP="004840D5">
      <w:pPr>
        <w:numPr>
          <w:ilvl w:val="0"/>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How much time per day is taken up with TV? Social Media? Other apps?</w:t>
      </w:r>
    </w:p>
    <w:p w14:paraId="54E494BF" w14:textId="77777777" w:rsidR="004840D5" w:rsidRPr="00AD388F" w:rsidRDefault="004840D5" w:rsidP="004840D5">
      <w:pPr>
        <w:numPr>
          <w:ilvl w:val="0"/>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b/>
          <w:bCs/>
          <w:sz w:val="22"/>
          <w:szCs w:val="22"/>
        </w:rPr>
        <w:t>IF PARENTS</w:t>
      </w:r>
      <w:r w:rsidRPr="00AD388F">
        <w:rPr>
          <w:rFonts w:asciiTheme="majorBidi" w:eastAsiaTheme="minorHAnsi" w:hAnsiTheme="majorBidi" w:cstheme="majorBidi"/>
          <w:sz w:val="22"/>
          <w:szCs w:val="22"/>
        </w:rPr>
        <w:t>: what about your kids? What do they like to use? How important is it to you to be aware of the media they’re looking at/using/reading? How do you talk to your kids about what media they consume?</w:t>
      </w:r>
    </w:p>
    <w:p w14:paraId="602B3821" w14:textId="77777777" w:rsidR="004840D5" w:rsidRPr="00AD388F" w:rsidRDefault="004840D5" w:rsidP="004840D5">
      <w:pPr>
        <w:numPr>
          <w:ilvl w:val="1"/>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Tell me about why it is or isn’t important to know what your kids are taking in. (</w:t>
      </w:r>
      <w:r w:rsidRPr="00AD388F">
        <w:rPr>
          <w:rFonts w:asciiTheme="majorBidi" w:eastAsiaTheme="minorHAnsi" w:hAnsiTheme="majorBidi" w:cstheme="majorBidi"/>
          <w:b/>
          <w:bCs/>
          <w:sz w:val="22"/>
          <w:szCs w:val="22"/>
        </w:rPr>
        <w:t>PROBE</w:t>
      </w:r>
      <w:r w:rsidRPr="00AD388F">
        <w:rPr>
          <w:rFonts w:asciiTheme="majorBidi" w:eastAsiaTheme="minorHAnsi" w:hAnsiTheme="majorBidi" w:cstheme="majorBidi"/>
          <w:sz w:val="22"/>
          <w:szCs w:val="22"/>
        </w:rPr>
        <w:t xml:space="preserve"> on tools, if any, parents impart to kids about critical media consumption?)</w:t>
      </w:r>
    </w:p>
    <w:p w14:paraId="75153489" w14:textId="77777777" w:rsidR="004840D5" w:rsidRPr="00AD388F" w:rsidRDefault="004840D5" w:rsidP="004840D5">
      <w:pPr>
        <w:numPr>
          <w:ilvl w:val="0"/>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Thinking about the last 48 hours or so, what kind of goods and services did you see marketed? And where did you see it? (watched TV, played a computer game, used an app)?</w:t>
      </w:r>
    </w:p>
    <w:p w14:paraId="498D50D9" w14:textId="77777777" w:rsidR="004840D5" w:rsidRPr="00AD388F" w:rsidRDefault="004840D5" w:rsidP="004840D5">
      <w:pPr>
        <w:numPr>
          <w:ilvl w:val="1"/>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What were they marketing? How? (note any mentions of food; if none come up after going around the table, ask – what about food or drink?)</w:t>
      </w:r>
    </w:p>
    <w:p w14:paraId="4D637005" w14:textId="77777777" w:rsidR="004840D5" w:rsidRPr="00AD388F" w:rsidRDefault="004840D5" w:rsidP="004840D5">
      <w:pPr>
        <w:numPr>
          <w:ilvl w:val="1"/>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What did you learn about the product and the way it was marketed? What appealed to you? What did not appeal?</w:t>
      </w:r>
    </w:p>
    <w:p w14:paraId="7ACD4BD3" w14:textId="77777777" w:rsidR="004840D5" w:rsidRPr="00AD388F" w:rsidRDefault="004840D5" w:rsidP="004840D5">
      <w:pPr>
        <w:numPr>
          <w:ilvl w:val="1"/>
          <w:numId w:val="44"/>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How, in your opinion, can marketing be ‘effective’? Do you recall the last time you felt motivated to do something because of marketing? What was it? Why/how did it motivate you? </w:t>
      </w:r>
    </w:p>
    <w:p w14:paraId="30E2DFF4" w14:textId="77777777" w:rsidR="004840D5" w:rsidRPr="00AD388F" w:rsidRDefault="004840D5" w:rsidP="004840D5">
      <w:pPr>
        <w:spacing w:after="120" w:line="240" w:lineRule="auto"/>
        <w:rPr>
          <w:rFonts w:asciiTheme="majorBidi" w:hAnsiTheme="majorBidi" w:cstheme="majorBidi"/>
          <w:b/>
          <w:bCs/>
          <w:sz w:val="22"/>
          <w:szCs w:val="22"/>
        </w:rPr>
      </w:pPr>
      <w:r w:rsidRPr="00AD388F">
        <w:rPr>
          <w:rFonts w:asciiTheme="majorBidi" w:hAnsiTheme="majorBidi" w:cstheme="majorBidi"/>
          <w:b/>
          <w:bCs/>
          <w:sz w:val="22"/>
          <w:szCs w:val="22"/>
        </w:rPr>
        <w:t>4. Existing knowledge and opinions (10 mins)</w:t>
      </w:r>
    </w:p>
    <w:p w14:paraId="0AB668B0"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 xml:space="preserve">What do we know about the rules around marketing – like what can and can’t be marketed? </w:t>
      </w:r>
    </w:p>
    <w:p w14:paraId="12DAE1A3"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There are certain things that the government regulates around marketing. For example, alcohol isn’t allowed to be marketed at children, and tobacco products aren’t allowed to be marketed at all. </w:t>
      </w:r>
    </w:p>
    <w:p w14:paraId="720ED871"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What do you think about that? What about freedom of speech? Should the government really be involved in private business (in terms of saying what a business can or can’t try to sell)? Do businesses have to be responsible about how they try to sell something? Isn’t it our own responsibility about what we do and don’t buy? Why? Why not? [Note if food comes up. If not, PROBE WITH EXAMPLES – cars, insurance, food]</w:t>
      </w:r>
    </w:p>
    <w:p w14:paraId="3E926A07"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What about for children? What kinds of things shouldn’t be marketed to children? [See if there is unprompted mention of unhealthy food or beverage; note for further discussion later]</w:t>
      </w:r>
    </w:p>
    <w:p w14:paraId="11FA5581"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 xml:space="preserve">We’ve covered what kinds of things, but what about where and how? What types of marketing and spaces should be off limits when we’re thinking about marketing? Are there any? What about marketing to children? Should anything be off limits? Whose responsibility is it, the companies doing the marketing? Parents? </w:t>
      </w:r>
    </w:p>
    <w:p w14:paraId="4BAEE9DD"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b/>
        </w:rPr>
        <w:t>[IF IT DIDN’T ALREADY COME UP UNPROMPTED]</w:t>
      </w:r>
      <w:r w:rsidRPr="00AD388F">
        <w:rPr>
          <w:rFonts w:asciiTheme="majorBidi" w:hAnsiTheme="majorBidi" w:cstheme="majorBidi"/>
        </w:rPr>
        <w:t xml:space="preserve"> What about unhealthy food and drinks? </w:t>
      </w:r>
    </w:p>
    <w:p w14:paraId="104E9F60"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lastRenderedPageBreak/>
        <w:t xml:space="preserve">Let’s back up a little bit here – what do we mean by ‘unhealthy food and drinks’? Let’s make a list – what are ‘unhealthy’ foods? what </w:t>
      </w:r>
      <w:r w:rsidRPr="00AD388F">
        <w:rPr>
          <w:rFonts w:asciiTheme="majorBidi" w:hAnsiTheme="majorBidi" w:cstheme="majorBidi"/>
          <w:i/>
        </w:rPr>
        <w:t>doesn’t count</w:t>
      </w:r>
      <w:r w:rsidRPr="00AD388F">
        <w:rPr>
          <w:rFonts w:asciiTheme="majorBidi" w:hAnsiTheme="majorBidi" w:cstheme="majorBidi"/>
        </w:rPr>
        <w:t xml:space="preserve"> as ‘unhealthy’ foods? What are ‘healthy’? [write on whiteboard] How do you think of these types of foods? Do you think, wow I feel like eating something unhealthy right now. </w:t>
      </w:r>
    </w:p>
    <w:p w14:paraId="3344E26B"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Looking at these lists, can you tell me more about the items on these lists? What does the ‘unhealthy’ list have in common? And what about the healthy list?</w:t>
      </w:r>
    </w:p>
    <w:p w14:paraId="74AEF3B7" w14:textId="77777777" w:rsidR="004840D5" w:rsidRPr="00AD388F" w:rsidRDefault="004840D5" w:rsidP="004840D5">
      <w:pPr>
        <w:pStyle w:val="ListParagraph"/>
        <w:numPr>
          <w:ilvl w:val="0"/>
          <w:numId w:val="44"/>
        </w:numPr>
        <w:spacing w:after="120" w:line="240" w:lineRule="auto"/>
        <w:rPr>
          <w:rFonts w:asciiTheme="majorBidi" w:hAnsiTheme="majorBidi" w:cstheme="majorBidi"/>
        </w:rPr>
      </w:pPr>
      <w:r w:rsidRPr="00AD388F">
        <w:rPr>
          <w:rFonts w:asciiTheme="majorBidi" w:hAnsiTheme="majorBidi" w:cstheme="majorBidi"/>
        </w:rPr>
        <w:t>Have you heard of the term ‘ultra-processed’ food? What does that mean to you?</w:t>
      </w:r>
    </w:p>
    <w:p w14:paraId="76C8B34E" w14:textId="77777777" w:rsidR="004840D5" w:rsidRPr="00AD388F" w:rsidRDefault="004840D5" w:rsidP="004840D5">
      <w:pPr>
        <w:keepNext/>
        <w:keepLines/>
        <w:spacing w:after="120" w:line="240" w:lineRule="auto"/>
        <w:outlineLvl w:val="2"/>
        <w:rPr>
          <w:rFonts w:asciiTheme="majorBidi" w:hAnsiTheme="majorBidi" w:cstheme="majorBidi"/>
          <w:b/>
          <w:bCs/>
          <w:sz w:val="22"/>
          <w:szCs w:val="22"/>
        </w:rPr>
      </w:pPr>
      <w:bookmarkStart w:id="2" w:name="_Hlk20563239"/>
      <w:r w:rsidRPr="00AD388F">
        <w:rPr>
          <w:rFonts w:asciiTheme="majorBidi" w:hAnsiTheme="majorBidi" w:cstheme="majorBidi"/>
          <w:b/>
          <w:bCs/>
          <w:sz w:val="22"/>
          <w:szCs w:val="22"/>
        </w:rPr>
        <w:t>5. Acceptability of marketing (30 mins)</w:t>
      </w:r>
    </w:p>
    <w:p w14:paraId="0C93B30C"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Now, thinking back to our earlier discussion of ads, I have a few to show you. As I show them to you, I want you to write down your initial thoughts of the ads – just write down whatever comes to mind and we will talk about it together.</w:t>
      </w:r>
    </w:p>
    <w:p w14:paraId="56D557EA" w14:textId="61FD6099" w:rsidR="004840D5"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t>
      </w:r>
      <w:r w:rsidRPr="00AD388F">
        <w:rPr>
          <w:rFonts w:asciiTheme="majorBidi" w:eastAsiaTheme="minorHAnsi" w:hAnsiTheme="majorBidi" w:cstheme="majorBidi"/>
          <w:b/>
          <w:bCs/>
          <w:sz w:val="22"/>
          <w:szCs w:val="22"/>
        </w:rPr>
        <w:t>SHOW AD, ALLOW TIME TO TAKE NOTES</w:t>
      </w:r>
      <w:r w:rsidRPr="00AD388F">
        <w:rPr>
          <w:rFonts w:asciiTheme="majorBidi" w:eastAsiaTheme="minorHAnsi" w:hAnsiTheme="majorBidi" w:cstheme="majorBidi"/>
          <w:sz w:val="22"/>
          <w:szCs w:val="22"/>
        </w:rPr>
        <w:t>, then go through questions below] Repeat this process for each ad; about 10 mins per ad, 3x examples]</w:t>
      </w:r>
    </w:p>
    <w:tbl>
      <w:tblPr>
        <w:tblStyle w:val="TableGrid"/>
        <w:tblW w:w="5380" w:type="pct"/>
        <w:tblLook w:val="04A0" w:firstRow="1" w:lastRow="0" w:firstColumn="1" w:lastColumn="0" w:noHBand="0" w:noVBand="1"/>
      </w:tblPr>
      <w:tblGrid>
        <w:gridCol w:w="3051"/>
        <w:gridCol w:w="1480"/>
        <w:gridCol w:w="1641"/>
        <w:gridCol w:w="3529"/>
      </w:tblGrid>
      <w:tr w:rsidR="00F827A0" w:rsidRPr="00F827A0" w14:paraId="24A614FF" w14:textId="77777777" w:rsidTr="00E14151">
        <w:trPr>
          <w:trHeight w:val="521"/>
        </w:trPr>
        <w:tc>
          <w:tcPr>
            <w:tcW w:w="703" w:type="pct"/>
          </w:tcPr>
          <w:p w14:paraId="672EA3A1" w14:textId="77777777" w:rsidR="00F827A0" w:rsidRPr="008728EA" w:rsidRDefault="00F827A0" w:rsidP="008728EA">
            <w:pPr>
              <w:spacing w:line="240" w:lineRule="auto"/>
              <w:rPr>
                <w:rFonts w:asciiTheme="majorBidi" w:hAnsiTheme="majorBidi" w:cstheme="majorBidi"/>
                <w:b/>
                <w:bCs/>
                <w:sz w:val="22"/>
                <w:szCs w:val="22"/>
              </w:rPr>
            </w:pPr>
            <w:r w:rsidRPr="008728EA">
              <w:rPr>
                <w:rFonts w:asciiTheme="majorBidi" w:hAnsiTheme="majorBidi" w:cstheme="majorBidi"/>
                <w:b/>
                <w:bCs/>
                <w:sz w:val="22"/>
                <w:szCs w:val="22"/>
              </w:rPr>
              <w:t>Name of ad and link</w:t>
            </w:r>
          </w:p>
        </w:tc>
        <w:tc>
          <w:tcPr>
            <w:tcW w:w="341" w:type="pct"/>
          </w:tcPr>
          <w:p w14:paraId="034835AD" w14:textId="77777777" w:rsidR="00F827A0" w:rsidRPr="008728EA" w:rsidRDefault="00F827A0" w:rsidP="008728EA">
            <w:pPr>
              <w:spacing w:line="240" w:lineRule="auto"/>
              <w:rPr>
                <w:rFonts w:asciiTheme="majorBidi" w:hAnsiTheme="majorBidi" w:cstheme="majorBidi"/>
                <w:b/>
                <w:bCs/>
                <w:sz w:val="22"/>
                <w:szCs w:val="22"/>
              </w:rPr>
            </w:pPr>
            <w:r w:rsidRPr="008728EA">
              <w:rPr>
                <w:rFonts w:asciiTheme="majorBidi" w:hAnsiTheme="majorBidi" w:cstheme="majorBidi"/>
                <w:b/>
                <w:bCs/>
                <w:sz w:val="22"/>
                <w:szCs w:val="22"/>
              </w:rPr>
              <w:t>Product</w:t>
            </w:r>
          </w:p>
        </w:tc>
        <w:tc>
          <w:tcPr>
            <w:tcW w:w="378" w:type="pct"/>
          </w:tcPr>
          <w:p w14:paraId="043FEDB1" w14:textId="77777777" w:rsidR="00F827A0" w:rsidRPr="008728EA" w:rsidRDefault="00F827A0" w:rsidP="008728EA">
            <w:pPr>
              <w:spacing w:line="240" w:lineRule="auto"/>
              <w:rPr>
                <w:rFonts w:asciiTheme="majorBidi" w:hAnsiTheme="majorBidi" w:cstheme="majorBidi"/>
                <w:b/>
                <w:bCs/>
                <w:sz w:val="22"/>
                <w:szCs w:val="22"/>
              </w:rPr>
            </w:pPr>
            <w:r w:rsidRPr="008728EA">
              <w:rPr>
                <w:rFonts w:asciiTheme="majorBidi" w:hAnsiTheme="majorBidi" w:cstheme="majorBidi"/>
                <w:b/>
                <w:bCs/>
                <w:sz w:val="22"/>
                <w:szCs w:val="22"/>
              </w:rPr>
              <w:t>Company</w:t>
            </w:r>
          </w:p>
        </w:tc>
        <w:tc>
          <w:tcPr>
            <w:tcW w:w="813" w:type="pct"/>
          </w:tcPr>
          <w:p w14:paraId="238E497D" w14:textId="77777777" w:rsidR="00F827A0" w:rsidRPr="008728EA" w:rsidRDefault="00F827A0" w:rsidP="008728EA">
            <w:pPr>
              <w:spacing w:line="240" w:lineRule="auto"/>
              <w:rPr>
                <w:rFonts w:asciiTheme="majorBidi" w:hAnsiTheme="majorBidi" w:cstheme="majorBidi"/>
                <w:b/>
                <w:bCs/>
                <w:sz w:val="22"/>
                <w:szCs w:val="22"/>
              </w:rPr>
            </w:pPr>
            <w:r w:rsidRPr="008728EA">
              <w:rPr>
                <w:rFonts w:asciiTheme="majorBidi" w:hAnsiTheme="majorBidi" w:cstheme="majorBidi"/>
                <w:b/>
                <w:bCs/>
                <w:sz w:val="22"/>
                <w:szCs w:val="22"/>
              </w:rPr>
              <w:t>Shown</w:t>
            </w:r>
          </w:p>
        </w:tc>
      </w:tr>
      <w:tr w:rsidR="00F827A0" w:rsidRPr="00F827A0" w14:paraId="53F8C84D" w14:textId="77777777" w:rsidTr="008728EA">
        <w:trPr>
          <w:trHeight w:val="915"/>
        </w:trPr>
        <w:tc>
          <w:tcPr>
            <w:tcW w:w="703" w:type="pct"/>
          </w:tcPr>
          <w:p w14:paraId="12804801" w14:textId="77777777" w:rsidR="00F827A0" w:rsidRPr="008728EA" w:rsidRDefault="00F827A0" w:rsidP="008728EA">
            <w:pPr>
              <w:keepNext/>
              <w:keepLines/>
              <w:spacing w:line="240" w:lineRule="auto"/>
              <w:outlineLvl w:val="2"/>
              <w:rPr>
                <w:rFonts w:asciiTheme="majorBidi" w:hAnsiTheme="majorBidi" w:cstheme="majorBidi"/>
                <w:b/>
                <w:bCs/>
                <w:sz w:val="22"/>
                <w:szCs w:val="22"/>
                <w:u w:val="single"/>
                <w:bdr w:val="none" w:sz="0" w:space="0" w:color="auto" w:frame="1"/>
              </w:rPr>
            </w:pPr>
            <w:r w:rsidRPr="008728EA">
              <w:rPr>
                <w:rFonts w:asciiTheme="majorBidi" w:hAnsiTheme="majorBidi" w:cstheme="majorBidi"/>
                <w:b/>
                <w:bCs/>
                <w:sz w:val="22"/>
                <w:szCs w:val="22"/>
                <w:u w:val="single"/>
                <w:bdr w:val="none" w:sz="0" w:space="0" w:color="auto" w:frame="1"/>
              </w:rPr>
              <w:t>KFC “Summer of Cricket”</w:t>
            </w:r>
          </w:p>
          <w:p w14:paraId="5E570386"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https://www.you</w:t>
            </w:r>
          </w:p>
          <w:p w14:paraId="4B2F13DE"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tube.com/watch</w:t>
            </w:r>
          </w:p>
          <w:p w14:paraId="0F07968C" w14:textId="410D3244"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?v=ipAXr2fbZps</w:t>
            </w:r>
          </w:p>
        </w:tc>
        <w:tc>
          <w:tcPr>
            <w:tcW w:w="341" w:type="pct"/>
          </w:tcPr>
          <w:p w14:paraId="31273567" w14:textId="77777777"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Fried chicken, hot chips</w:t>
            </w:r>
          </w:p>
          <w:p w14:paraId="48388144" w14:textId="77777777" w:rsidR="00F827A0" w:rsidRPr="008728EA" w:rsidRDefault="00F827A0" w:rsidP="008728EA">
            <w:pPr>
              <w:spacing w:line="240" w:lineRule="auto"/>
              <w:rPr>
                <w:rFonts w:asciiTheme="majorBidi" w:hAnsiTheme="majorBidi" w:cstheme="majorBidi"/>
                <w:sz w:val="22"/>
                <w:szCs w:val="22"/>
              </w:rPr>
            </w:pPr>
          </w:p>
        </w:tc>
        <w:tc>
          <w:tcPr>
            <w:tcW w:w="378" w:type="pct"/>
          </w:tcPr>
          <w:p w14:paraId="3AC3E72B" w14:textId="77777777"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KFC</w:t>
            </w:r>
          </w:p>
        </w:tc>
        <w:tc>
          <w:tcPr>
            <w:tcW w:w="813" w:type="pct"/>
          </w:tcPr>
          <w:p w14:paraId="088831D1"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 xml:space="preserve">This advertisement was shown over the summer of the 2017 Australian Cricket season, during non-child rated programs. </w:t>
            </w:r>
          </w:p>
          <w:p w14:paraId="6BEBE68E" w14:textId="77777777" w:rsidR="00F827A0" w:rsidRPr="008728EA" w:rsidRDefault="00F827A0" w:rsidP="008728EA">
            <w:pPr>
              <w:spacing w:line="240" w:lineRule="auto"/>
              <w:rPr>
                <w:rFonts w:asciiTheme="majorBidi" w:hAnsiTheme="majorBidi" w:cstheme="majorBidi"/>
                <w:sz w:val="22"/>
                <w:szCs w:val="22"/>
              </w:rPr>
            </w:pPr>
          </w:p>
        </w:tc>
      </w:tr>
      <w:tr w:rsidR="00F827A0" w:rsidRPr="00F827A0" w14:paraId="508DC888" w14:textId="77777777" w:rsidTr="00E14151">
        <w:trPr>
          <w:trHeight w:val="521"/>
        </w:trPr>
        <w:tc>
          <w:tcPr>
            <w:tcW w:w="703" w:type="pct"/>
          </w:tcPr>
          <w:p w14:paraId="0A290F69" w14:textId="77777777" w:rsidR="00F827A0" w:rsidRPr="008728EA" w:rsidRDefault="00F827A0" w:rsidP="008728EA">
            <w:pPr>
              <w:spacing w:line="240" w:lineRule="auto"/>
              <w:rPr>
                <w:rFonts w:asciiTheme="majorBidi" w:hAnsiTheme="majorBidi" w:cstheme="majorBidi"/>
                <w:b/>
                <w:bCs/>
                <w:sz w:val="22"/>
                <w:szCs w:val="22"/>
                <w:u w:val="single"/>
                <w:bdr w:val="none" w:sz="0" w:space="0" w:color="auto" w:frame="1"/>
              </w:rPr>
            </w:pPr>
            <w:r w:rsidRPr="008728EA">
              <w:rPr>
                <w:rFonts w:asciiTheme="majorBidi" w:hAnsiTheme="majorBidi" w:cstheme="majorBidi"/>
                <w:b/>
                <w:bCs/>
                <w:sz w:val="22"/>
                <w:szCs w:val="22"/>
                <w:u w:val="single"/>
                <w:bdr w:val="none" w:sz="0" w:space="0" w:color="auto" w:frame="1"/>
              </w:rPr>
              <w:t>Kellogg’s LCM snack, “Treehouse”</w:t>
            </w:r>
          </w:p>
          <w:p w14:paraId="6440F606"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https://www.you</w:t>
            </w:r>
          </w:p>
          <w:p w14:paraId="2B2B3DF1"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tube.com/watch?</w:t>
            </w:r>
          </w:p>
          <w:p w14:paraId="0FC0053A" w14:textId="00C76F5B"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v=V6SK68nL_ZY</w:t>
            </w:r>
          </w:p>
        </w:tc>
        <w:tc>
          <w:tcPr>
            <w:tcW w:w="341" w:type="pct"/>
          </w:tcPr>
          <w:p w14:paraId="54953013" w14:textId="77777777"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Puffed rice snack bars</w:t>
            </w:r>
          </w:p>
        </w:tc>
        <w:tc>
          <w:tcPr>
            <w:tcW w:w="378" w:type="pct"/>
          </w:tcPr>
          <w:p w14:paraId="7A6236F8" w14:textId="77777777"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Kellogg’s</w:t>
            </w:r>
          </w:p>
        </w:tc>
        <w:tc>
          <w:tcPr>
            <w:tcW w:w="813" w:type="pct"/>
          </w:tcPr>
          <w:p w14:paraId="24E3C1C7"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 xml:space="preserve">This ad was shown during family viewing times during shows such as the Australian Open, the Big Bang Theory, and Married with Children. </w:t>
            </w:r>
          </w:p>
        </w:tc>
      </w:tr>
      <w:tr w:rsidR="00F827A0" w:rsidRPr="00F827A0" w14:paraId="2A810DB7" w14:textId="77777777" w:rsidTr="00E14151">
        <w:trPr>
          <w:trHeight w:val="521"/>
        </w:trPr>
        <w:tc>
          <w:tcPr>
            <w:tcW w:w="703" w:type="pct"/>
          </w:tcPr>
          <w:p w14:paraId="0AD04373" w14:textId="77777777" w:rsidR="00F827A0" w:rsidRPr="008728EA" w:rsidRDefault="00F827A0" w:rsidP="00F827A0">
            <w:pPr>
              <w:pStyle w:val="NormalWeb"/>
              <w:spacing w:before="0" w:beforeAutospacing="0" w:after="0" w:afterAutospacing="0"/>
              <w:rPr>
                <w:rFonts w:asciiTheme="majorBidi" w:hAnsiTheme="majorBidi" w:cstheme="majorBidi"/>
                <w:b/>
                <w:bCs/>
                <w:color w:val="000000"/>
                <w:sz w:val="22"/>
                <w:szCs w:val="22"/>
                <w:u w:val="single"/>
                <w:bdr w:val="none" w:sz="0" w:space="0" w:color="auto" w:frame="1"/>
                <w:lang w:val="en-US"/>
              </w:rPr>
            </w:pPr>
            <w:r w:rsidRPr="008728EA">
              <w:rPr>
                <w:rFonts w:asciiTheme="majorBidi" w:hAnsiTheme="majorBidi" w:cstheme="majorBidi"/>
                <w:b/>
                <w:bCs/>
                <w:color w:val="000000"/>
                <w:sz w:val="22"/>
                <w:szCs w:val="22"/>
                <w:u w:val="single"/>
                <w:bdr w:val="none" w:sz="0" w:space="0" w:color="auto" w:frame="1"/>
                <w:lang w:val="en-US"/>
              </w:rPr>
              <w:t>Coca Cola Energy, “Move with a new energy”</w:t>
            </w:r>
          </w:p>
          <w:p w14:paraId="72B837A4" w14:textId="77777777" w:rsidR="00F827A0" w:rsidRPr="008728EA" w:rsidRDefault="00F827A0" w:rsidP="008728EA">
            <w:pPr>
              <w:spacing w:line="240" w:lineRule="auto"/>
              <w:rPr>
                <w:rFonts w:asciiTheme="majorBidi" w:hAnsiTheme="majorBidi" w:cstheme="majorBidi"/>
                <w:sz w:val="22"/>
                <w:szCs w:val="22"/>
                <w:bdr w:val="none" w:sz="0" w:space="0" w:color="auto" w:frame="1"/>
              </w:rPr>
            </w:pPr>
            <w:hyperlink r:id="rId8" w:history="1">
              <w:r w:rsidRPr="008728EA">
                <w:rPr>
                  <w:rStyle w:val="Hyperlink"/>
                  <w:rFonts w:asciiTheme="majorBidi" w:hAnsiTheme="majorBidi" w:cstheme="majorBidi"/>
                  <w:sz w:val="22"/>
                  <w:szCs w:val="22"/>
                  <w:bdr w:val="none" w:sz="0" w:space="0" w:color="auto" w:frame="1"/>
                </w:rPr>
                <w:t>https://www.you</w:t>
              </w:r>
            </w:hyperlink>
          </w:p>
          <w:p w14:paraId="203B7682"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tube.com/watch?</w:t>
            </w:r>
          </w:p>
          <w:p w14:paraId="243E0A4E" w14:textId="77777777"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v=h0E8dyh1ifk</w:t>
            </w:r>
          </w:p>
        </w:tc>
        <w:tc>
          <w:tcPr>
            <w:tcW w:w="341" w:type="pct"/>
          </w:tcPr>
          <w:p w14:paraId="7B1E2B33" w14:textId="77777777"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Energy drink</w:t>
            </w:r>
          </w:p>
        </w:tc>
        <w:tc>
          <w:tcPr>
            <w:tcW w:w="378" w:type="pct"/>
          </w:tcPr>
          <w:p w14:paraId="4F6C2DB3" w14:textId="44B07D01" w:rsidR="00F827A0" w:rsidRPr="008728EA" w:rsidRDefault="00F827A0" w:rsidP="008728EA">
            <w:pPr>
              <w:spacing w:line="240" w:lineRule="auto"/>
              <w:rPr>
                <w:rFonts w:asciiTheme="majorBidi" w:hAnsiTheme="majorBidi" w:cstheme="majorBidi"/>
                <w:sz w:val="22"/>
                <w:szCs w:val="22"/>
              </w:rPr>
            </w:pPr>
            <w:r w:rsidRPr="008728EA">
              <w:rPr>
                <w:rFonts w:asciiTheme="majorBidi" w:hAnsiTheme="majorBidi" w:cstheme="majorBidi"/>
                <w:sz w:val="22"/>
                <w:szCs w:val="22"/>
              </w:rPr>
              <w:t>Coca-</w:t>
            </w:r>
            <w:r w:rsidR="0039563B">
              <w:rPr>
                <w:rFonts w:asciiTheme="majorBidi" w:hAnsiTheme="majorBidi" w:cstheme="majorBidi"/>
                <w:sz w:val="22"/>
                <w:szCs w:val="22"/>
              </w:rPr>
              <w:t>C</w:t>
            </w:r>
            <w:r w:rsidRPr="008728EA">
              <w:rPr>
                <w:rFonts w:asciiTheme="majorBidi" w:hAnsiTheme="majorBidi" w:cstheme="majorBidi"/>
                <w:sz w:val="22"/>
                <w:szCs w:val="22"/>
              </w:rPr>
              <w:t>ola</w:t>
            </w:r>
          </w:p>
        </w:tc>
        <w:tc>
          <w:tcPr>
            <w:tcW w:w="813" w:type="pct"/>
          </w:tcPr>
          <w:p w14:paraId="042214B5" w14:textId="4564D843" w:rsidR="00F827A0" w:rsidRPr="008728EA" w:rsidRDefault="00F827A0" w:rsidP="008728EA">
            <w:pPr>
              <w:spacing w:line="240" w:lineRule="auto"/>
              <w:rPr>
                <w:rFonts w:asciiTheme="majorBidi" w:hAnsiTheme="majorBidi" w:cstheme="majorBidi"/>
                <w:sz w:val="22"/>
                <w:szCs w:val="22"/>
                <w:bdr w:val="none" w:sz="0" w:space="0" w:color="auto" w:frame="1"/>
              </w:rPr>
            </w:pPr>
            <w:r w:rsidRPr="008728EA">
              <w:rPr>
                <w:rFonts w:asciiTheme="majorBidi" w:hAnsiTheme="majorBidi" w:cstheme="majorBidi"/>
                <w:sz w:val="22"/>
                <w:szCs w:val="22"/>
                <w:bdr w:val="none" w:sz="0" w:space="0" w:color="auto" w:frame="1"/>
              </w:rPr>
              <w:t>This ad is on the Coca-Cola Australia You</w:t>
            </w:r>
            <w:r w:rsidR="00085A16">
              <w:rPr>
                <w:rFonts w:asciiTheme="majorBidi" w:hAnsiTheme="majorBidi" w:cstheme="majorBidi"/>
                <w:sz w:val="22"/>
                <w:szCs w:val="22"/>
                <w:bdr w:val="none" w:sz="0" w:space="0" w:color="auto" w:frame="1"/>
              </w:rPr>
              <w:t>T</w:t>
            </w:r>
            <w:r w:rsidRPr="008728EA">
              <w:rPr>
                <w:rFonts w:asciiTheme="majorBidi" w:hAnsiTheme="majorBidi" w:cstheme="majorBidi"/>
                <w:sz w:val="22"/>
                <w:szCs w:val="22"/>
                <w:bdr w:val="none" w:sz="0" w:space="0" w:color="auto" w:frame="1"/>
              </w:rPr>
              <w:t xml:space="preserve">ube channel, and is being shown on non-child rated programs on free-to-air television. </w:t>
            </w:r>
          </w:p>
        </w:tc>
      </w:tr>
    </w:tbl>
    <w:p w14:paraId="506FAC37" w14:textId="77777777" w:rsidR="00F827A0" w:rsidRPr="00AD388F" w:rsidRDefault="00F827A0" w:rsidP="004840D5">
      <w:pPr>
        <w:spacing w:after="120" w:line="240" w:lineRule="auto"/>
        <w:rPr>
          <w:rFonts w:asciiTheme="majorBidi" w:eastAsiaTheme="minorHAnsi" w:hAnsiTheme="majorBidi" w:cstheme="majorBidi"/>
          <w:sz w:val="22"/>
          <w:szCs w:val="22"/>
        </w:rPr>
      </w:pPr>
    </w:p>
    <w:p w14:paraId="519A9C2D"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What is the key message you get from this ad? How is it conveying this message to you?</w:t>
      </w:r>
    </w:p>
    <w:p w14:paraId="336640F7"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What audience do you think this ad is intended for? Where would you expect to see it? Why? </w:t>
      </w:r>
      <w:r w:rsidRPr="00AD388F">
        <w:rPr>
          <w:rFonts w:asciiTheme="majorBidi" w:hAnsiTheme="majorBidi" w:cstheme="majorBidi"/>
          <w:sz w:val="22"/>
          <w:szCs w:val="22"/>
        </w:rPr>
        <w:t>[EXPLORE SOME KEY RESPONSES, THEN – what about if children saw this?]</w:t>
      </w:r>
    </w:p>
    <w:p w14:paraId="74D71CAB"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Now, let me give you context for the ads.</w:t>
      </w:r>
    </w:p>
    <w:p w14:paraId="7B73BD42" w14:textId="77777777" w:rsidR="004840D5" w:rsidRPr="00AD388F" w:rsidRDefault="004840D5" w:rsidP="004840D5">
      <w:p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[EXPLAIN LOOPHOLES] Children are exposed to lots of unhealthy food and drink marketing when they view programs that are not directed primarily at children. Older children, e.g. above 12, are also not included in any restrictions. Furthermore, food companies are allowed to market unhealthy foods and drinks using online means, and by sponsoring professional and local sports. </w:t>
      </w:r>
    </w:p>
    <w:p w14:paraId="223097F8"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 xml:space="preserve">With that in mind, how does that make you feel about the ads? Any difference? Why? Why not? </w:t>
      </w:r>
    </w:p>
    <w:p w14:paraId="3D42DCD6"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t>
      </w:r>
      <w:r w:rsidRPr="00AD388F">
        <w:rPr>
          <w:rFonts w:asciiTheme="majorBidi" w:eastAsiaTheme="minorHAnsi" w:hAnsiTheme="majorBidi" w:cstheme="majorBidi"/>
          <w:b/>
          <w:bCs/>
          <w:sz w:val="22"/>
          <w:szCs w:val="22"/>
        </w:rPr>
        <w:t>PROBE</w:t>
      </w:r>
      <w:r w:rsidRPr="00AD388F">
        <w:rPr>
          <w:rFonts w:asciiTheme="majorBidi" w:eastAsiaTheme="minorHAnsi" w:hAnsiTheme="majorBidi" w:cstheme="majorBidi"/>
          <w:sz w:val="22"/>
          <w:szCs w:val="22"/>
        </w:rPr>
        <w:t xml:space="preserve"> on: context? What do they think about context? Age appropriate? Key messages? Aspects of the ad e.g. characters portrayed, techniques used e.g. is it animated, etc. what if a child saw it on Facebook or Instagram?)</w:t>
      </w:r>
    </w:p>
    <w:bookmarkEnd w:id="2"/>
    <w:p w14:paraId="491ECC1E" w14:textId="77777777" w:rsidR="004840D5" w:rsidRPr="00AD388F" w:rsidRDefault="004840D5" w:rsidP="004840D5">
      <w:pPr>
        <w:keepNext/>
        <w:keepLines/>
        <w:spacing w:after="120" w:line="240" w:lineRule="auto"/>
        <w:outlineLvl w:val="2"/>
        <w:rPr>
          <w:rFonts w:asciiTheme="majorBidi" w:hAnsiTheme="majorBidi" w:cstheme="majorBidi"/>
          <w:b/>
          <w:bCs/>
          <w:sz w:val="22"/>
          <w:szCs w:val="22"/>
        </w:rPr>
      </w:pPr>
      <w:r w:rsidRPr="00AD388F">
        <w:rPr>
          <w:rFonts w:asciiTheme="majorBidi" w:hAnsiTheme="majorBidi" w:cstheme="majorBidi"/>
          <w:b/>
          <w:bCs/>
          <w:sz w:val="22"/>
          <w:szCs w:val="22"/>
        </w:rPr>
        <w:t>6. What is the solution? (20 mins)</w:t>
      </w:r>
    </w:p>
    <w:p w14:paraId="3D897497" w14:textId="77777777" w:rsidR="004840D5" w:rsidRPr="00AD388F" w:rsidRDefault="004840D5" w:rsidP="004840D5">
      <w:pPr>
        <w:spacing w:after="120" w:line="240" w:lineRule="auto"/>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Imagine that you are in charge of regulating marketing of food and drink like [INSERT UNHEALTHY EXAMPLE DISCUSSED]</w:t>
      </w:r>
    </w:p>
    <w:p w14:paraId="5D4A8897"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What do you think is important to keep in mind when we think about what should or shouldn’t be marketed? Or how it is marketed?</w:t>
      </w:r>
    </w:p>
    <w:p w14:paraId="0F66EA7E"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Again, is it important to you that marketing and businesses do this in a responsible manner? Are they already being responsible? [</w:t>
      </w:r>
      <w:r w:rsidRPr="00AD388F">
        <w:rPr>
          <w:rFonts w:asciiTheme="majorBidi" w:eastAsiaTheme="minorHAnsi" w:hAnsiTheme="majorBidi" w:cstheme="majorBidi"/>
          <w:b/>
          <w:sz w:val="22"/>
          <w:szCs w:val="22"/>
        </w:rPr>
        <w:t>PROBE</w:t>
      </w:r>
      <w:r w:rsidRPr="00AD388F">
        <w:rPr>
          <w:rFonts w:asciiTheme="majorBidi" w:eastAsiaTheme="minorHAnsi" w:hAnsiTheme="majorBidi" w:cstheme="majorBidi"/>
          <w:sz w:val="22"/>
          <w:szCs w:val="22"/>
        </w:rPr>
        <w:t xml:space="preserve"> in terms of marketing indirectly to children]</w:t>
      </w:r>
    </w:p>
    <w:p w14:paraId="7A3E8AE2"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lastRenderedPageBreak/>
        <w:t>Does anything need to change? If so, what and why?</w:t>
      </w:r>
    </w:p>
    <w:p w14:paraId="4C62F943"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Tell me about what you think needs to happen when it comes to marketing of unhealthy food/drink. Why, why not? [</w:t>
      </w:r>
      <w:r w:rsidRPr="00AD388F">
        <w:rPr>
          <w:rFonts w:asciiTheme="majorBidi" w:eastAsiaTheme="minorHAnsi" w:hAnsiTheme="majorBidi" w:cstheme="majorBidi"/>
          <w:b/>
          <w:sz w:val="22"/>
          <w:szCs w:val="22"/>
        </w:rPr>
        <w:t>PROBE</w:t>
      </w:r>
      <w:r w:rsidRPr="00AD388F">
        <w:rPr>
          <w:rFonts w:asciiTheme="majorBidi" w:eastAsiaTheme="minorHAnsi" w:hAnsiTheme="majorBidi" w:cstheme="majorBidi"/>
          <w:sz w:val="22"/>
          <w:szCs w:val="22"/>
        </w:rPr>
        <w:t xml:space="preserve"> in terms of marketing indirectly to children]</w:t>
      </w:r>
    </w:p>
    <w:p w14:paraId="0C014E3E" w14:textId="77777777" w:rsidR="004840D5" w:rsidRPr="00AD388F" w:rsidRDefault="004840D5" w:rsidP="004840D5">
      <w:pPr>
        <w:numPr>
          <w:ilvl w:val="0"/>
          <w:numId w:val="45"/>
        </w:numPr>
        <w:spacing w:after="120" w:line="240" w:lineRule="auto"/>
        <w:contextualSpacing/>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How urgent is this, how important is this issue to you?</w:t>
      </w:r>
    </w:p>
    <w:p w14:paraId="29235E44" w14:textId="77777777" w:rsidR="004840D5" w:rsidRPr="00AD388F" w:rsidRDefault="004840D5" w:rsidP="004840D5">
      <w:pPr>
        <w:keepNext/>
        <w:keepLines/>
        <w:spacing w:after="120" w:line="240" w:lineRule="auto"/>
        <w:outlineLvl w:val="2"/>
        <w:rPr>
          <w:rFonts w:asciiTheme="majorBidi" w:hAnsiTheme="majorBidi" w:cstheme="majorBidi"/>
          <w:b/>
          <w:bCs/>
          <w:sz w:val="22"/>
          <w:szCs w:val="22"/>
        </w:rPr>
      </w:pPr>
      <w:r w:rsidRPr="00AD388F">
        <w:rPr>
          <w:rFonts w:asciiTheme="majorBidi" w:hAnsiTheme="majorBidi" w:cstheme="majorBidi"/>
          <w:b/>
          <w:bCs/>
          <w:sz w:val="22"/>
          <w:szCs w:val="22"/>
        </w:rPr>
        <w:t>Close and thank (5 mins)</w:t>
      </w:r>
    </w:p>
    <w:p w14:paraId="03E28F31" w14:textId="25F8380D" w:rsidR="004840D5" w:rsidRPr="008728EA" w:rsidRDefault="004840D5" w:rsidP="008728EA">
      <w:pPr>
        <w:spacing w:after="120" w:line="240" w:lineRule="auto"/>
        <w:jc w:val="both"/>
        <w:rPr>
          <w:rFonts w:asciiTheme="majorBidi" w:eastAsiaTheme="minorHAnsi" w:hAnsiTheme="majorBidi" w:cstheme="majorBidi"/>
          <w:sz w:val="22"/>
          <w:szCs w:val="22"/>
        </w:rPr>
      </w:pPr>
      <w:r w:rsidRPr="00AD388F">
        <w:rPr>
          <w:rFonts w:asciiTheme="majorBidi" w:eastAsiaTheme="minorHAnsi" w:hAnsiTheme="majorBidi" w:cstheme="majorBidi"/>
          <w:sz w:val="22"/>
          <w:szCs w:val="22"/>
        </w:rPr>
        <w:t>Is there anything else you would like researchers to know?</w:t>
      </w:r>
    </w:p>
    <w:p w14:paraId="16A1140E" w14:textId="77777777" w:rsidR="009C6FC4" w:rsidRDefault="009C6FC4" w:rsidP="00F52DE1">
      <w:pPr>
        <w:pStyle w:val="Caption"/>
        <w:spacing w:before="360" w:after="60"/>
        <w:ind w:right="567"/>
        <w:rPr>
          <w:rFonts w:asciiTheme="majorBidi" w:hAnsiTheme="majorBidi" w:cstheme="majorBidi"/>
          <w:b/>
          <w:bCs/>
          <w:i w:val="0"/>
          <w:iCs w:val="0"/>
          <w:color w:val="auto"/>
          <w:sz w:val="24"/>
          <w:szCs w:val="24"/>
          <w:lang w:val="en-AU"/>
        </w:rPr>
      </w:pPr>
      <w:r>
        <w:rPr>
          <w:rFonts w:asciiTheme="majorBidi" w:hAnsiTheme="majorBidi" w:cstheme="majorBidi"/>
          <w:b/>
          <w:bCs/>
          <w:i w:val="0"/>
          <w:iCs w:val="0"/>
          <w:color w:val="auto"/>
          <w:sz w:val="24"/>
          <w:szCs w:val="24"/>
          <w:lang w:val="en-AU"/>
        </w:rPr>
        <w:t>Supplement 2: Main Focus Groups</w:t>
      </w:r>
    </w:p>
    <w:p w14:paraId="34232AFB" w14:textId="3C8B173B" w:rsidR="00E200CD" w:rsidRPr="00F52DE1" w:rsidRDefault="00C11253" w:rsidP="00F52DE1">
      <w:pPr>
        <w:pStyle w:val="Caption"/>
        <w:spacing w:before="360" w:after="60"/>
        <w:ind w:right="567"/>
        <w:rPr>
          <w:rFonts w:asciiTheme="majorBidi" w:hAnsiTheme="majorBidi" w:cstheme="majorBidi"/>
          <w:b/>
          <w:bCs/>
          <w:i w:val="0"/>
          <w:iCs w:val="0"/>
          <w:color w:val="auto"/>
          <w:sz w:val="24"/>
          <w:szCs w:val="24"/>
          <w:lang w:val="en-AU"/>
        </w:rPr>
      </w:pPr>
      <w:r>
        <w:rPr>
          <w:rFonts w:asciiTheme="majorBidi" w:hAnsiTheme="majorBidi" w:cstheme="majorBidi"/>
          <w:b/>
          <w:bCs/>
          <w:i w:val="0"/>
          <w:iCs w:val="0"/>
          <w:color w:val="auto"/>
          <w:sz w:val="24"/>
          <w:szCs w:val="24"/>
          <w:lang w:val="en-AU"/>
        </w:rPr>
        <w:t xml:space="preserve">Discussion </w:t>
      </w:r>
      <w:r w:rsidR="00E200CD" w:rsidRPr="00F52DE1">
        <w:rPr>
          <w:rFonts w:asciiTheme="majorBidi" w:hAnsiTheme="majorBidi" w:cstheme="majorBidi"/>
          <w:b/>
          <w:bCs/>
          <w:i w:val="0"/>
          <w:iCs w:val="0"/>
          <w:color w:val="auto"/>
          <w:sz w:val="24"/>
          <w:szCs w:val="24"/>
          <w:lang w:val="en-AU"/>
        </w:rPr>
        <w:t xml:space="preserve">guide for </w:t>
      </w:r>
      <w:r w:rsidR="00F52DE1" w:rsidRPr="00F52DE1">
        <w:rPr>
          <w:rFonts w:asciiTheme="majorBidi" w:hAnsiTheme="majorBidi" w:cstheme="majorBidi"/>
          <w:b/>
          <w:bCs/>
          <w:i w:val="0"/>
          <w:iCs w:val="0"/>
          <w:color w:val="auto"/>
          <w:sz w:val="24"/>
          <w:szCs w:val="24"/>
          <w:lang w:val="en-AU"/>
        </w:rPr>
        <w:t xml:space="preserve">Main </w:t>
      </w:r>
      <w:r w:rsidR="00E200CD" w:rsidRPr="00F52DE1">
        <w:rPr>
          <w:rFonts w:asciiTheme="majorBidi" w:hAnsiTheme="majorBidi" w:cstheme="majorBidi"/>
          <w:b/>
          <w:bCs/>
          <w:i w:val="0"/>
          <w:iCs w:val="0"/>
          <w:color w:val="auto"/>
          <w:sz w:val="24"/>
          <w:szCs w:val="24"/>
          <w:lang w:val="en-AU"/>
        </w:rPr>
        <w:t xml:space="preserve">Focus Groups </w:t>
      </w:r>
    </w:p>
    <w:p w14:paraId="44349F9F"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1. Intro (5 mins)</w:t>
      </w:r>
    </w:p>
    <w:p w14:paraId="31DC78B2"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 Sign consent form, any questions</w:t>
      </w:r>
    </w:p>
    <w:p w14:paraId="720F07A6" w14:textId="77777777" w:rsidR="00E200CD" w:rsidRPr="00D7369A" w:rsidRDefault="00E200CD" w:rsidP="00D7369A">
      <w:pPr>
        <w:pStyle w:val="NormalWeb"/>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sz w:val="22"/>
          <w:szCs w:val="22"/>
        </w:rPr>
        <w:t>Today we are going to talk about your experiences watching and enjoying sport and the types of advertising you might come across</w:t>
      </w:r>
      <w:r w:rsidRPr="00D7369A">
        <w:rPr>
          <w:rFonts w:asciiTheme="majorBidi" w:hAnsiTheme="majorBidi" w:cstheme="majorBidi"/>
          <w:bCs/>
          <w:color w:val="000000"/>
          <w:sz w:val="22"/>
          <w:szCs w:val="22"/>
        </w:rPr>
        <w:t>, particularly major sponsors of some sports. There are no right or wrong answers. I’ll also let you know that we are being video- and audio recorded, and there are researchers sitting behind this mirror here. The ethics of market and social research dictate that if someone watching or listening to this group recognises one of you, they are obliged to leave the room. While I will ask for your names for our discussion, no one here will be explicitly named in this research.</w:t>
      </w:r>
    </w:p>
    <w:p w14:paraId="45A553FB" w14:textId="1F14B446"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color w:val="000000"/>
          <w:sz w:val="22"/>
          <w:szCs w:val="22"/>
        </w:rPr>
        <w:t>2. Warm up (</w:t>
      </w:r>
      <w:r w:rsidR="00897330">
        <w:rPr>
          <w:rFonts w:asciiTheme="majorBidi" w:hAnsiTheme="majorBidi" w:cstheme="majorBidi"/>
          <w:bCs/>
          <w:color w:val="000000"/>
          <w:sz w:val="22"/>
          <w:szCs w:val="22"/>
        </w:rPr>
        <w:t>5</w:t>
      </w:r>
      <w:r w:rsidR="00C2235B" w:rsidRPr="00D7369A">
        <w:rPr>
          <w:rFonts w:asciiTheme="majorBidi" w:hAnsiTheme="majorBidi" w:cstheme="majorBidi"/>
          <w:bCs/>
          <w:color w:val="000000"/>
          <w:sz w:val="22"/>
          <w:szCs w:val="22"/>
        </w:rPr>
        <w:t xml:space="preserve"> </w:t>
      </w:r>
      <w:r w:rsidRPr="00D7369A">
        <w:rPr>
          <w:rFonts w:asciiTheme="majorBidi" w:hAnsiTheme="majorBidi" w:cstheme="majorBidi"/>
          <w:bCs/>
          <w:color w:val="000000"/>
          <w:sz w:val="22"/>
          <w:szCs w:val="22"/>
        </w:rPr>
        <w:t>mins)</w:t>
      </w:r>
    </w:p>
    <w:p w14:paraId="72939494"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What sport do you enjoy watching, how do you watch it, and with who?</w:t>
      </w:r>
    </w:p>
    <w:p w14:paraId="22B7EE26"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Tell me about your favourite/most memorable sporting moment?</w:t>
      </w:r>
    </w:p>
    <w:p w14:paraId="0537EF5D"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3. Knowledge of sport sponsorship (10 mins)</w:t>
      </w:r>
    </w:p>
    <w:p w14:paraId="4DE6882B"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You’re all here because you enjoy watching sport in some way. Whether it’s live or on tv, what does that experience mean to you? i.e. a way to relax, quality time with family/friends; why do you do it?</w:t>
      </w:r>
    </w:p>
    <w:p w14:paraId="2002BB1B"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Describe to me how you feel or what you associate with watching sport. Relaxed? Excited? Inspired? Part of a team/community? [write down associations on board]</w:t>
      </w:r>
    </w:p>
    <w:p w14:paraId="23D0BA5A"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color w:val="000000"/>
          <w:sz w:val="22"/>
          <w:szCs w:val="22"/>
        </w:rPr>
        <w:t xml:space="preserve">Besides the sport </w:t>
      </w:r>
      <w:r w:rsidRPr="00D7369A">
        <w:rPr>
          <w:rFonts w:asciiTheme="majorBidi" w:hAnsiTheme="majorBidi" w:cstheme="majorBidi"/>
          <w:bCs/>
          <w:sz w:val="22"/>
          <w:szCs w:val="22"/>
        </w:rPr>
        <w:t xml:space="preserve">itself, what else do you associate with viewing a game/match? e.g. particular players, sounds, moods? NOTE any mention of junk/fast food </w:t>
      </w:r>
    </w:p>
    <w:p w14:paraId="1989C35F"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What about the companies that sponsor the sports you watch? Can you name some? [write down sports and their brands]</w:t>
      </w:r>
    </w:p>
    <w:p w14:paraId="5518E196"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4. Attitudes and opinions on sport sponsorship (20 mins)</w:t>
      </w:r>
    </w:p>
    <w:p w14:paraId="36931BAC" w14:textId="77777777"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 xml:space="preserve">Marketing is about “activities undertaken by a company to promote the buying or selling of a product or service” which can include sport sponsorship. </w:t>
      </w:r>
    </w:p>
    <w:p w14:paraId="449969B4" w14:textId="77777777" w:rsidR="00E200CD" w:rsidRPr="00D7369A" w:rsidRDefault="00E200CD" w:rsidP="00D7369A">
      <w:pPr>
        <w:pStyle w:val="NormalWeb"/>
        <w:numPr>
          <w:ilvl w:val="0"/>
          <w:numId w:val="35"/>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In your opinion, is ‘sponsorship’ different to marketing’? [come to agreement on what we mean by sponsorship]</w:t>
      </w:r>
    </w:p>
    <w:p w14:paraId="4C78FE86" w14:textId="77777777" w:rsidR="00E200CD" w:rsidRPr="00D7369A" w:rsidRDefault="00E200CD" w:rsidP="00D7369A">
      <w:pPr>
        <w:pStyle w:val="NormalWeb"/>
        <w:numPr>
          <w:ilvl w:val="0"/>
          <w:numId w:val="33"/>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Can you tell me some examples of what ways companies sponsor sport (e.g. logos on shirts, ads during TV, ads with sport stars etc)</w:t>
      </w:r>
    </w:p>
    <w:p w14:paraId="58C9363E" w14:textId="77777777" w:rsidR="00E200CD" w:rsidRPr="00D7369A" w:rsidRDefault="00E200CD" w:rsidP="00D7369A">
      <w:pPr>
        <w:pStyle w:val="NormalWeb"/>
        <w:numPr>
          <w:ilvl w:val="0"/>
          <w:numId w:val="33"/>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lang w:val="en-US"/>
        </w:rPr>
        <w:t>What do you think companies get out of sport sponsorship sport</w:t>
      </w:r>
      <w:r w:rsidRPr="00D7369A">
        <w:rPr>
          <w:rFonts w:asciiTheme="majorBidi" w:hAnsiTheme="majorBidi" w:cstheme="majorBidi"/>
          <w:bCs/>
          <w:color w:val="000000"/>
          <w:sz w:val="22"/>
          <w:szCs w:val="22"/>
        </w:rPr>
        <w:t>? (e.g. relationship with customers, reaching target audience, association of the brand with sport, image transfer)</w:t>
      </w:r>
    </w:p>
    <w:p w14:paraId="3A32C104" w14:textId="77777777" w:rsidR="00E200CD" w:rsidRPr="00D7369A" w:rsidRDefault="00E200CD" w:rsidP="00D7369A">
      <w:pPr>
        <w:pStyle w:val="NormalWeb"/>
        <w:numPr>
          <w:ilvl w:val="0"/>
          <w:numId w:val="33"/>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 xml:space="preserve">What are some examples of major sport sponsorships we’re aware of (e.g. brand/product and sport) </w:t>
      </w:r>
    </w:p>
    <w:p w14:paraId="48237DC9" w14:textId="77777777" w:rsidR="00E200CD" w:rsidRPr="00D7369A" w:rsidRDefault="00E200CD" w:rsidP="00D7369A">
      <w:pPr>
        <w:pStyle w:val="NormalWeb"/>
        <w:numPr>
          <w:ilvl w:val="1"/>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What do you think the links are between the sport and this [EXAMPLE] brand/product? Does this sponsorship make sense to you?</w:t>
      </w:r>
    </w:p>
    <w:p w14:paraId="149D5EDD" w14:textId="77777777" w:rsidR="00E200CD" w:rsidRPr="00D7369A" w:rsidRDefault="00E200CD" w:rsidP="00D7369A">
      <w:pPr>
        <w:pStyle w:val="NormalWeb"/>
        <w:numPr>
          <w:ilvl w:val="1"/>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lastRenderedPageBreak/>
        <w:t>What do you associate with these brands when you see them while watching sport? E.g. Modern, patriotic, community, team spirit, etc.. How do they manage to make you feel this way? Does that fit in with the associations you mentioned earlier?</w:t>
      </w:r>
    </w:p>
    <w:p w14:paraId="744D0BC4" w14:textId="77777777" w:rsidR="00E200CD" w:rsidRPr="00D7369A" w:rsidRDefault="00E200CD" w:rsidP="00D7369A">
      <w:pPr>
        <w:pStyle w:val="NormalWeb"/>
        <w:numPr>
          <w:ilvl w:val="1"/>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What do you think these brands want you to do when you see their sponsorship? Why do you think they’ve decided to sponsor this particular sport?</w:t>
      </w:r>
    </w:p>
    <w:p w14:paraId="4AC942FB" w14:textId="77777777" w:rsidR="00E200CD" w:rsidRPr="00D7369A" w:rsidRDefault="00E200CD" w:rsidP="00D7369A">
      <w:pPr>
        <w:pStyle w:val="NormalWeb"/>
        <w:numPr>
          <w:ilvl w:val="0"/>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color w:val="000000"/>
          <w:sz w:val="22"/>
          <w:szCs w:val="22"/>
        </w:rPr>
        <w:t xml:space="preserve">Tell me </w:t>
      </w:r>
      <w:r w:rsidRPr="00D7369A">
        <w:rPr>
          <w:rFonts w:asciiTheme="majorBidi" w:hAnsiTheme="majorBidi" w:cstheme="majorBidi"/>
          <w:bCs/>
          <w:sz w:val="22"/>
          <w:szCs w:val="22"/>
        </w:rPr>
        <w:t>about a sponsorship that makes the most sense to you. Why? And the one that makes the least sense? [NOTE mentions of gambling, alcohol, and probe on their reasons why]</w:t>
      </w:r>
    </w:p>
    <w:p w14:paraId="261B7CDD" w14:textId="77777777" w:rsidR="00E200CD" w:rsidRPr="00D7369A" w:rsidRDefault="00E200CD" w:rsidP="00D7369A">
      <w:pPr>
        <w:pStyle w:val="NormalWeb"/>
        <w:numPr>
          <w:ilvl w:val="1"/>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Pretend that you are the head of sponsorship for your favourite sport. Write down what brands you would like to be aligned with the sport and what products or brands would not be okay</w:t>
      </w:r>
    </w:p>
    <w:p w14:paraId="0791F06C" w14:textId="77777777" w:rsidR="00E200CD" w:rsidRPr="00D7369A" w:rsidRDefault="00E200CD" w:rsidP="00D7369A">
      <w:pPr>
        <w:pStyle w:val="NormalWeb"/>
        <w:numPr>
          <w:ilvl w:val="0"/>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Should the products be aligned with the sport in some way? E.g. sportswear vs. banks. Why, why not? Let’s go through our list and see what we think.</w:t>
      </w:r>
    </w:p>
    <w:p w14:paraId="04C11350" w14:textId="77777777" w:rsidR="00E200CD" w:rsidRPr="00D7369A" w:rsidRDefault="00E200CD" w:rsidP="00D7369A">
      <w:pPr>
        <w:pStyle w:val="NormalWeb"/>
        <w:numPr>
          <w:ilvl w:val="1"/>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Do the brands align with the feelings you associate with watching the sport? Are there any that don’t make sense</w:t>
      </w:r>
    </w:p>
    <w:p w14:paraId="7E0EA0C0" w14:textId="77777777" w:rsidR="00E200CD" w:rsidRPr="00D7369A" w:rsidRDefault="00E200CD" w:rsidP="00D7369A">
      <w:pPr>
        <w:pStyle w:val="NormalWeb"/>
        <w:numPr>
          <w:ilvl w:val="1"/>
          <w:numId w:val="32"/>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[Focus on some examples of unhealthy products and medium of sponsorship – is it shirts? On the field?]</w:t>
      </w:r>
    </w:p>
    <w:p w14:paraId="1239EAE7" w14:textId="77777777" w:rsidR="00E200CD" w:rsidRPr="00D7369A" w:rsidRDefault="00E200CD" w:rsidP="00D7369A">
      <w:pPr>
        <w:pStyle w:val="NormalWeb"/>
        <w:numPr>
          <w:ilvl w:val="1"/>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color w:val="000000"/>
          <w:sz w:val="22"/>
          <w:szCs w:val="22"/>
        </w:rPr>
        <w:t xml:space="preserve">[PROBE on their opinions of prominent sportspeople promoting products – is this different to </w:t>
      </w:r>
      <w:r w:rsidRPr="00D7369A">
        <w:rPr>
          <w:rFonts w:asciiTheme="majorBidi" w:hAnsiTheme="majorBidi" w:cstheme="majorBidi"/>
          <w:bCs/>
          <w:sz w:val="22"/>
          <w:szCs w:val="22"/>
        </w:rPr>
        <w:t>the sport as a whole being associated with certain products? How? Why?]</w:t>
      </w:r>
    </w:p>
    <w:p w14:paraId="52F54ADA" w14:textId="77777777" w:rsidR="00E200CD" w:rsidRPr="00D7369A" w:rsidRDefault="00E200CD" w:rsidP="00D7369A">
      <w:pPr>
        <w:pStyle w:val="NormalWeb"/>
        <w:numPr>
          <w:ilvl w:val="0"/>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Who is the target audience? Who are you watching with? What about kids?</w:t>
      </w:r>
    </w:p>
    <w:p w14:paraId="27456A1C" w14:textId="77777777" w:rsidR="00E200CD" w:rsidRPr="00D7369A" w:rsidRDefault="00E200CD" w:rsidP="00D7369A">
      <w:pPr>
        <w:pStyle w:val="NormalWeb"/>
        <w:numPr>
          <w:ilvl w:val="0"/>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Other focus groups we’ve run tell us that some people aren’t very concerned about advertising of things that aren’t particularly ‘good’ for us, like fast food or soft drinks, because we all make our own choices. Thinking about sponsorship in sport, how concerned or not are you about what is advertised? Does it matter, given that we are a free market?</w:t>
      </w:r>
    </w:p>
    <w:p w14:paraId="2D0470A4" w14:textId="77777777" w:rsidR="00E200CD" w:rsidRPr="00D7369A" w:rsidRDefault="00E200CD" w:rsidP="00D7369A">
      <w:pPr>
        <w:pStyle w:val="NormalWeb"/>
        <w:numPr>
          <w:ilvl w:val="1"/>
          <w:numId w:val="32"/>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What are other things that sponsor sport that might be thought of as ‘bad for you’? What are the ‘good’ things, or the things you wouldn’t be concerned about at all?</w:t>
      </w:r>
    </w:p>
    <w:p w14:paraId="1E620D76" w14:textId="77777777" w:rsidR="00E200CD" w:rsidRPr="00D7369A" w:rsidRDefault="00E200CD" w:rsidP="00D7369A">
      <w:pPr>
        <w:pStyle w:val="NormalWeb"/>
        <w:numPr>
          <w:ilvl w:val="1"/>
          <w:numId w:val="31"/>
        </w:numPr>
        <w:spacing w:before="0" w:beforeAutospacing="0" w:after="120" w:afterAutospacing="0"/>
        <w:rPr>
          <w:rFonts w:asciiTheme="majorBidi" w:hAnsiTheme="majorBidi" w:cstheme="majorBidi"/>
          <w:bCs/>
          <w:sz w:val="22"/>
          <w:szCs w:val="22"/>
        </w:rPr>
      </w:pPr>
      <w:r w:rsidRPr="00D7369A">
        <w:rPr>
          <w:rFonts w:asciiTheme="majorBidi" w:hAnsiTheme="majorBidi" w:cstheme="majorBidi"/>
          <w:bCs/>
          <w:sz w:val="22"/>
          <w:szCs w:val="22"/>
        </w:rPr>
        <w:t>Do you think that children should be free to attend or watch weekend sports without seeing advertising for unhealthy foods/things that aren’t so good for them? Should we do more to help reduce the exposure of unhealthy food to children through sport? Why/why not?</w:t>
      </w:r>
    </w:p>
    <w:p w14:paraId="32AB1F17"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 xml:space="preserve">What do you think is worst, out of alcohol, gambling and food sponsorship in sport? (Rank) </w:t>
      </w:r>
    </w:p>
    <w:p w14:paraId="69D48A2C" w14:textId="77777777" w:rsidR="00E200CD" w:rsidRPr="00D7369A" w:rsidRDefault="00E200CD" w:rsidP="00D7369A">
      <w:pPr>
        <w:pStyle w:val="NormalWeb"/>
        <w:spacing w:before="0" w:beforeAutospacing="0" w:after="120" w:afterAutospacing="0"/>
        <w:ind w:left="720"/>
        <w:rPr>
          <w:rFonts w:asciiTheme="majorBidi" w:hAnsiTheme="majorBidi" w:cstheme="majorBidi"/>
          <w:bCs/>
          <w:color w:val="000000"/>
          <w:sz w:val="22"/>
          <w:szCs w:val="22"/>
        </w:rPr>
      </w:pPr>
      <w:r w:rsidRPr="00D7369A">
        <w:rPr>
          <w:rFonts w:asciiTheme="majorBidi" w:hAnsiTheme="majorBidi" w:cstheme="majorBidi"/>
          <w:bCs/>
          <w:color w:val="000000"/>
          <w:sz w:val="22"/>
          <w:szCs w:val="22"/>
        </w:rPr>
        <w:t>[PROBE on whether the reason for/approach to limiting one kind of sponsorship could also be applied to other types of sponsorship, e.g. limiting gambling promotion could lead to limiting KFC promotion]</w:t>
      </w:r>
    </w:p>
    <w:p w14:paraId="19C5AB81"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 xml:space="preserve">If limiting one kind of sponsorship was limited (e.g. gambling) what if it was replaced with fast food advertising? Would that be okay? Why or why not? [Compensation angle] </w:t>
      </w:r>
    </w:p>
    <w:p w14:paraId="4F512E75" w14:textId="1DF4BEB2" w:rsidR="00E200CD" w:rsidRPr="00D7369A" w:rsidRDefault="00E200CD" w:rsidP="00D7369A">
      <w:pPr>
        <w:pStyle w:val="NormalWeb"/>
        <w:spacing w:before="0" w:beforeAutospacing="0" w:after="120" w:afterAutospacing="0"/>
        <w:rPr>
          <w:rFonts w:asciiTheme="majorBidi" w:hAnsiTheme="majorBidi" w:cstheme="majorBidi"/>
          <w:bCs/>
          <w:sz w:val="22"/>
          <w:szCs w:val="22"/>
        </w:rPr>
      </w:pPr>
      <w:r w:rsidRPr="00D7369A">
        <w:rPr>
          <w:rFonts w:asciiTheme="majorBidi" w:hAnsiTheme="majorBidi" w:cstheme="majorBidi"/>
          <w:bCs/>
          <w:color w:val="000000"/>
          <w:sz w:val="22"/>
          <w:szCs w:val="22"/>
        </w:rPr>
        <w:t xml:space="preserve">5. If we wanted to do something about this, what would we </w:t>
      </w:r>
      <w:r w:rsidRPr="00D7369A">
        <w:rPr>
          <w:rFonts w:asciiTheme="majorBidi" w:hAnsiTheme="majorBidi" w:cstheme="majorBidi"/>
          <w:bCs/>
          <w:sz w:val="22"/>
          <w:szCs w:val="22"/>
        </w:rPr>
        <w:t>do? (</w:t>
      </w:r>
      <w:r w:rsidR="00C2235B">
        <w:rPr>
          <w:rFonts w:asciiTheme="majorBidi" w:hAnsiTheme="majorBidi" w:cstheme="majorBidi"/>
          <w:bCs/>
          <w:sz w:val="22"/>
          <w:szCs w:val="22"/>
        </w:rPr>
        <w:t>15</w:t>
      </w:r>
      <w:r w:rsidR="00C2235B" w:rsidRPr="00D7369A">
        <w:rPr>
          <w:rFonts w:asciiTheme="majorBidi" w:hAnsiTheme="majorBidi" w:cstheme="majorBidi"/>
          <w:bCs/>
          <w:sz w:val="22"/>
          <w:szCs w:val="22"/>
        </w:rPr>
        <w:t xml:space="preserve"> </w:t>
      </w:r>
      <w:r w:rsidRPr="00D7369A">
        <w:rPr>
          <w:rFonts w:asciiTheme="majorBidi" w:hAnsiTheme="majorBidi" w:cstheme="majorBidi"/>
          <w:bCs/>
          <w:sz w:val="22"/>
          <w:szCs w:val="22"/>
        </w:rPr>
        <w:t>mins)</w:t>
      </w:r>
    </w:p>
    <w:p w14:paraId="787019FD" w14:textId="77777777" w:rsidR="00E200CD" w:rsidRPr="00D7369A" w:rsidRDefault="00E200CD" w:rsidP="00D7369A">
      <w:pPr>
        <w:pStyle w:val="NormalWeb"/>
        <w:numPr>
          <w:ilvl w:val="0"/>
          <w:numId w:val="31"/>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How important is it to you that sponsorship in sport through unhealthy products (like fast food, gambling, etc.) be addressed? If not, what (in the context of exposure to unhealthy products) is more important? Is it important at all? Why?</w:t>
      </w:r>
    </w:p>
    <w:p w14:paraId="7FA1F6CB" w14:textId="77777777" w:rsidR="00E200CD" w:rsidRPr="00D7369A" w:rsidRDefault="00E200CD" w:rsidP="00D7369A">
      <w:pPr>
        <w:pStyle w:val="NormalWeb"/>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[IF IMPORTANT?] Let’s think about some ways to reduce exposure to junk/fast foods in sport.</w:t>
      </w:r>
    </w:p>
    <w:p w14:paraId="0385BB91" w14:textId="77777777" w:rsidR="00E200CD" w:rsidRPr="00D7369A" w:rsidRDefault="00E200CD" w:rsidP="00D7369A">
      <w:pPr>
        <w:pStyle w:val="NormalWeb"/>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[Write down what options they put up. Suggest others that were taken from earlier groups and in the literature – 1] tax breaks for healthier companies, 2] only allow non-food brands or healthier food brands 3] buy out with obesity prevention/healthy lifestyle campaigns 4] ban all alcohol and gambling products 5] ban companies with predominantly unhealthy portfolios 6] ban all products that don’t meet WHO nutrient criteria]</w:t>
      </w:r>
    </w:p>
    <w:p w14:paraId="3C7959DB" w14:textId="77777777" w:rsidR="00E200CD" w:rsidRPr="00D7369A" w:rsidRDefault="00E200CD" w:rsidP="00D7369A">
      <w:pPr>
        <w:pStyle w:val="NormalWeb"/>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lastRenderedPageBreak/>
        <w:t xml:space="preserve">[If someone brings up buy out of tobacco – explain what they did: 1] restrict national sports events from having sponsors (not international) 2] allowing existing contracts to run out and no new ones to be signed 3] eventually restrict international sporting events 4] buy out from VicHealth 5] tobacco companies still allowed to give money to sports as long as they don’t receive any promotional or advertising benefits) Quit program became major sponsor of soccer, buy out by government </w:t>
      </w:r>
    </w:p>
    <w:p w14:paraId="1678F888" w14:textId="77777777" w:rsidR="00E200CD" w:rsidRPr="00D7369A" w:rsidRDefault="00E200CD" w:rsidP="00D7369A">
      <w:pPr>
        <w:pStyle w:val="NormalWeb"/>
        <w:numPr>
          <w:ilvl w:val="0"/>
          <w:numId w:val="34"/>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Which ones do you support? Why or why not? Pros and cons? Rank in order of preference.</w:t>
      </w:r>
    </w:p>
    <w:p w14:paraId="39E3484E" w14:textId="77777777" w:rsidR="00E200CD" w:rsidRPr="00D7369A" w:rsidRDefault="00E200CD" w:rsidP="00D7369A">
      <w:pPr>
        <w:pStyle w:val="NormalWeb"/>
        <w:numPr>
          <w:ilvl w:val="0"/>
          <w:numId w:val="34"/>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 xml:space="preserve">What if some of these solutions made the cost of going to a game more expensive? </w:t>
      </w:r>
    </w:p>
    <w:p w14:paraId="5F59BC70" w14:textId="77777777" w:rsidR="00E200CD" w:rsidRPr="00D7369A" w:rsidRDefault="00E200CD" w:rsidP="00D7369A">
      <w:pPr>
        <w:pStyle w:val="NormalWeb"/>
        <w:numPr>
          <w:ilvl w:val="0"/>
          <w:numId w:val="34"/>
        </w:numPr>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Who would be responsible for enacting these changes?</w:t>
      </w:r>
    </w:p>
    <w:p w14:paraId="109F084E" w14:textId="77777777" w:rsidR="00E200CD" w:rsidRPr="00D7369A" w:rsidRDefault="00E200CD" w:rsidP="00D7369A">
      <w:pPr>
        <w:pStyle w:val="NormalWeb"/>
        <w:spacing w:before="0" w:beforeAutospacing="0" w:after="120" w:afterAutospacing="0"/>
        <w:rPr>
          <w:rFonts w:asciiTheme="majorBidi" w:hAnsiTheme="majorBidi" w:cstheme="majorBidi"/>
          <w:bCs/>
          <w:color w:val="000000"/>
          <w:sz w:val="22"/>
          <w:szCs w:val="22"/>
        </w:rPr>
      </w:pPr>
      <w:r w:rsidRPr="00D7369A">
        <w:rPr>
          <w:rFonts w:asciiTheme="majorBidi" w:hAnsiTheme="majorBidi" w:cstheme="majorBidi"/>
          <w:bCs/>
          <w:color w:val="000000"/>
          <w:sz w:val="22"/>
          <w:szCs w:val="22"/>
        </w:rPr>
        <w:t>6. Does anyone feel differently about brands sponsoring elite sport compared to at the start of our discussion? (5 mins)</w:t>
      </w:r>
    </w:p>
    <w:p w14:paraId="400E563A" w14:textId="77777777" w:rsidR="00E200CD" w:rsidRPr="00D7369A" w:rsidRDefault="00E200CD" w:rsidP="00D7369A">
      <w:pPr>
        <w:pStyle w:val="NormalWeb"/>
        <w:spacing w:before="0" w:beforeAutospacing="0" w:after="120" w:afterAutospacing="0"/>
        <w:rPr>
          <w:rFonts w:asciiTheme="majorBidi" w:eastAsiaTheme="majorEastAsia" w:hAnsiTheme="majorBidi" w:cstheme="majorBidi"/>
          <w:bCs/>
          <w:u w:val="single"/>
        </w:rPr>
      </w:pPr>
      <w:r w:rsidRPr="00D7369A">
        <w:rPr>
          <w:rFonts w:asciiTheme="majorBidi" w:hAnsiTheme="majorBidi" w:cstheme="majorBidi"/>
          <w:bCs/>
          <w:color w:val="000000"/>
          <w:sz w:val="22"/>
          <w:szCs w:val="22"/>
        </w:rPr>
        <w:t>Is there anything else you would like us to take back to the researchers?</w:t>
      </w:r>
      <w:r w:rsidRPr="00D7369A">
        <w:rPr>
          <w:rFonts w:asciiTheme="majorBidi" w:hAnsiTheme="majorBidi" w:cstheme="majorBidi"/>
          <w:bCs/>
          <w:u w:val="single"/>
        </w:rPr>
        <w:br w:type="page"/>
      </w:r>
    </w:p>
    <w:p w14:paraId="010ECA43" w14:textId="77777777" w:rsidR="00E200CD" w:rsidRPr="006F21BB" w:rsidRDefault="00E200CD" w:rsidP="00D7369A">
      <w:pPr>
        <w:pStyle w:val="Heading1"/>
        <w:spacing w:line="240" w:lineRule="auto"/>
        <w:rPr>
          <w:rFonts w:asciiTheme="majorBidi" w:hAnsiTheme="majorBidi" w:cstheme="majorBidi"/>
          <w:b w:val="0"/>
          <w:bCs w:val="0"/>
          <w:sz w:val="22"/>
          <w:szCs w:val="22"/>
          <w:u w:val="single"/>
        </w:rPr>
        <w:sectPr w:rsidR="00E200CD" w:rsidRPr="006F21BB" w:rsidSect="00D7369A">
          <w:footerReference w:type="default" r:id="rId9"/>
          <w:pgSz w:w="11906" w:h="16838"/>
          <w:pgMar w:top="1440" w:right="1440" w:bottom="1440" w:left="1440" w:header="708" w:footer="708" w:gutter="0"/>
          <w:cols w:space="708"/>
          <w:docGrid w:linePitch="360"/>
        </w:sectPr>
      </w:pPr>
    </w:p>
    <w:p w14:paraId="2D14E283" w14:textId="77777777" w:rsidR="00E200CD" w:rsidRPr="006F21BB" w:rsidRDefault="00E200CD" w:rsidP="00D7369A">
      <w:pPr>
        <w:spacing w:line="240" w:lineRule="auto"/>
        <w:rPr>
          <w:rFonts w:asciiTheme="majorBidi" w:hAnsiTheme="majorBidi" w:cstheme="majorBidi"/>
        </w:rPr>
      </w:pPr>
    </w:p>
    <w:p w14:paraId="15428CBD" w14:textId="676F38CB" w:rsidR="00E200CD" w:rsidRPr="00D7369A" w:rsidRDefault="00E200CD" w:rsidP="00D7369A">
      <w:pPr>
        <w:pStyle w:val="Caption"/>
        <w:spacing w:after="0"/>
        <w:rPr>
          <w:rFonts w:asciiTheme="majorBidi" w:hAnsiTheme="majorBidi" w:cstheme="majorBidi"/>
          <w:b/>
          <w:bCs/>
          <w:i w:val="0"/>
          <w:iCs w:val="0"/>
          <w:color w:val="auto"/>
          <w:sz w:val="24"/>
          <w:szCs w:val="24"/>
        </w:rPr>
      </w:pPr>
      <w:bookmarkStart w:id="3" w:name="_Ref71618688"/>
      <w:r w:rsidRPr="00D7369A">
        <w:rPr>
          <w:rFonts w:asciiTheme="majorBidi" w:hAnsiTheme="majorBidi" w:cstheme="majorBidi"/>
          <w:b/>
          <w:bCs/>
          <w:i w:val="0"/>
          <w:iCs w:val="0"/>
          <w:color w:val="auto"/>
          <w:sz w:val="24"/>
          <w:szCs w:val="24"/>
        </w:rPr>
        <w:t xml:space="preserve">Supplement </w:t>
      </w:r>
      <w:r w:rsidRPr="00D7369A">
        <w:rPr>
          <w:rFonts w:asciiTheme="majorBidi" w:hAnsiTheme="majorBidi" w:cstheme="majorBidi"/>
          <w:b/>
          <w:bCs/>
          <w:i w:val="0"/>
          <w:iCs w:val="0"/>
          <w:color w:val="auto"/>
          <w:sz w:val="24"/>
          <w:szCs w:val="24"/>
        </w:rPr>
        <w:fldChar w:fldCharType="begin"/>
      </w:r>
      <w:r w:rsidRPr="00D7369A">
        <w:rPr>
          <w:rFonts w:asciiTheme="majorBidi" w:hAnsiTheme="majorBidi" w:cstheme="majorBidi"/>
          <w:b/>
          <w:bCs/>
          <w:i w:val="0"/>
          <w:iCs w:val="0"/>
          <w:color w:val="auto"/>
          <w:sz w:val="24"/>
          <w:szCs w:val="24"/>
        </w:rPr>
        <w:instrText xml:space="preserve"> SEQ Supplement \* ARABIC </w:instrText>
      </w:r>
      <w:r w:rsidRPr="00D7369A">
        <w:rPr>
          <w:rFonts w:asciiTheme="majorBidi" w:hAnsiTheme="majorBidi" w:cstheme="majorBidi"/>
          <w:b/>
          <w:bCs/>
          <w:i w:val="0"/>
          <w:iCs w:val="0"/>
          <w:color w:val="auto"/>
          <w:sz w:val="24"/>
          <w:szCs w:val="24"/>
        </w:rPr>
        <w:fldChar w:fldCharType="separate"/>
      </w:r>
      <w:r w:rsidR="00F52DE1">
        <w:rPr>
          <w:rFonts w:asciiTheme="majorBidi" w:hAnsiTheme="majorBidi" w:cstheme="majorBidi"/>
          <w:b/>
          <w:bCs/>
          <w:i w:val="0"/>
          <w:iCs w:val="0"/>
          <w:noProof/>
          <w:color w:val="auto"/>
          <w:sz w:val="24"/>
          <w:szCs w:val="24"/>
        </w:rPr>
        <w:t>3</w:t>
      </w:r>
      <w:r w:rsidRPr="00D7369A">
        <w:rPr>
          <w:rFonts w:asciiTheme="majorBidi" w:hAnsiTheme="majorBidi" w:cstheme="majorBidi"/>
          <w:b/>
          <w:bCs/>
          <w:i w:val="0"/>
          <w:iCs w:val="0"/>
          <w:noProof/>
          <w:color w:val="auto"/>
          <w:sz w:val="24"/>
          <w:szCs w:val="24"/>
        </w:rPr>
        <w:fldChar w:fldCharType="end"/>
      </w:r>
      <w:bookmarkEnd w:id="3"/>
      <w:r w:rsidRPr="00D7369A">
        <w:rPr>
          <w:rFonts w:asciiTheme="majorBidi" w:hAnsiTheme="majorBidi" w:cstheme="majorBidi"/>
          <w:b/>
          <w:bCs/>
          <w:i w:val="0"/>
          <w:iCs w:val="0"/>
          <w:color w:val="auto"/>
          <w:sz w:val="24"/>
          <w:szCs w:val="24"/>
        </w:rPr>
        <w:t xml:space="preserve">: Participant description of </w:t>
      </w:r>
      <w:r w:rsidR="00F52DE1">
        <w:rPr>
          <w:rFonts w:asciiTheme="majorBidi" w:hAnsiTheme="majorBidi" w:cstheme="majorBidi"/>
          <w:b/>
          <w:bCs/>
          <w:i w:val="0"/>
          <w:iCs w:val="0"/>
          <w:color w:val="auto"/>
          <w:sz w:val="24"/>
          <w:szCs w:val="24"/>
        </w:rPr>
        <w:t xml:space="preserve">Main </w:t>
      </w:r>
      <w:r w:rsidRPr="00D7369A">
        <w:rPr>
          <w:rFonts w:asciiTheme="majorBidi" w:hAnsiTheme="majorBidi" w:cstheme="majorBidi"/>
          <w:b/>
          <w:bCs/>
          <w:i w:val="0"/>
          <w:iCs w:val="0"/>
          <w:color w:val="auto"/>
          <w:sz w:val="24"/>
          <w:szCs w:val="24"/>
        </w:rPr>
        <w:t xml:space="preserve">Focus Groups </w:t>
      </w:r>
    </w:p>
    <w:tbl>
      <w:tblPr>
        <w:tblW w:w="14029" w:type="dxa"/>
        <w:tblLook w:val="04A0" w:firstRow="1" w:lastRow="0" w:firstColumn="1" w:lastColumn="0" w:noHBand="0" w:noVBand="1"/>
      </w:tblPr>
      <w:tblGrid>
        <w:gridCol w:w="1431"/>
        <w:gridCol w:w="1005"/>
        <w:gridCol w:w="1003"/>
        <w:gridCol w:w="998"/>
        <w:gridCol w:w="1017"/>
        <w:gridCol w:w="2479"/>
        <w:gridCol w:w="3402"/>
        <w:gridCol w:w="2694"/>
      </w:tblGrid>
      <w:tr w:rsidR="00E200CD" w:rsidRPr="006F21BB" w14:paraId="5B9494B8" w14:textId="77777777" w:rsidTr="00D7369A">
        <w:trPr>
          <w:trHeight w:val="522"/>
        </w:trPr>
        <w:tc>
          <w:tcPr>
            <w:tcW w:w="143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1DFDA3"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Participant number</w:t>
            </w:r>
          </w:p>
        </w:tc>
        <w:tc>
          <w:tcPr>
            <w:tcW w:w="1005" w:type="dxa"/>
            <w:tcBorders>
              <w:top w:val="single" w:sz="4" w:space="0" w:color="auto"/>
              <w:left w:val="nil"/>
              <w:bottom w:val="single" w:sz="4" w:space="0" w:color="auto"/>
              <w:right w:val="single" w:sz="4" w:space="0" w:color="auto"/>
            </w:tcBorders>
            <w:shd w:val="clear" w:color="auto" w:fill="auto"/>
            <w:vAlign w:val="bottom"/>
            <w:hideMark/>
          </w:tcPr>
          <w:p w14:paraId="5A981AEC"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Gender</w:t>
            </w:r>
          </w:p>
        </w:tc>
        <w:tc>
          <w:tcPr>
            <w:tcW w:w="1003" w:type="dxa"/>
            <w:tcBorders>
              <w:top w:val="single" w:sz="4" w:space="0" w:color="auto"/>
              <w:left w:val="nil"/>
              <w:bottom w:val="single" w:sz="4" w:space="0" w:color="auto"/>
              <w:right w:val="single" w:sz="4" w:space="0" w:color="auto"/>
            </w:tcBorders>
            <w:shd w:val="clear" w:color="auto" w:fill="auto"/>
            <w:vAlign w:val="bottom"/>
            <w:hideMark/>
          </w:tcPr>
          <w:p w14:paraId="184DBF3B"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Age (years)</w:t>
            </w:r>
          </w:p>
        </w:tc>
        <w:tc>
          <w:tcPr>
            <w:tcW w:w="998" w:type="dxa"/>
            <w:tcBorders>
              <w:top w:val="single" w:sz="4" w:space="0" w:color="auto"/>
              <w:left w:val="nil"/>
              <w:bottom w:val="single" w:sz="4" w:space="0" w:color="auto"/>
              <w:right w:val="single" w:sz="4" w:space="0" w:color="auto"/>
            </w:tcBorders>
            <w:shd w:val="clear" w:color="auto" w:fill="auto"/>
            <w:vAlign w:val="bottom"/>
            <w:hideMark/>
          </w:tcPr>
          <w:p w14:paraId="79ADF8B2"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Low or high SEP*</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14:paraId="222AC2B2"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CALD*</w:t>
            </w:r>
          </w:p>
        </w:tc>
        <w:tc>
          <w:tcPr>
            <w:tcW w:w="2479" w:type="dxa"/>
            <w:tcBorders>
              <w:top w:val="single" w:sz="4" w:space="0" w:color="auto"/>
              <w:left w:val="nil"/>
              <w:bottom w:val="single" w:sz="4" w:space="0" w:color="auto"/>
              <w:right w:val="single" w:sz="4" w:space="0" w:color="auto"/>
            </w:tcBorders>
            <w:shd w:val="clear" w:color="auto" w:fill="auto"/>
            <w:vAlign w:val="bottom"/>
            <w:hideMark/>
          </w:tcPr>
          <w:p w14:paraId="5D7BEE38"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 xml:space="preserve">Language other than English spoken at home? </w:t>
            </w:r>
          </w:p>
        </w:tc>
        <w:tc>
          <w:tcPr>
            <w:tcW w:w="3402" w:type="dxa"/>
            <w:tcBorders>
              <w:top w:val="single" w:sz="4" w:space="0" w:color="auto"/>
              <w:left w:val="nil"/>
              <w:bottom w:val="single" w:sz="4" w:space="0" w:color="auto"/>
              <w:right w:val="single" w:sz="4" w:space="0" w:color="auto"/>
            </w:tcBorders>
            <w:shd w:val="clear" w:color="auto" w:fill="auto"/>
            <w:vAlign w:val="bottom"/>
            <w:hideMark/>
          </w:tcPr>
          <w:p w14:paraId="766EC616"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Type and frequency of viewing live or televised sport*</w:t>
            </w:r>
          </w:p>
        </w:tc>
        <w:tc>
          <w:tcPr>
            <w:tcW w:w="2694" w:type="dxa"/>
            <w:tcBorders>
              <w:top w:val="single" w:sz="4" w:space="0" w:color="auto"/>
              <w:left w:val="nil"/>
              <w:bottom w:val="single" w:sz="4" w:space="0" w:color="auto"/>
              <w:right w:val="single" w:sz="4" w:space="0" w:color="auto"/>
            </w:tcBorders>
            <w:shd w:val="clear" w:color="auto" w:fill="auto"/>
            <w:vAlign w:val="bottom"/>
            <w:hideMark/>
          </w:tcPr>
          <w:p w14:paraId="12B241D7"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How sport is viewed</w:t>
            </w:r>
          </w:p>
        </w:tc>
      </w:tr>
      <w:tr w:rsidR="00E200CD" w:rsidRPr="006F21BB" w14:paraId="7F03CD25" w14:textId="77777777" w:rsidTr="00D7369A">
        <w:trPr>
          <w:trHeight w:val="173"/>
        </w:trPr>
        <w:tc>
          <w:tcPr>
            <w:tcW w:w="1402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6E1A38D9" w14:textId="67912AA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 xml:space="preserve">Focus group </w:t>
            </w:r>
            <w:r w:rsidR="00A64DE0">
              <w:rPr>
                <w:rFonts w:asciiTheme="majorBidi" w:hAnsiTheme="majorBidi" w:cstheme="majorBidi"/>
                <w:b/>
                <w:bCs/>
                <w:color w:val="000000"/>
                <w:lang w:val="en-AU" w:eastAsia="zh-CN"/>
              </w:rPr>
              <w:t>1</w:t>
            </w:r>
            <w:r w:rsidRPr="006F21BB">
              <w:rPr>
                <w:rFonts w:asciiTheme="majorBidi" w:hAnsiTheme="majorBidi" w:cstheme="majorBidi"/>
                <w:b/>
                <w:bCs/>
                <w:color w:val="000000"/>
                <w:lang w:val="en-AU" w:eastAsia="zh-CN"/>
              </w:rPr>
              <w:t xml:space="preserve">: Parents of children, location </w:t>
            </w:r>
            <w:r w:rsidR="00B42AD2">
              <w:rPr>
                <w:rFonts w:asciiTheme="majorBidi" w:hAnsiTheme="majorBidi" w:cstheme="majorBidi"/>
                <w:b/>
                <w:bCs/>
                <w:color w:val="000000"/>
                <w:lang w:val="en-AU" w:eastAsia="zh-CN"/>
              </w:rPr>
              <w:t xml:space="preserve">central </w:t>
            </w:r>
            <w:r w:rsidRPr="006F21BB">
              <w:rPr>
                <w:rFonts w:asciiTheme="majorBidi" w:hAnsiTheme="majorBidi" w:cstheme="majorBidi"/>
                <w:b/>
                <w:bCs/>
                <w:color w:val="000000"/>
                <w:lang w:val="en-AU" w:eastAsia="zh-CN"/>
              </w:rPr>
              <w:t xml:space="preserve">Sydney </w:t>
            </w:r>
          </w:p>
        </w:tc>
      </w:tr>
      <w:tr w:rsidR="00E200CD" w:rsidRPr="006F21BB" w14:paraId="76C8D800"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4FE20F6F" w14:textId="471E3BAF"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P1</w:t>
            </w:r>
          </w:p>
        </w:tc>
        <w:tc>
          <w:tcPr>
            <w:tcW w:w="1005" w:type="dxa"/>
            <w:tcBorders>
              <w:top w:val="nil"/>
              <w:left w:val="nil"/>
              <w:bottom w:val="single" w:sz="4" w:space="0" w:color="auto"/>
              <w:right w:val="single" w:sz="4" w:space="0" w:color="auto"/>
            </w:tcBorders>
            <w:shd w:val="clear" w:color="auto" w:fill="auto"/>
            <w:vAlign w:val="bottom"/>
            <w:hideMark/>
          </w:tcPr>
          <w:p w14:paraId="2E76ED1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2371738E"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46</w:t>
            </w:r>
          </w:p>
        </w:tc>
        <w:tc>
          <w:tcPr>
            <w:tcW w:w="998" w:type="dxa"/>
            <w:tcBorders>
              <w:top w:val="nil"/>
              <w:left w:val="nil"/>
              <w:bottom w:val="single" w:sz="4" w:space="0" w:color="auto"/>
              <w:right w:val="single" w:sz="4" w:space="0" w:color="auto"/>
            </w:tcBorders>
            <w:shd w:val="clear" w:color="auto" w:fill="auto"/>
            <w:vAlign w:val="bottom"/>
            <w:hideMark/>
          </w:tcPr>
          <w:p w14:paraId="526AC1E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649DF1B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1A4FE7A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0676E58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Rugby League,  Olympics  </w:t>
            </w:r>
          </w:p>
        </w:tc>
        <w:tc>
          <w:tcPr>
            <w:tcW w:w="2694" w:type="dxa"/>
            <w:tcBorders>
              <w:top w:val="nil"/>
              <w:left w:val="nil"/>
              <w:bottom w:val="single" w:sz="4" w:space="0" w:color="auto"/>
              <w:right w:val="single" w:sz="4" w:space="0" w:color="auto"/>
            </w:tcBorders>
            <w:shd w:val="clear" w:color="auto" w:fill="auto"/>
            <w:vAlign w:val="bottom"/>
            <w:hideMark/>
          </w:tcPr>
          <w:p w14:paraId="1A4F7F0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4AD06928"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12137B81" w14:textId="6DE47B71"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P2</w:t>
            </w:r>
          </w:p>
        </w:tc>
        <w:tc>
          <w:tcPr>
            <w:tcW w:w="1005" w:type="dxa"/>
            <w:tcBorders>
              <w:top w:val="nil"/>
              <w:left w:val="nil"/>
              <w:bottom w:val="single" w:sz="4" w:space="0" w:color="auto"/>
              <w:right w:val="single" w:sz="4" w:space="0" w:color="auto"/>
            </w:tcBorders>
            <w:shd w:val="clear" w:color="auto" w:fill="auto"/>
            <w:vAlign w:val="bottom"/>
            <w:hideMark/>
          </w:tcPr>
          <w:p w14:paraId="1075AEF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0DC564C4"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41</w:t>
            </w:r>
          </w:p>
        </w:tc>
        <w:tc>
          <w:tcPr>
            <w:tcW w:w="998" w:type="dxa"/>
            <w:tcBorders>
              <w:top w:val="nil"/>
              <w:left w:val="nil"/>
              <w:bottom w:val="single" w:sz="4" w:space="0" w:color="auto"/>
              <w:right w:val="single" w:sz="4" w:space="0" w:color="auto"/>
            </w:tcBorders>
            <w:shd w:val="clear" w:color="auto" w:fill="auto"/>
            <w:vAlign w:val="bottom"/>
            <w:hideMark/>
          </w:tcPr>
          <w:p w14:paraId="68B7676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5F07B19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4534C46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 and English spoken</w:t>
            </w:r>
          </w:p>
        </w:tc>
        <w:tc>
          <w:tcPr>
            <w:tcW w:w="3402" w:type="dxa"/>
            <w:tcBorders>
              <w:top w:val="nil"/>
              <w:left w:val="nil"/>
              <w:bottom w:val="single" w:sz="4" w:space="0" w:color="auto"/>
              <w:right w:val="single" w:sz="4" w:space="0" w:color="auto"/>
            </w:tcBorders>
            <w:shd w:val="clear" w:color="auto" w:fill="auto"/>
            <w:vAlign w:val="bottom"/>
            <w:hideMark/>
          </w:tcPr>
          <w:p w14:paraId="145F4F0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27678E7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w:t>
            </w:r>
          </w:p>
        </w:tc>
      </w:tr>
      <w:tr w:rsidR="00E200CD" w:rsidRPr="006F21BB" w14:paraId="21A07723"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85EF0C8" w14:textId="71609A34"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P3</w:t>
            </w:r>
          </w:p>
        </w:tc>
        <w:tc>
          <w:tcPr>
            <w:tcW w:w="1005" w:type="dxa"/>
            <w:tcBorders>
              <w:top w:val="nil"/>
              <w:left w:val="nil"/>
              <w:bottom w:val="single" w:sz="4" w:space="0" w:color="auto"/>
              <w:right w:val="single" w:sz="4" w:space="0" w:color="auto"/>
            </w:tcBorders>
            <w:shd w:val="clear" w:color="auto" w:fill="auto"/>
            <w:vAlign w:val="bottom"/>
            <w:hideMark/>
          </w:tcPr>
          <w:p w14:paraId="2D480CE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402421D5"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39</w:t>
            </w:r>
          </w:p>
        </w:tc>
        <w:tc>
          <w:tcPr>
            <w:tcW w:w="998" w:type="dxa"/>
            <w:tcBorders>
              <w:top w:val="nil"/>
              <w:left w:val="nil"/>
              <w:bottom w:val="single" w:sz="4" w:space="0" w:color="auto"/>
              <w:right w:val="single" w:sz="4" w:space="0" w:color="auto"/>
            </w:tcBorders>
            <w:shd w:val="clear" w:color="auto" w:fill="auto"/>
            <w:vAlign w:val="bottom"/>
            <w:hideMark/>
          </w:tcPr>
          <w:p w14:paraId="4532C46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47A50C4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21D461A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6BB3DC9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6E21CC1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197D01F9"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24074445" w14:textId="2208BC59"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P4</w:t>
            </w:r>
          </w:p>
        </w:tc>
        <w:tc>
          <w:tcPr>
            <w:tcW w:w="1005" w:type="dxa"/>
            <w:tcBorders>
              <w:top w:val="nil"/>
              <w:left w:val="nil"/>
              <w:bottom w:val="single" w:sz="4" w:space="0" w:color="auto"/>
              <w:right w:val="single" w:sz="4" w:space="0" w:color="auto"/>
            </w:tcBorders>
            <w:shd w:val="clear" w:color="auto" w:fill="auto"/>
            <w:vAlign w:val="bottom"/>
            <w:hideMark/>
          </w:tcPr>
          <w:p w14:paraId="45D2DAA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451A9BAC"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39</w:t>
            </w:r>
          </w:p>
        </w:tc>
        <w:tc>
          <w:tcPr>
            <w:tcW w:w="998" w:type="dxa"/>
            <w:tcBorders>
              <w:top w:val="nil"/>
              <w:left w:val="nil"/>
              <w:bottom w:val="single" w:sz="4" w:space="0" w:color="auto"/>
              <w:right w:val="single" w:sz="4" w:space="0" w:color="auto"/>
            </w:tcBorders>
            <w:shd w:val="clear" w:color="auto" w:fill="auto"/>
            <w:vAlign w:val="bottom"/>
            <w:hideMark/>
          </w:tcPr>
          <w:p w14:paraId="28D2E40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3D82085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4087468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20AA719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45D50DB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 Foxtel</w:t>
            </w:r>
          </w:p>
        </w:tc>
      </w:tr>
      <w:tr w:rsidR="00E200CD" w:rsidRPr="006F21BB" w14:paraId="4C8A1377" w14:textId="77777777" w:rsidTr="00D7369A">
        <w:trPr>
          <w:trHeight w:val="348"/>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6BC18007" w14:textId="442E54C2"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P5</w:t>
            </w:r>
          </w:p>
        </w:tc>
        <w:tc>
          <w:tcPr>
            <w:tcW w:w="1005" w:type="dxa"/>
            <w:tcBorders>
              <w:top w:val="nil"/>
              <w:left w:val="nil"/>
              <w:bottom w:val="single" w:sz="4" w:space="0" w:color="auto"/>
              <w:right w:val="single" w:sz="4" w:space="0" w:color="auto"/>
            </w:tcBorders>
            <w:shd w:val="clear" w:color="auto" w:fill="auto"/>
            <w:vAlign w:val="bottom"/>
            <w:hideMark/>
          </w:tcPr>
          <w:p w14:paraId="79596CD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76B0C439"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43</w:t>
            </w:r>
          </w:p>
        </w:tc>
        <w:tc>
          <w:tcPr>
            <w:tcW w:w="998" w:type="dxa"/>
            <w:tcBorders>
              <w:top w:val="nil"/>
              <w:left w:val="nil"/>
              <w:bottom w:val="single" w:sz="4" w:space="0" w:color="auto"/>
              <w:right w:val="single" w:sz="4" w:space="0" w:color="auto"/>
            </w:tcBorders>
            <w:shd w:val="clear" w:color="auto" w:fill="auto"/>
            <w:vAlign w:val="bottom"/>
            <w:hideMark/>
          </w:tcPr>
          <w:p w14:paraId="7664BC5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119B06C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0360467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1F7CA10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Tennis,  Rugby League,  Football</w:t>
            </w:r>
          </w:p>
        </w:tc>
        <w:tc>
          <w:tcPr>
            <w:tcW w:w="2694" w:type="dxa"/>
            <w:tcBorders>
              <w:top w:val="nil"/>
              <w:left w:val="nil"/>
              <w:bottom w:val="single" w:sz="4" w:space="0" w:color="auto"/>
              <w:right w:val="single" w:sz="4" w:space="0" w:color="auto"/>
            </w:tcBorders>
            <w:shd w:val="clear" w:color="auto" w:fill="auto"/>
            <w:vAlign w:val="bottom"/>
            <w:hideMark/>
          </w:tcPr>
          <w:p w14:paraId="0B3A097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Live</w:t>
            </w:r>
          </w:p>
        </w:tc>
      </w:tr>
      <w:tr w:rsidR="00E200CD" w:rsidRPr="006F21BB" w14:paraId="336ADCD0"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68199205" w14:textId="407679AF"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P6</w:t>
            </w:r>
          </w:p>
        </w:tc>
        <w:tc>
          <w:tcPr>
            <w:tcW w:w="1005" w:type="dxa"/>
            <w:tcBorders>
              <w:top w:val="nil"/>
              <w:left w:val="nil"/>
              <w:bottom w:val="single" w:sz="4" w:space="0" w:color="auto"/>
              <w:right w:val="single" w:sz="4" w:space="0" w:color="auto"/>
            </w:tcBorders>
            <w:shd w:val="clear" w:color="auto" w:fill="auto"/>
            <w:vAlign w:val="bottom"/>
            <w:hideMark/>
          </w:tcPr>
          <w:p w14:paraId="3803C93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044A54EA"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33</w:t>
            </w:r>
          </w:p>
        </w:tc>
        <w:tc>
          <w:tcPr>
            <w:tcW w:w="998" w:type="dxa"/>
            <w:tcBorders>
              <w:top w:val="nil"/>
              <w:left w:val="nil"/>
              <w:bottom w:val="single" w:sz="4" w:space="0" w:color="auto"/>
              <w:right w:val="single" w:sz="4" w:space="0" w:color="auto"/>
            </w:tcBorders>
            <w:shd w:val="clear" w:color="auto" w:fill="auto"/>
            <w:vAlign w:val="bottom"/>
            <w:hideMark/>
          </w:tcPr>
          <w:p w14:paraId="32A84F0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7DEBA37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53EAFEB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 and English spoken</w:t>
            </w:r>
          </w:p>
        </w:tc>
        <w:tc>
          <w:tcPr>
            <w:tcW w:w="3402" w:type="dxa"/>
            <w:tcBorders>
              <w:top w:val="nil"/>
              <w:left w:val="nil"/>
              <w:bottom w:val="single" w:sz="4" w:space="0" w:color="auto"/>
              <w:right w:val="single" w:sz="4" w:space="0" w:color="auto"/>
            </w:tcBorders>
            <w:shd w:val="clear" w:color="auto" w:fill="auto"/>
            <w:vAlign w:val="bottom"/>
            <w:hideMark/>
          </w:tcPr>
          <w:p w14:paraId="793AC7A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5F0A910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w:t>
            </w:r>
          </w:p>
        </w:tc>
      </w:tr>
      <w:tr w:rsidR="00E200CD" w:rsidRPr="006F21BB" w14:paraId="7511A751" w14:textId="77777777" w:rsidTr="00D7369A">
        <w:trPr>
          <w:trHeight w:val="173"/>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25A5E989" w14:textId="1C26F4EF"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FG1</w:t>
            </w:r>
            <w:r w:rsidR="00E200CD" w:rsidRPr="006F21BB">
              <w:rPr>
                <w:rFonts w:asciiTheme="majorBidi" w:hAnsiTheme="majorBidi" w:cstheme="majorBidi"/>
                <w:color w:val="000000"/>
                <w:lang w:val="en-AU" w:eastAsia="zh-CN"/>
              </w:rPr>
              <w:t>, P7</w:t>
            </w:r>
          </w:p>
        </w:tc>
        <w:tc>
          <w:tcPr>
            <w:tcW w:w="1005" w:type="dxa"/>
            <w:tcBorders>
              <w:top w:val="nil"/>
              <w:left w:val="nil"/>
              <w:bottom w:val="single" w:sz="4" w:space="0" w:color="auto"/>
              <w:right w:val="single" w:sz="4" w:space="0" w:color="auto"/>
            </w:tcBorders>
            <w:shd w:val="clear" w:color="auto" w:fill="auto"/>
            <w:vAlign w:val="bottom"/>
            <w:hideMark/>
          </w:tcPr>
          <w:p w14:paraId="68FCFBA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4C4FB33A"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43</w:t>
            </w:r>
          </w:p>
        </w:tc>
        <w:tc>
          <w:tcPr>
            <w:tcW w:w="998" w:type="dxa"/>
            <w:tcBorders>
              <w:top w:val="nil"/>
              <w:left w:val="nil"/>
              <w:bottom w:val="single" w:sz="4" w:space="0" w:color="auto"/>
              <w:right w:val="single" w:sz="4" w:space="0" w:color="auto"/>
            </w:tcBorders>
            <w:shd w:val="clear" w:color="auto" w:fill="auto"/>
            <w:vAlign w:val="bottom"/>
            <w:hideMark/>
          </w:tcPr>
          <w:p w14:paraId="289B855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71567F0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1E54A43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302B7B2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Olympics,  Tennis   </w:t>
            </w:r>
          </w:p>
        </w:tc>
        <w:tc>
          <w:tcPr>
            <w:tcW w:w="2694" w:type="dxa"/>
            <w:tcBorders>
              <w:top w:val="nil"/>
              <w:left w:val="nil"/>
              <w:bottom w:val="single" w:sz="4" w:space="0" w:color="auto"/>
              <w:right w:val="single" w:sz="4" w:space="0" w:color="auto"/>
            </w:tcBorders>
            <w:shd w:val="clear" w:color="auto" w:fill="auto"/>
            <w:vAlign w:val="bottom"/>
            <w:hideMark/>
          </w:tcPr>
          <w:p w14:paraId="0F20B6C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Live</w:t>
            </w:r>
          </w:p>
        </w:tc>
      </w:tr>
      <w:tr w:rsidR="00E200CD" w:rsidRPr="006F21BB" w14:paraId="3A9168F5" w14:textId="77777777" w:rsidTr="00D7369A">
        <w:trPr>
          <w:trHeight w:val="173"/>
        </w:trPr>
        <w:tc>
          <w:tcPr>
            <w:tcW w:w="1402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414CCE41" w14:textId="1B42DE88"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 xml:space="preserve">Focus group </w:t>
            </w:r>
            <w:r w:rsidR="00A64DE0">
              <w:rPr>
                <w:rFonts w:asciiTheme="majorBidi" w:hAnsiTheme="majorBidi" w:cstheme="majorBidi"/>
                <w:b/>
                <w:bCs/>
                <w:color w:val="000000"/>
                <w:lang w:val="en-AU" w:eastAsia="zh-CN"/>
              </w:rPr>
              <w:t>2</w:t>
            </w:r>
            <w:r w:rsidRPr="006F21BB">
              <w:rPr>
                <w:rFonts w:asciiTheme="majorBidi" w:hAnsiTheme="majorBidi" w:cstheme="majorBidi"/>
                <w:b/>
                <w:bCs/>
                <w:color w:val="000000"/>
                <w:lang w:val="en-AU" w:eastAsia="zh-CN"/>
              </w:rPr>
              <w:t xml:space="preserve">: Parents of adolescents, location </w:t>
            </w:r>
            <w:r w:rsidR="00B42AD2">
              <w:rPr>
                <w:rFonts w:asciiTheme="majorBidi" w:hAnsiTheme="majorBidi" w:cstheme="majorBidi"/>
                <w:b/>
                <w:bCs/>
                <w:color w:val="000000"/>
                <w:lang w:val="en-AU" w:eastAsia="zh-CN"/>
              </w:rPr>
              <w:t xml:space="preserve">central </w:t>
            </w:r>
            <w:r w:rsidRPr="006F21BB">
              <w:rPr>
                <w:rFonts w:asciiTheme="majorBidi" w:hAnsiTheme="majorBidi" w:cstheme="majorBidi"/>
                <w:b/>
                <w:bCs/>
                <w:color w:val="000000"/>
                <w:lang w:val="en-AU" w:eastAsia="zh-CN"/>
              </w:rPr>
              <w:t>Sydney</w:t>
            </w:r>
          </w:p>
        </w:tc>
      </w:tr>
      <w:tr w:rsidR="00E200CD" w:rsidRPr="006F21BB" w14:paraId="52AA79F2"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77745492" w14:textId="6F5FC0F3"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P1</w:t>
            </w:r>
          </w:p>
        </w:tc>
        <w:tc>
          <w:tcPr>
            <w:tcW w:w="1005" w:type="dxa"/>
            <w:tcBorders>
              <w:top w:val="nil"/>
              <w:left w:val="nil"/>
              <w:bottom w:val="single" w:sz="4" w:space="0" w:color="auto"/>
              <w:right w:val="single" w:sz="4" w:space="0" w:color="auto"/>
            </w:tcBorders>
            <w:shd w:val="clear" w:color="auto" w:fill="auto"/>
            <w:vAlign w:val="bottom"/>
            <w:hideMark/>
          </w:tcPr>
          <w:p w14:paraId="44DD4F8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794032C6"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38</w:t>
            </w:r>
          </w:p>
        </w:tc>
        <w:tc>
          <w:tcPr>
            <w:tcW w:w="998" w:type="dxa"/>
            <w:tcBorders>
              <w:top w:val="nil"/>
              <w:left w:val="nil"/>
              <w:bottom w:val="single" w:sz="4" w:space="0" w:color="auto"/>
              <w:right w:val="single" w:sz="4" w:space="0" w:color="auto"/>
            </w:tcBorders>
            <w:shd w:val="clear" w:color="auto" w:fill="auto"/>
            <w:vAlign w:val="bottom"/>
            <w:hideMark/>
          </w:tcPr>
          <w:p w14:paraId="2EE8BC2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318634E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04A83F8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459943E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23CEE16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67EE9117"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71151BF7" w14:textId="477A174C"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P2</w:t>
            </w:r>
          </w:p>
        </w:tc>
        <w:tc>
          <w:tcPr>
            <w:tcW w:w="1005" w:type="dxa"/>
            <w:tcBorders>
              <w:top w:val="nil"/>
              <w:left w:val="nil"/>
              <w:bottom w:val="single" w:sz="4" w:space="0" w:color="auto"/>
              <w:right w:val="single" w:sz="4" w:space="0" w:color="auto"/>
            </w:tcBorders>
            <w:shd w:val="clear" w:color="auto" w:fill="auto"/>
            <w:vAlign w:val="bottom"/>
            <w:hideMark/>
          </w:tcPr>
          <w:p w14:paraId="51DED7E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M </w:t>
            </w:r>
          </w:p>
        </w:tc>
        <w:tc>
          <w:tcPr>
            <w:tcW w:w="1003" w:type="dxa"/>
            <w:tcBorders>
              <w:top w:val="nil"/>
              <w:left w:val="nil"/>
              <w:bottom w:val="single" w:sz="4" w:space="0" w:color="auto"/>
              <w:right w:val="single" w:sz="4" w:space="0" w:color="auto"/>
            </w:tcBorders>
            <w:shd w:val="clear" w:color="auto" w:fill="auto"/>
            <w:vAlign w:val="bottom"/>
            <w:hideMark/>
          </w:tcPr>
          <w:p w14:paraId="6D0CA408"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55</w:t>
            </w:r>
          </w:p>
        </w:tc>
        <w:tc>
          <w:tcPr>
            <w:tcW w:w="998" w:type="dxa"/>
            <w:tcBorders>
              <w:top w:val="nil"/>
              <w:left w:val="nil"/>
              <w:bottom w:val="single" w:sz="4" w:space="0" w:color="auto"/>
              <w:right w:val="single" w:sz="4" w:space="0" w:color="auto"/>
            </w:tcBorders>
            <w:shd w:val="clear" w:color="auto" w:fill="auto"/>
            <w:vAlign w:val="bottom"/>
            <w:hideMark/>
          </w:tcPr>
          <w:p w14:paraId="18FDCA2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H </w:t>
            </w:r>
          </w:p>
        </w:tc>
        <w:tc>
          <w:tcPr>
            <w:tcW w:w="1017" w:type="dxa"/>
            <w:tcBorders>
              <w:top w:val="nil"/>
              <w:left w:val="nil"/>
              <w:bottom w:val="single" w:sz="4" w:space="0" w:color="auto"/>
              <w:right w:val="single" w:sz="4" w:space="0" w:color="auto"/>
            </w:tcBorders>
            <w:shd w:val="clear" w:color="auto" w:fill="auto"/>
            <w:vAlign w:val="bottom"/>
            <w:hideMark/>
          </w:tcPr>
          <w:p w14:paraId="5B42298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1440836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09FCD77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League,  Olympics</w:t>
            </w:r>
          </w:p>
        </w:tc>
        <w:tc>
          <w:tcPr>
            <w:tcW w:w="2694" w:type="dxa"/>
            <w:tcBorders>
              <w:top w:val="nil"/>
              <w:left w:val="nil"/>
              <w:bottom w:val="single" w:sz="4" w:space="0" w:color="auto"/>
              <w:right w:val="single" w:sz="4" w:space="0" w:color="auto"/>
            </w:tcBorders>
            <w:shd w:val="clear" w:color="auto" w:fill="auto"/>
            <w:vAlign w:val="bottom"/>
            <w:hideMark/>
          </w:tcPr>
          <w:p w14:paraId="43E29EB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w:t>
            </w:r>
          </w:p>
        </w:tc>
      </w:tr>
      <w:tr w:rsidR="00E200CD" w:rsidRPr="006F21BB" w14:paraId="309D9412"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46410050" w14:textId="31DCA38A"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lastRenderedPageBreak/>
              <w:t>FG2</w:t>
            </w:r>
            <w:r w:rsidR="00E200CD" w:rsidRPr="006F21BB">
              <w:rPr>
                <w:rFonts w:asciiTheme="majorBidi" w:hAnsiTheme="majorBidi" w:cstheme="majorBidi"/>
                <w:color w:val="000000"/>
                <w:lang w:val="en-AU" w:eastAsia="zh-CN"/>
              </w:rPr>
              <w:t>, P3</w:t>
            </w:r>
          </w:p>
        </w:tc>
        <w:tc>
          <w:tcPr>
            <w:tcW w:w="1005" w:type="dxa"/>
            <w:tcBorders>
              <w:top w:val="nil"/>
              <w:left w:val="nil"/>
              <w:bottom w:val="single" w:sz="4" w:space="0" w:color="auto"/>
              <w:right w:val="single" w:sz="4" w:space="0" w:color="auto"/>
            </w:tcBorders>
            <w:shd w:val="clear" w:color="auto" w:fill="auto"/>
            <w:vAlign w:val="bottom"/>
            <w:hideMark/>
          </w:tcPr>
          <w:p w14:paraId="46B5D88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49416ABF"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62</w:t>
            </w:r>
          </w:p>
        </w:tc>
        <w:tc>
          <w:tcPr>
            <w:tcW w:w="998" w:type="dxa"/>
            <w:tcBorders>
              <w:top w:val="nil"/>
              <w:left w:val="nil"/>
              <w:bottom w:val="single" w:sz="4" w:space="0" w:color="auto"/>
              <w:right w:val="single" w:sz="4" w:space="0" w:color="auto"/>
            </w:tcBorders>
            <w:shd w:val="clear" w:color="auto" w:fill="auto"/>
            <w:vAlign w:val="bottom"/>
            <w:hideMark/>
          </w:tcPr>
          <w:p w14:paraId="6DA8ECD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0492CA9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0E72348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4E570C8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Union,  Rugby League,  Football,  Football</w:t>
            </w:r>
          </w:p>
        </w:tc>
        <w:tc>
          <w:tcPr>
            <w:tcW w:w="2694" w:type="dxa"/>
            <w:tcBorders>
              <w:top w:val="nil"/>
              <w:left w:val="nil"/>
              <w:bottom w:val="single" w:sz="4" w:space="0" w:color="auto"/>
              <w:right w:val="single" w:sz="4" w:space="0" w:color="auto"/>
            </w:tcBorders>
            <w:shd w:val="clear" w:color="auto" w:fill="auto"/>
            <w:vAlign w:val="bottom"/>
            <w:hideMark/>
          </w:tcPr>
          <w:p w14:paraId="7C890BF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0121D040"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284641FE" w14:textId="787AB24E"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P4</w:t>
            </w:r>
          </w:p>
        </w:tc>
        <w:tc>
          <w:tcPr>
            <w:tcW w:w="1005" w:type="dxa"/>
            <w:tcBorders>
              <w:top w:val="nil"/>
              <w:left w:val="nil"/>
              <w:bottom w:val="single" w:sz="4" w:space="0" w:color="auto"/>
              <w:right w:val="single" w:sz="4" w:space="0" w:color="auto"/>
            </w:tcBorders>
            <w:shd w:val="clear" w:color="auto" w:fill="auto"/>
            <w:vAlign w:val="bottom"/>
            <w:hideMark/>
          </w:tcPr>
          <w:p w14:paraId="2A5E83B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06F0DB08"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45</w:t>
            </w:r>
          </w:p>
        </w:tc>
        <w:tc>
          <w:tcPr>
            <w:tcW w:w="998" w:type="dxa"/>
            <w:tcBorders>
              <w:top w:val="nil"/>
              <w:left w:val="nil"/>
              <w:bottom w:val="single" w:sz="4" w:space="0" w:color="auto"/>
              <w:right w:val="single" w:sz="4" w:space="0" w:color="auto"/>
            </w:tcBorders>
            <w:shd w:val="clear" w:color="auto" w:fill="auto"/>
            <w:vAlign w:val="bottom"/>
            <w:hideMark/>
          </w:tcPr>
          <w:p w14:paraId="610F6E9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28116E0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3FB76CC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7AD4940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Football,  Cricket,  Cricket,  AFL,  Rugby League,  Olympics </w:t>
            </w:r>
          </w:p>
        </w:tc>
        <w:tc>
          <w:tcPr>
            <w:tcW w:w="2694" w:type="dxa"/>
            <w:tcBorders>
              <w:top w:val="nil"/>
              <w:left w:val="nil"/>
              <w:bottom w:val="single" w:sz="4" w:space="0" w:color="auto"/>
              <w:right w:val="single" w:sz="4" w:space="0" w:color="auto"/>
            </w:tcBorders>
            <w:shd w:val="clear" w:color="auto" w:fill="auto"/>
            <w:vAlign w:val="bottom"/>
            <w:hideMark/>
          </w:tcPr>
          <w:p w14:paraId="4841032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5843F68B"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093ED0C4" w14:textId="16175DFD"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P5</w:t>
            </w:r>
          </w:p>
        </w:tc>
        <w:tc>
          <w:tcPr>
            <w:tcW w:w="1005" w:type="dxa"/>
            <w:tcBorders>
              <w:top w:val="nil"/>
              <w:left w:val="nil"/>
              <w:bottom w:val="single" w:sz="4" w:space="0" w:color="auto"/>
              <w:right w:val="single" w:sz="4" w:space="0" w:color="auto"/>
            </w:tcBorders>
            <w:shd w:val="clear" w:color="auto" w:fill="auto"/>
            <w:vAlign w:val="bottom"/>
            <w:hideMark/>
          </w:tcPr>
          <w:p w14:paraId="49DB947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07DAA2F6"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30</w:t>
            </w:r>
          </w:p>
        </w:tc>
        <w:tc>
          <w:tcPr>
            <w:tcW w:w="998" w:type="dxa"/>
            <w:tcBorders>
              <w:top w:val="nil"/>
              <w:left w:val="nil"/>
              <w:bottom w:val="single" w:sz="4" w:space="0" w:color="auto"/>
              <w:right w:val="single" w:sz="4" w:space="0" w:color="auto"/>
            </w:tcBorders>
            <w:shd w:val="clear" w:color="auto" w:fill="auto"/>
            <w:vAlign w:val="bottom"/>
            <w:hideMark/>
          </w:tcPr>
          <w:p w14:paraId="69AA626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488CE0C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5F972AD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4552AAE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0F73605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015501F3"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425625E3" w14:textId="197D6BEF"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P6</w:t>
            </w:r>
          </w:p>
        </w:tc>
        <w:tc>
          <w:tcPr>
            <w:tcW w:w="1005" w:type="dxa"/>
            <w:tcBorders>
              <w:top w:val="nil"/>
              <w:left w:val="nil"/>
              <w:bottom w:val="single" w:sz="4" w:space="0" w:color="auto"/>
              <w:right w:val="single" w:sz="4" w:space="0" w:color="auto"/>
            </w:tcBorders>
            <w:shd w:val="clear" w:color="auto" w:fill="auto"/>
            <w:vAlign w:val="bottom"/>
            <w:hideMark/>
          </w:tcPr>
          <w:p w14:paraId="7DF844C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3874C71D"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49</w:t>
            </w:r>
          </w:p>
        </w:tc>
        <w:tc>
          <w:tcPr>
            <w:tcW w:w="998" w:type="dxa"/>
            <w:tcBorders>
              <w:top w:val="nil"/>
              <w:left w:val="nil"/>
              <w:bottom w:val="single" w:sz="4" w:space="0" w:color="auto"/>
              <w:right w:val="single" w:sz="4" w:space="0" w:color="auto"/>
            </w:tcBorders>
            <w:shd w:val="clear" w:color="auto" w:fill="auto"/>
            <w:vAlign w:val="bottom"/>
            <w:hideMark/>
          </w:tcPr>
          <w:p w14:paraId="73077E9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018F9B7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7D4C7BA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7A30717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AFL,  Rugby Union,  Rugby League,  Football,  Olympics </w:t>
            </w:r>
          </w:p>
        </w:tc>
        <w:tc>
          <w:tcPr>
            <w:tcW w:w="2694" w:type="dxa"/>
            <w:tcBorders>
              <w:top w:val="nil"/>
              <w:left w:val="nil"/>
              <w:bottom w:val="single" w:sz="4" w:space="0" w:color="auto"/>
              <w:right w:val="single" w:sz="4" w:space="0" w:color="auto"/>
            </w:tcBorders>
            <w:shd w:val="clear" w:color="auto" w:fill="auto"/>
            <w:vAlign w:val="bottom"/>
            <w:hideMark/>
          </w:tcPr>
          <w:p w14:paraId="2F7D9F4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1F0E2CB2"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5388ADD" w14:textId="7BA26C10"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P7</w:t>
            </w:r>
          </w:p>
        </w:tc>
        <w:tc>
          <w:tcPr>
            <w:tcW w:w="1005" w:type="dxa"/>
            <w:tcBorders>
              <w:top w:val="nil"/>
              <w:left w:val="nil"/>
              <w:bottom w:val="single" w:sz="4" w:space="0" w:color="auto"/>
              <w:right w:val="single" w:sz="4" w:space="0" w:color="auto"/>
            </w:tcBorders>
            <w:shd w:val="clear" w:color="auto" w:fill="auto"/>
            <w:vAlign w:val="bottom"/>
            <w:hideMark/>
          </w:tcPr>
          <w:p w14:paraId="553413F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49EF6567"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54</w:t>
            </w:r>
          </w:p>
        </w:tc>
        <w:tc>
          <w:tcPr>
            <w:tcW w:w="998" w:type="dxa"/>
            <w:tcBorders>
              <w:top w:val="nil"/>
              <w:left w:val="nil"/>
              <w:bottom w:val="single" w:sz="4" w:space="0" w:color="auto"/>
              <w:right w:val="single" w:sz="4" w:space="0" w:color="auto"/>
            </w:tcBorders>
            <w:shd w:val="clear" w:color="auto" w:fill="auto"/>
            <w:vAlign w:val="bottom"/>
            <w:hideMark/>
          </w:tcPr>
          <w:p w14:paraId="0012011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4DC01BE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5DFA68B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6A913EF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AFL,  Rugby Union,  Rugby League,  Tennis,  Football,  Olympics</w:t>
            </w:r>
          </w:p>
        </w:tc>
        <w:tc>
          <w:tcPr>
            <w:tcW w:w="2694" w:type="dxa"/>
            <w:tcBorders>
              <w:top w:val="nil"/>
              <w:left w:val="nil"/>
              <w:bottom w:val="single" w:sz="4" w:space="0" w:color="auto"/>
              <w:right w:val="single" w:sz="4" w:space="0" w:color="auto"/>
            </w:tcBorders>
            <w:shd w:val="clear" w:color="auto" w:fill="auto"/>
            <w:vAlign w:val="bottom"/>
            <w:hideMark/>
          </w:tcPr>
          <w:p w14:paraId="6129E39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605B5451"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7DD56BA6" w14:textId="2118A384"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FG2</w:t>
            </w:r>
            <w:r w:rsidR="00E200CD" w:rsidRPr="006F21BB">
              <w:rPr>
                <w:rFonts w:asciiTheme="majorBidi" w:hAnsiTheme="majorBidi" w:cstheme="majorBidi"/>
                <w:color w:val="000000"/>
                <w:lang w:val="en-AU" w:eastAsia="zh-CN"/>
              </w:rPr>
              <w:t>, P8</w:t>
            </w:r>
          </w:p>
        </w:tc>
        <w:tc>
          <w:tcPr>
            <w:tcW w:w="1005" w:type="dxa"/>
            <w:tcBorders>
              <w:top w:val="nil"/>
              <w:left w:val="nil"/>
              <w:bottom w:val="single" w:sz="4" w:space="0" w:color="auto"/>
              <w:right w:val="single" w:sz="4" w:space="0" w:color="auto"/>
            </w:tcBorders>
            <w:shd w:val="clear" w:color="auto" w:fill="auto"/>
            <w:vAlign w:val="bottom"/>
            <w:hideMark/>
          </w:tcPr>
          <w:p w14:paraId="7F8FA7F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452C1895"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56</w:t>
            </w:r>
          </w:p>
        </w:tc>
        <w:tc>
          <w:tcPr>
            <w:tcW w:w="998" w:type="dxa"/>
            <w:tcBorders>
              <w:top w:val="nil"/>
              <w:left w:val="nil"/>
              <w:bottom w:val="single" w:sz="4" w:space="0" w:color="auto"/>
              <w:right w:val="single" w:sz="4" w:space="0" w:color="auto"/>
            </w:tcBorders>
            <w:shd w:val="clear" w:color="auto" w:fill="auto"/>
            <w:vAlign w:val="bottom"/>
            <w:hideMark/>
          </w:tcPr>
          <w:p w14:paraId="47B7E23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746E733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4C47860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6EEECF6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Rugby Union,  Football,  Olympics,  Rugby League </w:t>
            </w:r>
          </w:p>
        </w:tc>
        <w:tc>
          <w:tcPr>
            <w:tcW w:w="2694" w:type="dxa"/>
            <w:tcBorders>
              <w:top w:val="nil"/>
              <w:left w:val="nil"/>
              <w:bottom w:val="single" w:sz="4" w:space="0" w:color="auto"/>
              <w:right w:val="single" w:sz="4" w:space="0" w:color="auto"/>
            </w:tcBorders>
            <w:shd w:val="clear" w:color="auto" w:fill="auto"/>
            <w:vAlign w:val="bottom"/>
            <w:hideMark/>
          </w:tcPr>
          <w:p w14:paraId="5A96A59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Live</w:t>
            </w:r>
          </w:p>
        </w:tc>
      </w:tr>
      <w:tr w:rsidR="00E200CD" w:rsidRPr="006F21BB" w14:paraId="6A1B77BE" w14:textId="77777777" w:rsidTr="00D7369A">
        <w:trPr>
          <w:trHeight w:val="173"/>
        </w:trPr>
        <w:tc>
          <w:tcPr>
            <w:tcW w:w="1402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2ABE85B0" w14:textId="1447DBB4"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 xml:space="preserve">Focus group </w:t>
            </w:r>
            <w:r w:rsidR="00A64DE0">
              <w:rPr>
                <w:rFonts w:asciiTheme="majorBidi" w:hAnsiTheme="majorBidi" w:cstheme="majorBidi"/>
                <w:b/>
                <w:bCs/>
                <w:color w:val="000000"/>
                <w:lang w:val="en-AU" w:eastAsia="zh-CN"/>
              </w:rPr>
              <w:t>3</w:t>
            </w:r>
            <w:r w:rsidRPr="006F21BB">
              <w:rPr>
                <w:rFonts w:asciiTheme="majorBidi" w:hAnsiTheme="majorBidi" w:cstheme="majorBidi"/>
                <w:b/>
                <w:bCs/>
                <w:color w:val="000000"/>
                <w:lang w:val="en-AU" w:eastAsia="zh-CN"/>
              </w:rPr>
              <w:t xml:space="preserve">: No children or adolescents, location </w:t>
            </w:r>
            <w:r w:rsidR="00B42AD2">
              <w:rPr>
                <w:rFonts w:asciiTheme="majorBidi" w:hAnsiTheme="majorBidi" w:cstheme="majorBidi"/>
                <w:b/>
                <w:bCs/>
                <w:color w:val="000000"/>
                <w:lang w:val="en-AU" w:eastAsia="zh-CN"/>
              </w:rPr>
              <w:t xml:space="preserve">central </w:t>
            </w:r>
            <w:r w:rsidRPr="006F21BB">
              <w:rPr>
                <w:rFonts w:asciiTheme="majorBidi" w:hAnsiTheme="majorBidi" w:cstheme="majorBidi"/>
                <w:b/>
                <w:bCs/>
                <w:color w:val="000000"/>
                <w:lang w:val="en-AU" w:eastAsia="zh-CN"/>
              </w:rPr>
              <w:t>Sydney</w:t>
            </w:r>
          </w:p>
        </w:tc>
      </w:tr>
      <w:tr w:rsidR="00E200CD" w:rsidRPr="006F21BB" w14:paraId="2F7BE4E7"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ACDA6D0" w14:textId="23C433A0"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P1</w:t>
            </w:r>
          </w:p>
        </w:tc>
        <w:tc>
          <w:tcPr>
            <w:tcW w:w="1005" w:type="dxa"/>
            <w:tcBorders>
              <w:top w:val="nil"/>
              <w:left w:val="nil"/>
              <w:bottom w:val="single" w:sz="4" w:space="0" w:color="auto"/>
              <w:right w:val="single" w:sz="4" w:space="0" w:color="auto"/>
            </w:tcBorders>
            <w:shd w:val="clear" w:color="auto" w:fill="auto"/>
            <w:vAlign w:val="bottom"/>
            <w:hideMark/>
          </w:tcPr>
          <w:p w14:paraId="7E855DE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5D6FD5FC"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59</w:t>
            </w:r>
          </w:p>
        </w:tc>
        <w:tc>
          <w:tcPr>
            <w:tcW w:w="998" w:type="dxa"/>
            <w:tcBorders>
              <w:top w:val="nil"/>
              <w:left w:val="nil"/>
              <w:bottom w:val="single" w:sz="4" w:space="0" w:color="auto"/>
              <w:right w:val="single" w:sz="4" w:space="0" w:color="auto"/>
            </w:tcBorders>
            <w:shd w:val="clear" w:color="auto" w:fill="auto"/>
            <w:vAlign w:val="bottom"/>
            <w:hideMark/>
          </w:tcPr>
          <w:p w14:paraId="2670FC9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5796F0B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549E723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5D9106A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1FB9A1A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Live, Public</w:t>
            </w:r>
          </w:p>
        </w:tc>
      </w:tr>
      <w:tr w:rsidR="00E200CD" w:rsidRPr="006F21BB" w14:paraId="54BACC6C"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F094C35" w14:textId="38FD538C"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P2</w:t>
            </w:r>
          </w:p>
        </w:tc>
        <w:tc>
          <w:tcPr>
            <w:tcW w:w="1005" w:type="dxa"/>
            <w:tcBorders>
              <w:top w:val="nil"/>
              <w:left w:val="nil"/>
              <w:bottom w:val="single" w:sz="4" w:space="0" w:color="auto"/>
              <w:right w:val="single" w:sz="4" w:space="0" w:color="auto"/>
            </w:tcBorders>
            <w:shd w:val="clear" w:color="auto" w:fill="auto"/>
            <w:vAlign w:val="bottom"/>
            <w:hideMark/>
          </w:tcPr>
          <w:p w14:paraId="62BD625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1673BD8A"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27</w:t>
            </w:r>
          </w:p>
        </w:tc>
        <w:tc>
          <w:tcPr>
            <w:tcW w:w="998" w:type="dxa"/>
            <w:tcBorders>
              <w:top w:val="nil"/>
              <w:left w:val="nil"/>
              <w:bottom w:val="single" w:sz="4" w:space="0" w:color="auto"/>
              <w:right w:val="single" w:sz="4" w:space="0" w:color="auto"/>
            </w:tcBorders>
            <w:shd w:val="clear" w:color="auto" w:fill="auto"/>
            <w:vAlign w:val="bottom"/>
            <w:hideMark/>
          </w:tcPr>
          <w:p w14:paraId="713B279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056B424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7EDB211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37926EF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AFL,  Rugby League,  Football,  Tennis,  Rugby Union,  Olympics</w:t>
            </w:r>
          </w:p>
        </w:tc>
        <w:tc>
          <w:tcPr>
            <w:tcW w:w="2694" w:type="dxa"/>
            <w:tcBorders>
              <w:top w:val="nil"/>
              <w:left w:val="nil"/>
              <w:bottom w:val="single" w:sz="4" w:space="0" w:color="auto"/>
              <w:right w:val="single" w:sz="4" w:space="0" w:color="auto"/>
            </w:tcBorders>
            <w:shd w:val="clear" w:color="auto" w:fill="auto"/>
            <w:vAlign w:val="bottom"/>
            <w:hideMark/>
          </w:tcPr>
          <w:p w14:paraId="07B8B9C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69B8BABC"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1D4124A0" w14:textId="697AF434"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P3</w:t>
            </w:r>
          </w:p>
        </w:tc>
        <w:tc>
          <w:tcPr>
            <w:tcW w:w="1005" w:type="dxa"/>
            <w:tcBorders>
              <w:top w:val="nil"/>
              <w:left w:val="nil"/>
              <w:bottom w:val="single" w:sz="4" w:space="0" w:color="auto"/>
              <w:right w:val="single" w:sz="4" w:space="0" w:color="auto"/>
            </w:tcBorders>
            <w:shd w:val="clear" w:color="auto" w:fill="auto"/>
            <w:vAlign w:val="bottom"/>
            <w:hideMark/>
          </w:tcPr>
          <w:p w14:paraId="6726DC5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58E03472"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58</w:t>
            </w:r>
          </w:p>
        </w:tc>
        <w:tc>
          <w:tcPr>
            <w:tcW w:w="998" w:type="dxa"/>
            <w:tcBorders>
              <w:top w:val="nil"/>
              <w:left w:val="nil"/>
              <w:bottom w:val="single" w:sz="4" w:space="0" w:color="auto"/>
              <w:right w:val="single" w:sz="4" w:space="0" w:color="auto"/>
            </w:tcBorders>
            <w:shd w:val="clear" w:color="auto" w:fill="auto"/>
            <w:vAlign w:val="bottom"/>
            <w:hideMark/>
          </w:tcPr>
          <w:p w14:paraId="2C48EBC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04892C0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1D69AA2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79B1962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Olympics,  Tennis,  Rugby Union,  Rugby League,  Football,  Olympics </w:t>
            </w:r>
          </w:p>
        </w:tc>
        <w:tc>
          <w:tcPr>
            <w:tcW w:w="2694" w:type="dxa"/>
            <w:tcBorders>
              <w:top w:val="nil"/>
              <w:left w:val="nil"/>
              <w:bottom w:val="single" w:sz="4" w:space="0" w:color="auto"/>
              <w:right w:val="single" w:sz="4" w:space="0" w:color="auto"/>
            </w:tcBorders>
            <w:shd w:val="clear" w:color="auto" w:fill="auto"/>
            <w:vAlign w:val="bottom"/>
            <w:hideMark/>
          </w:tcPr>
          <w:p w14:paraId="2CDB076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Streaming devices, Live, Foxtel</w:t>
            </w:r>
          </w:p>
        </w:tc>
      </w:tr>
      <w:tr w:rsidR="00E200CD" w:rsidRPr="006F21BB" w14:paraId="4D57CF6B"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6EE0ABD7" w14:textId="2CF760A2"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P4</w:t>
            </w:r>
          </w:p>
        </w:tc>
        <w:tc>
          <w:tcPr>
            <w:tcW w:w="1005" w:type="dxa"/>
            <w:tcBorders>
              <w:top w:val="nil"/>
              <w:left w:val="nil"/>
              <w:bottom w:val="single" w:sz="4" w:space="0" w:color="auto"/>
              <w:right w:val="single" w:sz="4" w:space="0" w:color="auto"/>
            </w:tcBorders>
            <w:shd w:val="clear" w:color="auto" w:fill="auto"/>
            <w:vAlign w:val="bottom"/>
            <w:hideMark/>
          </w:tcPr>
          <w:p w14:paraId="3C2D466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2FF1A0AD"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52</w:t>
            </w:r>
          </w:p>
        </w:tc>
        <w:tc>
          <w:tcPr>
            <w:tcW w:w="998" w:type="dxa"/>
            <w:tcBorders>
              <w:top w:val="nil"/>
              <w:left w:val="nil"/>
              <w:bottom w:val="single" w:sz="4" w:space="0" w:color="auto"/>
              <w:right w:val="single" w:sz="4" w:space="0" w:color="auto"/>
            </w:tcBorders>
            <w:shd w:val="clear" w:color="auto" w:fill="auto"/>
            <w:vAlign w:val="bottom"/>
            <w:hideMark/>
          </w:tcPr>
          <w:p w14:paraId="63ADD17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1E4A443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22278E0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627F93A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AFL,  Rugby Union,  Rugby League,  Football </w:t>
            </w:r>
          </w:p>
        </w:tc>
        <w:tc>
          <w:tcPr>
            <w:tcW w:w="2694" w:type="dxa"/>
            <w:tcBorders>
              <w:top w:val="nil"/>
              <w:left w:val="nil"/>
              <w:bottom w:val="single" w:sz="4" w:space="0" w:color="auto"/>
              <w:right w:val="single" w:sz="4" w:space="0" w:color="auto"/>
            </w:tcBorders>
            <w:shd w:val="clear" w:color="auto" w:fill="auto"/>
            <w:vAlign w:val="bottom"/>
            <w:hideMark/>
          </w:tcPr>
          <w:p w14:paraId="53505EF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Streaming devices, Live</w:t>
            </w:r>
          </w:p>
        </w:tc>
      </w:tr>
      <w:tr w:rsidR="00E200CD" w:rsidRPr="006F21BB" w14:paraId="1409AF74"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CBD23B9" w14:textId="2942F65A"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lastRenderedPageBreak/>
              <w:t>FG3</w:t>
            </w:r>
            <w:r w:rsidR="00E200CD" w:rsidRPr="006F21BB">
              <w:rPr>
                <w:rFonts w:asciiTheme="majorBidi" w:hAnsiTheme="majorBidi" w:cstheme="majorBidi"/>
                <w:color w:val="000000"/>
                <w:lang w:val="en-AU" w:eastAsia="zh-CN"/>
              </w:rPr>
              <w:t>, P5</w:t>
            </w:r>
          </w:p>
        </w:tc>
        <w:tc>
          <w:tcPr>
            <w:tcW w:w="1005" w:type="dxa"/>
            <w:tcBorders>
              <w:top w:val="nil"/>
              <w:left w:val="nil"/>
              <w:bottom w:val="single" w:sz="4" w:space="0" w:color="auto"/>
              <w:right w:val="single" w:sz="4" w:space="0" w:color="auto"/>
            </w:tcBorders>
            <w:shd w:val="clear" w:color="auto" w:fill="auto"/>
            <w:vAlign w:val="bottom"/>
            <w:hideMark/>
          </w:tcPr>
          <w:p w14:paraId="3F10409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6D8B5053"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40</w:t>
            </w:r>
          </w:p>
        </w:tc>
        <w:tc>
          <w:tcPr>
            <w:tcW w:w="998" w:type="dxa"/>
            <w:tcBorders>
              <w:top w:val="nil"/>
              <w:left w:val="nil"/>
              <w:bottom w:val="single" w:sz="4" w:space="0" w:color="auto"/>
              <w:right w:val="single" w:sz="4" w:space="0" w:color="auto"/>
            </w:tcBorders>
            <w:shd w:val="clear" w:color="auto" w:fill="auto"/>
            <w:vAlign w:val="bottom"/>
            <w:hideMark/>
          </w:tcPr>
          <w:p w14:paraId="14956E1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43AC945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4EC475D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61EACDC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07E5C02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4EA5C5E5"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529C9E5A" w14:textId="08F1A9D3"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P6</w:t>
            </w:r>
          </w:p>
        </w:tc>
        <w:tc>
          <w:tcPr>
            <w:tcW w:w="1005" w:type="dxa"/>
            <w:tcBorders>
              <w:top w:val="nil"/>
              <w:left w:val="nil"/>
              <w:bottom w:val="single" w:sz="4" w:space="0" w:color="auto"/>
              <w:right w:val="single" w:sz="4" w:space="0" w:color="auto"/>
            </w:tcBorders>
            <w:shd w:val="clear" w:color="auto" w:fill="auto"/>
            <w:vAlign w:val="bottom"/>
            <w:hideMark/>
          </w:tcPr>
          <w:p w14:paraId="5D73B8C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M</w:t>
            </w:r>
          </w:p>
        </w:tc>
        <w:tc>
          <w:tcPr>
            <w:tcW w:w="1003" w:type="dxa"/>
            <w:tcBorders>
              <w:top w:val="nil"/>
              <w:left w:val="nil"/>
              <w:bottom w:val="single" w:sz="4" w:space="0" w:color="auto"/>
              <w:right w:val="single" w:sz="4" w:space="0" w:color="auto"/>
            </w:tcBorders>
            <w:shd w:val="clear" w:color="auto" w:fill="auto"/>
            <w:vAlign w:val="bottom"/>
            <w:hideMark/>
          </w:tcPr>
          <w:p w14:paraId="3B84EBE9"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28</w:t>
            </w:r>
          </w:p>
        </w:tc>
        <w:tc>
          <w:tcPr>
            <w:tcW w:w="998" w:type="dxa"/>
            <w:tcBorders>
              <w:top w:val="nil"/>
              <w:left w:val="nil"/>
              <w:bottom w:val="single" w:sz="4" w:space="0" w:color="auto"/>
              <w:right w:val="single" w:sz="4" w:space="0" w:color="auto"/>
            </w:tcBorders>
            <w:shd w:val="clear" w:color="auto" w:fill="auto"/>
            <w:vAlign w:val="bottom"/>
            <w:hideMark/>
          </w:tcPr>
          <w:p w14:paraId="755B0AE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40BE482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5EE2493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2A20CA4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Rugby Union,  Rugby League,  Football</w:t>
            </w:r>
          </w:p>
        </w:tc>
        <w:tc>
          <w:tcPr>
            <w:tcW w:w="2694" w:type="dxa"/>
            <w:tcBorders>
              <w:top w:val="nil"/>
              <w:left w:val="nil"/>
              <w:bottom w:val="single" w:sz="4" w:space="0" w:color="auto"/>
              <w:right w:val="single" w:sz="4" w:space="0" w:color="auto"/>
            </w:tcBorders>
            <w:shd w:val="clear" w:color="auto" w:fill="auto"/>
            <w:vAlign w:val="bottom"/>
            <w:hideMark/>
          </w:tcPr>
          <w:p w14:paraId="46FC0DA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 Internet Streaming</w:t>
            </w:r>
          </w:p>
        </w:tc>
      </w:tr>
      <w:tr w:rsidR="00E200CD" w:rsidRPr="006F21BB" w14:paraId="0C19E747" w14:textId="77777777" w:rsidTr="00D7369A">
        <w:trPr>
          <w:trHeight w:val="348"/>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48A5BB6E" w14:textId="3A0CAFF0"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FG3</w:t>
            </w:r>
            <w:r w:rsidR="00E200CD" w:rsidRPr="006F21BB">
              <w:rPr>
                <w:rFonts w:asciiTheme="majorBidi" w:hAnsiTheme="majorBidi" w:cstheme="majorBidi"/>
                <w:color w:val="000000"/>
                <w:lang w:val="en-AU" w:eastAsia="zh-CN"/>
              </w:rPr>
              <w:t>, P7</w:t>
            </w:r>
          </w:p>
        </w:tc>
        <w:tc>
          <w:tcPr>
            <w:tcW w:w="1005" w:type="dxa"/>
            <w:tcBorders>
              <w:top w:val="nil"/>
              <w:left w:val="nil"/>
              <w:bottom w:val="single" w:sz="4" w:space="0" w:color="auto"/>
              <w:right w:val="single" w:sz="4" w:space="0" w:color="auto"/>
            </w:tcBorders>
            <w:shd w:val="clear" w:color="auto" w:fill="auto"/>
            <w:vAlign w:val="bottom"/>
            <w:hideMark/>
          </w:tcPr>
          <w:p w14:paraId="1914519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w:t>
            </w:r>
          </w:p>
        </w:tc>
        <w:tc>
          <w:tcPr>
            <w:tcW w:w="1003" w:type="dxa"/>
            <w:tcBorders>
              <w:top w:val="nil"/>
              <w:left w:val="nil"/>
              <w:bottom w:val="single" w:sz="4" w:space="0" w:color="auto"/>
              <w:right w:val="single" w:sz="4" w:space="0" w:color="auto"/>
            </w:tcBorders>
            <w:shd w:val="clear" w:color="auto" w:fill="auto"/>
            <w:vAlign w:val="bottom"/>
            <w:hideMark/>
          </w:tcPr>
          <w:p w14:paraId="3B8BC808"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67</w:t>
            </w:r>
          </w:p>
        </w:tc>
        <w:tc>
          <w:tcPr>
            <w:tcW w:w="998" w:type="dxa"/>
            <w:tcBorders>
              <w:top w:val="nil"/>
              <w:left w:val="nil"/>
              <w:bottom w:val="single" w:sz="4" w:space="0" w:color="auto"/>
              <w:right w:val="single" w:sz="4" w:space="0" w:color="auto"/>
            </w:tcBorders>
            <w:shd w:val="clear" w:color="auto" w:fill="auto"/>
            <w:vAlign w:val="bottom"/>
            <w:hideMark/>
          </w:tcPr>
          <w:p w14:paraId="7C85A62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2E434E4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671ED13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244DC3A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AFL,  Rugby Union  </w:t>
            </w:r>
          </w:p>
        </w:tc>
        <w:tc>
          <w:tcPr>
            <w:tcW w:w="2694" w:type="dxa"/>
            <w:tcBorders>
              <w:top w:val="nil"/>
              <w:left w:val="nil"/>
              <w:bottom w:val="single" w:sz="4" w:space="0" w:color="auto"/>
              <w:right w:val="single" w:sz="4" w:space="0" w:color="auto"/>
            </w:tcBorders>
            <w:shd w:val="clear" w:color="auto" w:fill="auto"/>
            <w:vAlign w:val="bottom"/>
            <w:hideMark/>
          </w:tcPr>
          <w:p w14:paraId="5658149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w:t>
            </w:r>
          </w:p>
        </w:tc>
      </w:tr>
      <w:tr w:rsidR="00E200CD" w:rsidRPr="006F21BB" w14:paraId="65A47CF9" w14:textId="77777777" w:rsidTr="00D7369A">
        <w:trPr>
          <w:trHeight w:val="173"/>
        </w:trPr>
        <w:tc>
          <w:tcPr>
            <w:tcW w:w="1402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58CA5826" w14:textId="393AFD48"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val="en-AU" w:eastAsia="zh-CN"/>
              </w:rPr>
              <w:t xml:space="preserve">Focus group </w:t>
            </w:r>
            <w:r w:rsidR="00A64DE0">
              <w:rPr>
                <w:rFonts w:asciiTheme="majorBidi" w:hAnsiTheme="majorBidi" w:cstheme="majorBidi"/>
                <w:b/>
                <w:bCs/>
                <w:color w:val="000000"/>
                <w:lang w:val="en-AU" w:eastAsia="zh-CN"/>
              </w:rPr>
              <w:t>4</w:t>
            </w:r>
            <w:r w:rsidRPr="006F21BB">
              <w:rPr>
                <w:rFonts w:asciiTheme="majorBidi" w:hAnsiTheme="majorBidi" w:cstheme="majorBidi"/>
                <w:b/>
                <w:bCs/>
                <w:color w:val="000000"/>
                <w:lang w:val="en-AU" w:eastAsia="zh-CN"/>
              </w:rPr>
              <w:t xml:space="preserve">: Parents of children, </w:t>
            </w:r>
            <w:r w:rsidR="00B42AD2">
              <w:rPr>
                <w:rFonts w:asciiTheme="majorBidi" w:hAnsiTheme="majorBidi" w:cstheme="majorBidi"/>
                <w:b/>
                <w:bCs/>
                <w:color w:val="000000"/>
                <w:lang w:val="en-AU" w:eastAsia="zh-CN"/>
              </w:rPr>
              <w:t>outer suburbs Sydney</w:t>
            </w:r>
          </w:p>
        </w:tc>
      </w:tr>
      <w:tr w:rsidR="00E200CD" w:rsidRPr="006F21BB" w14:paraId="10D8009A"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725B4E1F" w14:textId="271383C8"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P1</w:t>
            </w:r>
          </w:p>
        </w:tc>
        <w:tc>
          <w:tcPr>
            <w:tcW w:w="1005" w:type="dxa"/>
            <w:tcBorders>
              <w:top w:val="nil"/>
              <w:left w:val="nil"/>
              <w:bottom w:val="single" w:sz="4" w:space="0" w:color="auto"/>
              <w:right w:val="single" w:sz="4" w:space="0" w:color="auto"/>
            </w:tcBorders>
            <w:shd w:val="clear" w:color="auto" w:fill="auto"/>
            <w:vAlign w:val="bottom"/>
            <w:hideMark/>
          </w:tcPr>
          <w:p w14:paraId="33D0EA2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70B3D3C6"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46</w:t>
            </w:r>
          </w:p>
        </w:tc>
        <w:tc>
          <w:tcPr>
            <w:tcW w:w="998" w:type="dxa"/>
            <w:tcBorders>
              <w:top w:val="nil"/>
              <w:left w:val="nil"/>
              <w:bottom w:val="single" w:sz="4" w:space="0" w:color="auto"/>
              <w:right w:val="single" w:sz="4" w:space="0" w:color="auto"/>
            </w:tcBorders>
            <w:shd w:val="clear" w:color="auto" w:fill="auto"/>
            <w:vAlign w:val="bottom"/>
            <w:hideMark/>
          </w:tcPr>
          <w:p w14:paraId="3DD04B9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7AEFBE3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5A61E55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78A89AB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Tennis,  AFL,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77444355"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Live</w:t>
            </w:r>
          </w:p>
        </w:tc>
      </w:tr>
      <w:tr w:rsidR="00E200CD" w:rsidRPr="006F21BB" w14:paraId="42BB1807"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499BDD00" w14:textId="32B35437"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P2</w:t>
            </w:r>
          </w:p>
        </w:tc>
        <w:tc>
          <w:tcPr>
            <w:tcW w:w="1005" w:type="dxa"/>
            <w:tcBorders>
              <w:top w:val="nil"/>
              <w:left w:val="nil"/>
              <w:bottom w:val="single" w:sz="4" w:space="0" w:color="auto"/>
              <w:right w:val="single" w:sz="4" w:space="0" w:color="auto"/>
            </w:tcBorders>
            <w:shd w:val="clear" w:color="auto" w:fill="auto"/>
            <w:vAlign w:val="bottom"/>
            <w:hideMark/>
          </w:tcPr>
          <w:p w14:paraId="7B7A26A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M </w:t>
            </w:r>
          </w:p>
        </w:tc>
        <w:tc>
          <w:tcPr>
            <w:tcW w:w="1003" w:type="dxa"/>
            <w:tcBorders>
              <w:top w:val="nil"/>
              <w:left w:val="nil"/>
              <w:bottom w:val="single" w:sz="4" w:space="0" w:color="auto"/>
              <w:right w:val="single" w:sz="4" w:space="0" w:color="auto"/>
            </w:tcBorders>
            <w:shd w:val="clear" w:color="auto" w:fill="auto"/>
            <w:vAlign w:val="bottom"/>
            <w:hideMark/>
          </w:tcPr>
          <w:p w14:paraId="1829FD2F"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37</w:t>
            </w:r>
          </w:p>
        </w:tc>
        <w:tc>
          <w:tcPr>
            <w:tcW w:w="998" w:type="dxa"/>
            <w:tcBorders>
              <w:top w:val="nil"/>
              <w:left w:val="nil"/>
              <w:bottom w:val="single" w:sz="4" w:space="0" w:color="auto"/>
              <w:right w:val="single" w:sz="4" w:space="0" w:color="auto"/>
            </w:tcBorders>
            <w:shd w:val="clear" w:color="auto" w:fill="auto"/>
            <w:vAlign w:val="bottom"/>
            <w:hideMark/>
          </w:tcPr>
          <w:p w14:paraId="1DE2BB2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1E33BC0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41C092E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13D1BE7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70853E7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Live, Streaming devices, Live</w:t>
            </w:r>
          </w:p>
        </w:tc>
      </w:tr>
      <w:tr w:rsidR="00E200CD" w:rsidRPr="006F21BB" w14:paraId="79E38D63" w14:textId="77777777" w:rsidTr="00D7369A">
        <w:trPr>
          <w:trHeight w:val="697"/>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1E959D7C" w14:textId="24B2A38A"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P3</w:t>
            </w:r>
          </w:p>
        </w:tc>
        <w:tc>
          <w:tcPr>
            <w:tcW w:w="1005" w:type="dxa"/>
            <w:tcBorders>
              <w:top w:val="nil"/>
              <w:left w:val="nil"/>
              <w:bottom w:val="single" w:sz="4" w:space="0" w:color="auto"/>
              <w:right w:val="single" w:sz="4" w:space="0" w:color="auto"/>
            </w:tcBorders>
            <w:shd w:val="clear" w:color="auto" w:fill="auto"/>
            <w:vAlign w:val="bottom"/>
            <w:hideMark/>
          </w:tcPr>
          <w:p w14:paraId="6CC768D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M </w:t>
            </w:r>
          </w:p>
        </w:tc>
        <w:tc>
          <w:tcPr>
            <w:tcW w:w="1003" w:type="dxa"/>
            <w:tcBorders>
              <w:top w:val="nil"/>
              <w:left w:val="nil"/>
              <w:bottom w:val="single" w:sz="4" w:space="0" w:color="auto"/>
              <w:right w:val="single" w:sz="4" w:space="0" w:color="auto"/>
            </w:tcBorders>
            <w:shd w:val="clear" w:color="auto" w:fill="auto"/>
            <w:vAlign w:val="bottom"/>
            <w:hideMark/>
          </w:tcPr>
          <w:p w14:paraId="390D4B22"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35</w:t>
            </w:r>
          </w:p>
        </w:tc>
        <w:tc>
          <w:tcPr>
            <w:tcW w:w="998" w:type="dxa"/>
            <w:tcBorders>
              <w:top w:val="nil"/>
              <w:left w:val="nil"/>
              <w:bottom w:val="single" w:sz="4" w:space="0" w:color="auto"/>
              <w:right w:val="single" w:sz="4" w:space="0" w:color="auto"/>
            </w:tcBorders>
            <w:shd w:val="clear" w:color="auto" w:fill="auto"/>
            <w:vAlign w:val="bottom"/>
            <w:hideMark/>
          </w:tcPr>
          <w:p w14:paraId="4E08212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28ECD22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2046D4BF"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585C6E2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Cricket,  Tennis,  AFL,  Rugby Union,  Rugby League,  Football,  Olympics</w:t>
            </w:r>
          </w:p>
        </w:tc>
        <w:tc>
          <w:tcPr>
            <w:tcW w:w="2694" w:type="dxa"/>
            <w:tcBorders>
              <w:top w:val="nil"/>
              <w:left w:val="nil"/>
              <w:bottom w:val="single" w:sz="4" w:space="0" w:color="auto"/>
              <w:right w:val="single" w:sz="4" w:space="0" w:color="auto"/>
            </w:tcBorders>
            <w:shd w:val="clear" w:color="auto" w:fill="auto"/>
            <w:vAlign w:val="bottom"/>
            <w:hideMark/>
          </w:tcPr>
          <w:p w14:paraId="6CFB25B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7A89B4B2"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29B404FB" w14:textId="7438ABA3"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P4</w:t>
            </w:r>
          </w:p>
        </w:tc>
        <w:tc>
          <w:tcPr>
            <w:tcW w:w="1005" w:type="dxa"/>
            <w:tcBorders>
              <w:top w:val="nil"/>
              <w:left w:val="nil"/>
              <w:bottom w:val="single" w:sz="4" w:space="0" w:color="auto"/>
              <w:right w:val="single" w:sz="4" w:space="0" w:color="auto"/>
            </w:tcBorders>
            <w:shd w:val="clear" w:color="auto" w:fill="auto"/>
            <w:vAlign w:val="bottom"/>
            <w:hideMark/>
          </w:tcPr>
          <w:p w14:paraId="7A2FC7F4"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M </w:t>
            </w:r>
          </w:p>
        </w:tc>
        <w:tc>
          <w:tcPr>
            <w:tcW w:w="1003" w:type="dxa"/>
            <w:tcBorders>
              <w:top w:val="nil"/>
              <w:left w:val="nil"/>
              <w:bottom w:val="single" w:sz="4" w:space="0" w:color="auto"/>
              <w:right w:val="single" w:sz="4" w:space="0" w:color="auto"/>
            </w:tcBorders>
            <w:shd w:val="clear" w:color="auto" w:fill="auto"/>
            <w:vAlign w:val="bottom"/>
            <w:hideMark/>
          </w:tcPr>
          <w:p w14:paraId="1616D361"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42</w:t>
            </w:r>
          </w:p>
        </w:tc>
        <w:tc>
          <w:tcPr>
            <w:tcW w:w="998" w:type="dxa"/>
            <w:tcBorders>
              <w:top w:val="nil"/>
              <w:left w:val="nil"/>
              <w:bottom w:val="single" w:sz="4" w:space="0" w:color="auto"/>
              <w:right w:val="single" w:sz="4" w:space="0" w:color="auto"/>
            </w:tcBorders>
            <w:shd w:val="clear" w:color="auto" w:fill="auto"/>
            <w:vAlign w:val="bottom"/>
            <w:hideMark/>
          </w:tcPr>
          <w:p w14:paraId="04B7EDE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H</w:t>
            </w:r>
          </w:p>
        </w:tc>
        <w:tc>
          <w:tcPr>
            <w:tcW w:w="1017" w:type="dxa"/>
            <w:tcBorders>
              <w:top w:val="nil"/>
              <w:left w:val="nil"/>
              <w:bottom w:val="single" w:sz="4" w:space="0" w:color="auto"/>
              <w:right w:val="single" w:sz="4" w:space="0" w:color="auto"/>
            </w:tcBorders>
            <w:shd w:val="clear" w:color="auto" w:fill="auto"/>
            <w:vAlign w:val="bottom"/>
            <w:hideMark/>
          </w:tcPr>
          <w:p w14:paraId="1F2EA39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5B45B3B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1C0B41C1"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Football,  Olympics  </w:t>
            </w:r>
          </w:p>
        </w:tc>
        <w:tc>
          <w:tcPr>
            <w:tcW w:w="2694" w:type="dxa"/>
            <w:tcBorders>
              <w:top w:val="nil"/>
              <w:left w:val="nil"/>
              <w:bottom w:val="single" w:sz="4" w:space="0" w:color="auto"/>
              <w:right w:val="single" w:sz="4" w:space="0" w:color="auto"/>
            </w:tcBorders>
            <w:shd w:val="clear" w:color="auto" w:fill="auto"/>
            <w:vAlign w:val="bottom"/>
            <w:hideMark/>
          </w:tcPr>
          <w:p w14:paraId="76E6424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364575C2"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0FE60A47" w14:textId="3D1D897F"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P5</w:t>
            </w:r>
          </w:p>
        </w:tc>
        <w:tc>
          <w:tcPr>
            <w:tcW w:w="1005" w:type="dxa"/>
            <w:tcBorders>
              <w:top w:val="nil"/>
              <w:left w:val="nil"/>
              <w:bottom w:val="single" w:sz="4" w:space="0" w:color="auto"/>
              <w:right w:val="single" w:sz="4" w:space="0" w:color="auto"/>
            </w:tcBorders>
            <w:shd w:val="clear" w:color="auto" w:fill="auto"/>
            <w:vAlign w:val="bottom"/>
            <w:hideMark/>
          </w:tcPr>
          <w:p w14:paraId="0724F1C8"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2F5C2AAC"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32</w:t>
            </w:r>
          </w:p>
        </w:tc>
        <w:tc>
          <w:tcPr>
            <w:tcW w:w="998" w:type="dxa"/>
            <w:tcBorders>
              <w:top w:val="nil"/>
              <w:left w:val="nil"/>
              <w:bottom w:val="single" w:sz="4" w:space="0" w:color="auto"/>
              <w:right w:val="single" w:sz="4" w:space="0" w:color="auto"/>
            </w:tcBorders>
            <w:shd w:val="clear" w:color="auto" w:fill="auto"/>
            <w:vAlign w:val="bottom"/>
            <w:hideMark/>
          </w:tcPr>
          <w:p w14:paraId="7DDDD7F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42B3ADA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021A722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4B99433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Tennis,  AFL,  Rugby Union,  Rugby League,  Football,  Olympics </w:t>
            </w:r>
          </w:p>
        </w:tc>
        <w:tc>
          <w:tcPr>
            <w:tcW w:w="2694" w:type="dxa"/>
            <w:tcBorders>
              <w:top w:val="nil"/>
              <w:left w:val="nil"/>
              <w:bottom w:val="single" w:sz="4" w:space="0" w:color="auto"/>
              <w:right w:val="single" w:sz="4" w:space="0" w:color="auto"/>
            </w:tcBorders>
            <w:shd w:val="clear" w:color="auto" w:fill="auto"/>
            <w:vAlign w:val="bottom"/>
            <w:hideMark/>
          </w:tcPr>
          <w:p w14:paraId="51B5608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17370170" w14:textId="77777777" w:rsidTr="00D7369A">
        <w:trPr>
          <w:trHeight w:val="522"/>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21C37556" w14:textId="31309B96"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P6</w:t>
            </w:r>
          </w:p>
        </w:tc>
        <w:tc>
          <w:tcPr>
            <w:tcW w:w="1005" w:type="dxa"/>
            <w:tcBorders>
              <w:top w:val="nil"/>
              <w:left w:val="nil"/>
              <w:bottom w:val="single" w:sz="4" w:space="0" w:color="auto"/>
              <w:right w:val="single" w:sz="4" w:space="0" w:color="auto"/>
            </w:tcBorders>
            <w:shd w:val="clear" w:color="auto" w:fill="auto"/>
            <w:vAlign w:val="bottom"/>
            <w:hideMark/>
          </w:tcPr>
          <w:p w14:paraId="6279204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M </w:t>
            </w:r>
          </w:p>
        </w:tc>
        <w:tc>
          <w:tcPr>
            <w:tcW w:w="1003" w:type="dxa"/>
            <w:tcBorders>
              <w:top w:val="nil"/>
              <w:left w:val="nil"/>
              <w:bottom w:val="single" w:sz="4" w:space="0" w:color="auto"/>
              <w:right w:val="single" w:sz="4" w:space="0" w:color="auto"/>
            </w:tcBorders>
            <w:shd w:val="clear" w:color="auto" w:fill="auto"/>
            <w:vAlign w:val="bottom"/>
            <w:hideMark/>
          </w:tcPr>
          <w:p w14:paraId="5BD770C5"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46</w:t>
            </w:r>
          </w:p>
        </w:tc>
        <w:tc>
          <w:tcPr>
            <w:tcW w:w="998" w:type="dxa"/>
            <w:tcBorders>
              <w:top w:val="nil"/>
              <w:left w:val="nil"/>
              <w:bottom w:val="single" w:sz="4" w:space="0" w:color="auto"/>
              <w:right w:val="single" w:sz="4" w:space="0" w:color="auto"/>
            </w:tcBorders>
            <w:shd w:val="clear" w:color="auto" w:fill="auto"/>
            <w:vAlign w:val="bottom"/>
            <w:hideMark/>
          </w:tcPr>
          <w:p w14:paraId="730E2BE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L</w:t>
            </w:r>
          </w:p>
        </w:tc>
        <w:tc>
          <w:tcPr>
            <w:tcW w:w="1017" w:type="dxa"/>
            <w:tcBorders>
              <w:top w:val="nil"/>
              <w:left w:val="nil"/>
              <w:bottom w:val="single" w:sz="4" w:space="0" w:color="auto"/>
              <w:right w:val="single" w:sz="4" w:space="0" w:color="auto"/>
            </w:tcBorders>
            <w:shd w:val="clear" w:color="auto" w:fill="auto"/>
            <w:vAlign w:val="bottom"/>
            <w:hideMark/>
          </w:tcPr>
          <w:p w14:paraId="01B6295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2479" w:type="dxa"/>
            <w:tcBorders>
              <w:top w:val="nil"/>
              <w:left w:val="nil"/>
              <w:bottom w:val="single" w:sz="4" w:space="0" w:color="auto"/>
              <w:right w:val="single" w:sz="4" w:space="0" w:color="auto"/>
            </w:tcBorders>
            <w:shd w:val="clear" w:color="auto" w:fill="auto"/>
            <w:vAlign w:val="bottom"/>
            <w:hideMark/>
          </w:tcPr>
          <w:p w14:paraId="445B9C2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Y</w:t>
            </w:r>
          </w:p>
        </w:tc>
        <w:tc>
          <w:tcPr>
            <w:tcW w:w="3402" w:type="dxa"/>
            <w:tcBorders>
              <w:top w:val="nil"/>
              <w:left w:val="nil"/>
              <w:bottom w:val="single" w:sz="4" w:space="0" w:color="auto"/>
              <w:right w:val="single" w:sz="4" w:space="0" w:color="auto"/>
            </w:tcBorders>
            <w:shd w:val="clear" w:color="auto" w:fill="auto"/>
            <w:vAlign w:val="bottom"/>
            <w:hideMark/>
          </w:tcPr>
          <w:p w14:paraId="0981956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Olympics </w:t>
            </w:r>
          </w:p>
        </w:tc>
        <w:tc>
          <w:tcPr>
            <w:tcW w:w="2694" w:type="dxa"/>
            <w:tcBorders>
              <w:top w:val="nil"/>
              <w:left w:val="nil"/>
              <w:bottom w:val="single" w:sz="4" w:space="0" w:color="auto"/>
              <w:right w:val="single" w:sz="4" w:space="0" w:color="auto"/>
            </w:tcBorders>
            <w:shd w:val="clear" w:color="auto" w:fill="auto"/>
            <w:vAlign w:val="bottom"/>
            <w:hideMark/>
          </w:tcPr>
          <w:p w14:paraId="4B4E559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 Streaming devices, Live</w:t>
            </w:r>
          </w:p>
        </w:tc>
      </w:tr>
      <w:tr w:rsidR="00E200CD" w:rsidRPr="006F21BB" w14:paraId="79739645" w14:textId="77777777" w:rsidTr="00D7369A">
        <w:trPr>
          <w:trHeight w:val="400"/>
        </w:trPr>
        <w:tc>
          <w:tcPr>
            <w:tcW w:w="1431" w:type="dxa"/>
            <w:tcBorders>
              <w:top w:val="nil"/>
              <w:left w:val="single" w:sz="4" w:space="0" w:color="auto"/>
              <w:bottom w:val="single" w:sz="4" w:space="0" w:color="auto"/>
              <w:right w:val="single" w:sz="4" w:space="0" w:color="auto"/>
            </w:tcBorders>
            <w:shd w:val="clear" w:color="auto" w:fill="auto"/>
            <w:vAlign w:val="bottom"/>
            <w:hideMark/>
          </w:tcPr>
          <w:p w14:paraId="343EEF45" w14:textId="30CDAA27" w:rsidR="00E200CD" w:rsidRPr="006F21BB" w:rsidRDefault="00CB72F5"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val="en-AU" w:eastAsia="zh-CN"/>
              </w:rPr>
              <w:t>FG4</w:t>
            </w:r>
            <w:r w:rsidR="00E200CD" w:rsidRPr="006F21BB">
              <w:rPr>
                <w:rFonts w:asciiTheme="majorBidi" w:hAnsiTheme="majorBidi" w:cstheme="majorBidi"/>
                <w:color w:val="000000"/>
                <w:lang w:val="en-AU" w:eastAsia="zh-CN"/>
              </w:rPr>
              <w:t>, P7</w:t>
            </w:r>
          </w:p>
        </w:tc>
        <w:tc>
          <w:tcPr>
            <w:tcW w:w="1005" w:type="dxa"/>
            <w:tcBorders>
              <w:top w:val="nil"/>
              <w:left w:val="nil"/>
              <w:bottom w:val="single" w:sz="4" w:space="0" w:color="auto"/>
              <w:right w:val="single" w:sz="4" w:space="0" w:color="auto"/>
            </w:tcBorders>
            <w:shd w:val="clear" w:color="auto" w:fill="auto"/>
            <w:vAlign w:val="bottom"/>
            <w:hideMark/>
          </w:tcPr>
          <w:p w14:paraId="6D6DEBC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F </w:t>
            </w:r>
          </w:p>
        </w:tc>
        <w:tc>
          <w:tcPr>
            <w:tcW w:w="1003" w:type="dxa"/>
            <w:tcBorders>
              <w:top w:val="nil"/>
              <w:left w:val="nil"/>
              <w:bottom w:val="single" w:sz="4" w:space="0" w:color="auto"/>
              <w:right w:val="single" w:sz="4" w:space="0" w:color="auto"/>
            </w:tcBorders>
            <w:shd w:val="clear" w:color="auto" w:fill="auto"/>
            <w:vAlign w:val="bottom"/>
            <w:hideMark/>
          </w:tcPr>
          <w:p w14:paraId="2CFB1699" w14:textId="77777777" w:rsidR="00E200CD" w:rsidRPr="006F21BB" w:rsidRDefault="00E200CD" w:rsidP="00D7369A">
            <w:pPr>
              <w:spacing w:line="240" w:lineRule="auto"/>
              <w:jc w:val="right"/>
              <w:rPr>
                <w:rFonts w:asciiTheme="majorBidi" w:hAnsiTheme="majorBidi" w:cstheme="majorBidi"/>
                <w:color w:val="000000"/>
                <w:lang w:val="en-AU" w:eastAsia="zh-CN"/>
              </w:rPr>
            </w:pPr>
            <w:r w:rsidRPr="006F21BB">
              <w:rPr>
                <w:rFonts w:asciiTheme="majorBidi" w:hAnsiTheme="majorBidi" w:cstheme="majorBidi"/>
                <w:color w:val="000000"/>
                <w:lang w:val="en-AU" w:eastAsia="zh-CN"/>
              </w:rPr>
              <w:t>38</w:t>
            </w:r>
          </w:p>
        </w:tc>
        <w:tc>
          <w:tcPr>
            <w:tcW w:w="998" w:type="dxa"/>
            <w:tcBorders>
              <w:top w:val="nil"/>
              <w:left w:val="nil"/>
              <w:bottom w:val="single" w:sz="4" w:space="0" w:color="auto"/>
              <w:right w:val="single" w:sz="4" w:space="0" w:color="auto"/>
            </w:tcBorders>
            <w:shd w:val="clear" w:color="auto" w:fill="auto"/>
            <w:vAlign w:val="bottom"/>
            <w:hideMark/>
          </w:tcPr>
          <w:p w14:paraId="379EB53D"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L </w:t>
            </w:r>
          </w:p>
        </w:tc>
        <w:tc>
          <w:tcPr>
            <w:tcW w:w="1017" w:type="dxa"/>
            <w:tcBorders>
              <w:top w:val="nil"/>
              <w:left w:val="nil"/>
              <w:bottom w:val="single" w:sz="4" w:space="0" w:color="auto"/>
              <w:right w:val="single" w:sz="4" w:space="0" w:color="auto"/>
            </w:tcBorders>
            <w:shd w:val="clear" w:color="auto" w:fill="auto"/>
            <w:vAlign w:val="bottom"/>
            <w:hideMark/>
          </w:tcPr>
          <w:p w14:paraId="5E9BADD7"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2479" w:type="dxa"/>
            <w:tcBorders>
              <w:top w:val="nil"/>
              <w:left w:val="nil"/>
              <w:bottom w:val="single" w:sz="4" w:space="0" w:color="auto"/>
              <w:right w:val="single" w:sz="4" w:space="0" w:color="auto"/>
            </w:tcBorders>
            <w:shd w:val="clear" w:color="auto" w:fill="auto"/>
            <w:vAlign w:val="bottom"/>
            <w:hideMark/>
          </w:tcPr>
          <w:p w14:paraId="1568F24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w:t>
            </w:r>
          </w:p>
        </w:tc>
        <w:tc>
          <w:tcPr>
            <w:tcW w:w="3402" w:type="dxa"/>
            <w:tcBorders>
              <w:top w:val="nil"/>
              <w:left w:val="nil"/>
              <w:bottom w:val="single" w:sz="4" w:space="0" w:color="auto"/>
              <w:right w:val="single" w:sz="4" w:space="0" w:color="auto"/>
            </w:tcBorders>
            <w:shd w:val="clear" w:color="auto" w:fill="auto"/>
            <w:vAlign w:val="bottom"/>
            <w:hideMark/>
          </w:tcPr>
          <w:p w14:paraId="7623CAE9"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 xml:space="preserve">Cricket,  Tennis,  AFL,  Rugby Union,  Rugby League,  Football,  Olympics, </w:t>
            </w:r>
          </w:p>
        </w:tc>
        <w:tc>
          <w:tcPr>
            <w:tcW w:w="2694" w:type="dxa"/>
            <w:tcBorders>
              <w:top w:val="nil"/>
              <w:left w:val="nil"/>
              <w:bottom w:val="single" w:sz="4" w:space="0" w:color="auto"/>
              <w:right w:val="single" w:sz="4" w:space="0" w:color="auto"/>
            </w:tcBorders>
            <w:shd w:val="clear" w:color="auto" w:fill="auto"/>
            <w:vAlign w:val="bottom"/>
            <w:hideMark/>
          </w:tcPr>
          <w:p w14:paraId="562C382A"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Free-to-air TV</w:t>
            </w:r>
          </w:p>
        </w:tc>
      </w:tr>
      <w:tr w:rsidR="00E200CD" w:rsidRPr="006F21BB" w14:paraId="03EF35EB" w14:textId="77777777" w:rsidTr="00D7369A">
        <w:trPr>
          <w:trHeight w:val="173"/>
        </w:trPr>
        <w:tc>
          <w:tcPr>
            <w:tcW w:w="14029" w:type="dxa"/>
            <w:gridSpan w:val="8"/>
            <w:tcBorders>
              <w:top w:val="single" w:sz="4" w:space="0" w:color="auto"/>
              <w:left w:val="nil"/>
              <w:bottom w:val="nil"/>
              <w:right w:val="nil"/>
            </w:tcBorders>
            <w:shd w:val="clear" w:color="auto" w:fill="auto"/>
            <w:hideMark/>
          </w:tcPr>
          <w:p w14:paraId="6258CE4C" w14:textId="5D0559C8"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*CALD - Culturally and linguistically diverse</w:t>
            </w:r>
            <w:r w:rsidR="000D4E0C">
              <w:rPr>
                <w:rFonts w:asciiTheme="majorBidi" w:hAnsiTheme="majorBidi" w:cstheme="majorBidi"/>
                <w:color w:val="000000"/>
                <w:lang w:val="en-AU" w:eastAsia="zh-CN"/>
              </w:rPr>
              <w:t xml:space="preserve"> (Yes- speak a language other than English at home)</w:t>
            </w:r>
            <w:r w:rsidRPr="006F21BB">
              <w:rPr>
                <w:rFonts w:asciiTheme="majorBidi" w:hAnsiTheme="majorBidi" w:cstheme="majorBidi"/>
                <w:color w:val="000000"/>
                <w:lang w:val="en-AU" w:eastAsia="zh-CN"/>
              </w:rPr>
              <w:t>; SEP - Socioeconomic position</w:t>
            </w:r>
            <w:r w:rsidR="00AA4E75">
              <w:rPr>
                <w:rFonts w:asciiTheme="majorBidi" w:hAnsiTheme="majorBidi" w:cstheme="majorBidi"/>
                <w:color w:val="000000"/>
                <w:lang w:val="en-AU" w:eastAsia="zh-CN"/>
              </w:rPr>
              <w:t xml:space="preserve"> </w:t>
            </w:r>
            <w:r w:rsidR="00AA4E75" w:rsidRPr="00E84FFA">
              <w:rPr>
                <w:sz w:val="22"/>
                <w:szCs w:val="22"/>
              </w:rPr>
              <w:t>(</w:t>
            </w:r>
            <w:r w:rsidR="008C5CA3">
              <w:rPr>
                <w:sz w:val="22"/>
                <w:szCs w:val="22"/>
              </w:rPr>
              <w:t>low</w:t>
            </w:r>
            <w:r w:rsidR="00EF3D6B">
              <w:rPr>
                <w:sz w:val="22"/>
                <w:szCs w:val="22"/>
              </w:rPr>
              <w:t xml:space="preserve"> -</w:t>
            </w:r>
            <w:r w:rsidR="00AA4E75" w:rsidRPr="00E84FFA">
              <w:rPr>
                <w:sz w:val="22"/>
                <w:szCs w:val="22"/>
              </w:rPr>
              <w:t xml:space="preserve"> living in </w:t>
            </w:r>
            <w:r w:rsidR="00EF3D6B">
              <w:rPr>
                <w:sz w:val="22"/>
                <w:szCs w:val="22"/>
              </w:rPr>
              <w:t xml:space="preserve">the top 50% of ranked postcodes in Australia according </w:t>
            </w:r>
            <w:r w:rsidR="00AA4E75" w:rsidRPr="00E84FFA">
              <w:rPr>
                <w:sz w:val="22"/>
                <w:szCs w:val="22"/>
              </w:rPr>
              <w:t xml:space="preserve">Socio-Economic Indexes For Areas, Index of Relative Socio-economic Disadvantage SEIFA </w:t>
            </w:r>
            <w:r w:rsidR="00AA4E75" w:rsidRPr="00E84FFA">
              <w:rPr>
                <w:sz w:val="22"/>
                <w:szCs w:val="22"/>
              </w:rPr>
              <w:lastRenderedPageBreak/>
              <w:t>IRSD</w:t>
            </w:r>
            <w:r w:rsidR="008C5CA3">
              <w:rPr>
                <w:sz w:val="22"/>
                <w:szCs w:val="22"/>
              </w:rPr>
              <w:t>, high – living in the bottom 50% of SEIFA IRSD)</w:t>
            </w:r>
            <w:r w:rsidRPr="006F21BB">
              <w:rPr>
                <w:rFonts w:asciiTheme="majorBidi" w:hAnsiTheme="majorBidi" w:cstheme="majorBidi"/>
                <w:color w:val="000000"/>
                <w:lang w:val="en-AU" w:eastAsia="zh-CN"/>
              </w:rPr>
              <w:t>AFL - Australian Football League (known as "Football in Australia); Football - known as "Soccer" in Australia</w:t>
            </w:r>
          </w:p>
        </w:tc>
      </w:tr>
    </w:tbl>
    <w:p w14:paraId="5639FEDF" w14:textId="30E2BA35" w:rsidR="00E200CD" w:rsidRPr="006F21BB" w:rsidRDefault="00E200CD" w:rsidP="00D7369A">
      <w:pPr>
        <w:spacing w:line="240" w:lineRule="auto"/>
        <w:rPr>
          <w:rFonts w:asciiTheme="majorBidi" w:hAnsiTheme="majorBidi" w:cstheme="majorBidi"/>
          <w:i/>
          <w:iCs/>
          <w:color w:val="44546A" w:themeColor="text2"/>
          <w:sz w:val="18"/>
          <w:szCs w:val="18"/>
        </w:rPr>
      </w:pPr>
      <w:bookmarkStart w:id="4" w:name="_Ref71618705"/>
      <w:bookmarkStart w:id="5" w:name="_Ref70933663"/>
    </w:p>
    <w:p w14:paraId="09F3921F" w14:textId="66BBE1F5" w:rsidR="00E200CD" w:rsidRPr="00D7369A" w:rsidRDefault="00E200CD" w:rsidP="00D7369A">
      <w:pPr>
        <w:pStyle w:val="Caption"/>
        <w:spacing w:after="0"/>
        <w:rPr>
          <w:rFonts w:asciiTheme="majorBidi" w:hAnsiTheme="majorBidi" w:cstheme="majorBidi"/>
          <w:b/>
          <w:bCs/>
          <w:i w:val="0"/>
          <w:iCs w:val="0"/>
          <w:color w:val="auto"/>
          <w:sz w:val="24"/>
          <w:szCs w:val="24"/>
        </w:rPr>
      </w:pPr>
      <w:r w:rsidRPr="00D7369A">
        <w:rPr>
          <w:rFonts w:asciiTheme="majorBidi" w:hAnsiTheme="majorBidi" w:cstheme="majorBidi"/>
          <w:b/>
          <w:bCs/>
          <w:i w:val="0"/>
          <w:iCs w:val="0"/>
          <w:color w:val="auto"/>
          <w:sz w:val="24"/>
          <w:szCs w:val="24"/>
        </w:rPr>
        <w:t xml:space="preserve">Supplement </w:t>
      </w:r>
      <w:r w:rsidRPr="00D7369A">
        <w:rPr>
          <w:rFonts w:asciiTheme="majorBidi" w:hAnsiTheme="majorBidi" w:cstheme="majorBidi"/>
          <w:b/>
          <w:bCs/>
          <w:i w:val="0"/>
          <w:iCs w:val="0"/>
          <w:color w:val="auto"/>
          <w:sz w:val="24"/>
          <w:szCs w:val="24"/>
        </w:rPr>
        <w:fldChar w:fldCharType="begin"/>
      </w:r>
      <w:r w:rsidRPr="00D7369A">
        <w:rPr>
          <w:rFonts w:asciiTheme="majorBidi" w:hAnsiTheme="majorBidi" w:cstheme="majorBidi"/>
          <w:b/>
          <w:bCs/>
          <w:i w:val="0"/>
          <w:iCs w:val="0"/>
          <w:color w:val="auto"/>
          <w:sz w:val="24"/>
          <w:szCs w:val="24"/>
        </w:rPr>
        <w:instrText xml:space="preserve"> SEQ Supplement \* ARABIC </w:instrText>
      </w:r>
      <w:r w:rsidRPr="00D7369A">
        <w:rPr>
          <w:rFonts w:asciiTheme="majorBidi" w:hAnsiTheme="majorBidi" w:cstheme="majorBidi"/>
          <w:b/>
          <w:bCs/>
          <w:i w:val="0"/>
          <w:iCs w:val="0"/>
          <w:color w:val="auto"/>
          <w:sz w:val="24"/>
          <w:szCs w:val="24"/>
        </w:rPr>
        <w:fldChar w:fldCharType="separate"/>
      </w:r>
      <w:r w:rsidR="0032306B">
        <w:rPr>
          <w:rFonts w:asciiTheme="majorBidi" w:hAnsiTheme="majorBidi" w:cstheme="majorBidi"/>
          <w:b/>
          <w:bCs/>
          <w:i w:val="0"/>
          <w:iCs w:val="0"/>
          <w:noProof/>
          <w:color w:val="auto"/>
          <w:sz w:val="24"/>
          <w:szCs w:val="24"/>
        </w:rPr>
        <w:t>4</w:t>
      </w:r>
      <w:r w:rsidRPr="00D7369A">
        <w:rPr>
          <w:rFonts w:asciiTheme="majorBidi" w:hAnsiTheme="majorBidi" w:cstheme="majorBidi"/>
          <w:b/>
          <w:bCs/>
          <w:i w:val="0"/>
          <w:iCs w:val="0"/>
          <w:noProof/>
          <w:color w:val="auto"/>
          <w:sz w:val="24"/>
          <w:szCs w:val="24"/>
        </w:rPr>
        <w:fldChar w:fldCharType="end"/>
      </w:r>
      <w:bookmarkEnd w:id="4"/>
      <w:r w:rsidRPr="00D7369A">
        <w:rPr>
          <w:rFonts w:asciiTheme="majorBidi" w:hAnsiTheme="majorBidi" w:cstheme="majorBidi"/>
          <w:b/>
          <w:bCs/>
          <w:i w:val="0"/>
          <w:iCs w:val="0"/>
          <w:color w:val="auto"/>
          <w:sz w:val="24"/>
          <w:szCs w:val="24"/>
        </w:rPr>
        <w:t xml:space="preserve">: </w:t>
      </w:r>
      <w:r w:rsidRPr="00D7369A">
        <w:rPr>
          <w:rFonts w:asciiTheme="majorBidi" w:hAnsiTheme="majorBidi" w:cstheme="majorBidi"/>
          <w:b/>
          <w:bCs/>
          <w:i w:val="0"/>
          <w:iCs w:val="0"/>
          <w:color w:val="auto"/>
          <w:sz w:val="24"/>
          <w:szCs w:val="24"/>
          <w:lang w:val="en-AU"/>
        </w:rPr>
        <w:t>Illustrative quotes</w:t>
      </w:r>
      <w:bookmarkEnd w:id="5"/>
      <w:r w:rsidRPr="00D7369A">
        <w:rPr>
          <w:rFonts w:asciiTheme="majorBidi" w:hAnsiTheme="majorBidi" w:cstheme="majorBidi"/>
          <w:b/>
          <w:bCs/>
          <w:i w:val="0"/>
          <w:iCs w:val="0"/>
          <w:color w:val="auto"/>
          <w:sz w:val="24"/>
          <w:szCs w:val="24"/>
          <w:lang w:val="en-AU"/>
        </w:rPr>
        <w:t xml:space="preserve"> from </w:t>
      </w:r>
      <w:r w:rsidR="00F52DE1">
        <w:rPr>
          <w:rFonts w:asciiTheme="majorBidi" w:hAnsiTheme="majorBidi" w:cstheme="majorBidi"/>
          <w:b/>
          <w:bCs/>
          <w:i w:val="0"/>
          <w:iCs w:val="0"/>
          <w:color w:val="auto"/>
          <w:sz w:val="24"/>
          <w:szCs w:val="24"/>
          <w:lang w:val="en-AU"/>
        </w:rPr>
        <w:t>Main Focus Groups</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130"/>
        <w:gridCol w:w="9923"/>
      </w:tblGrid>
      <w:tr w:rsidR="00E200CD" w:rsidRPr="006F21BB" w14:paraId="7837FB77" w14:textId="77777777" w:rsidTr="00D7369A">
        <w:trPr>
          <w:trHeight w:val="290"/>
        </w:trPr>
        <w:tc>
          <w:tcPr>
            <w:tcW w:w="1834" w:type="dxa"/>
            <w:shd w:val="clear" w:color="auto" w:fill="auto"/>
            <w:hideMark/>
          </w:tcPr>
          <w:p w14:paraId="60397252"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color w:val="000000"/>
                <w:sz w:val="16"/>
                <w:szCs w:val="16"/>
                <w:lang w:eastAsia="zh-CN"/>
              </w:rPr>
              <w:t>  </w:t>
            </w:r>
            <w:r w:rsidRPr="006F21BB">
              <w:rPr>
                <w:rFonts w:asciiTheme="majorBidi" w:eastAsia="Calibri" w:hAnsiTheme="majorBidi" w:cstheme="majorBidi"/>
                <w:b/>
                <w:bCs/>
              </w:rPr>
              <w:t>Theme</w:t>
            </w:r>
          </w:p>
        </w:tc>
        <w:tc>
          <w:tcPr>
            <w:tcW w:w="2130" w:type="dxa"/>
            <w:shd w:val="clear" w:color="auto" w:fill="auto"/>
            <w:hideMark/>
          </w:tcPr>
          <w:p w14:paraId="16E3A36F" w14:textId="77777777" w:rsidR="00E200CD" w:rsidRPr="006F21BB" w:rsidRDefault="00E200CD" w:rsidP="00D7369A">
            <w:pPr>
              <w:spacing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eastAsia="zh-CN"/>
              </w:rPr>
              <w:t>Sub-theme</w:t>
            </w:r>
          </w:p>
        </w:tc>
        <w:tc>
          <w:tcPr>
            <w:tcW w:w="9923" w:type="dxa"/>
            <w:shd w:val="clear" w:color="auto" w:fill="auto"/>
            <w:hideMark/>
          </w:tcPr>
          <w:p w14:paraId="3601A587" w14:textId="77777777" w:rsidR="00E200CD" w:rsidRPr="006F21BB" w:rsidRDefault="00E200CD" w:rsidP="00D7369A">
            <w:pPr>
              <w:spacing w:after="120" w:line="240" w:lineRule="auto"/>
              <w:rPr>
                <w:rFonts w:asciiTheme="majorBidi" w:hAnsiTheme="majorBidi" w:cstheme="majorBidi"/>
                <w:b/>
                <w:bCs/>
                <w:color w:val="000000"/>
                <w:lang w:val="en-AU" w:eastAsia="zh-CN"/>
              </w:rPr>
            </w:pPr>
            <w:r w:rsidRPr="006F21BB">
              <w:rPr>
                <w:rFonts w:asciiTheme="majorBidi" w:hAnsiTheme="majorBidi" w:cstheme="majorBidi"/>
                <w:b/>
                <w:bCs/>
                <w:color w:val="000000"/>
                <w:lang w:eastAsia="zh-CN"/>
              </w:rPr>
              <w:t>Illustrative quotes</w:t>
            </w:r>
          </w:p>
        </w:tc>
      </w:tr>
      <w:tr w:rsidR="0032306B" w:rsidRPr="006F21BB" w14:paraId="02A083CF" w14:textId="77777777" w:rsidTr="0032306B">
        <w:trPr>
          <w:trHeight w:val="430"/>
        </w:trPr>
        <w:tc>
          <w:tcPr>
            <w:tcW w:w="1834" w:type="dxa"/>
            <w:shd w:val="clear" w:color="auto" w:fill="auto"/>
            <w:hideMark/>
          </w:tcPr>
          <w:p w14:paraId="16B6F2C1" w14:textId="77777777" w:rsidR="0032306B" w:rsidRPr="006F21BB" w:rsidRDefault="0032306B"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Sporting experiences</w:t>
            </w:r>
          </w:p>
        </w:tc>
        <w:tc>
          <w:tcPr>
            <w:tcW w:w="2130" w:type="dxa"/>
            <w:shd w:val="clear" w:color="auto" w:fill="auto"/>
            <w:hideMark/>
          </w:tcPr>
          <w:p w14:paraId="038B8699" w14:textId="04413952" w:rsidR="0032306B" w:rsidRPr="006F21BB" w:rsidRDefault="0032306B" w:rsidP="0032306B">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Personal experience</w:t>
            </w:r>
          </w:p>
        </w:tc>
        <w:tc>
          <w:tcPr>
            <w:tcW w:w="9923" w:type="dxa"/>
            <w:shd w:val="clear" w:color="auto" w:fill="auto"/>
            <w:hideMark/>
          </w:tcPr>
          <w:p w14:paraId="39A61B90" w14:textId="77777777" w:rsidR="0032306B" w:rsidRPr="006F21BB" w:rsidRDefault="0032306B" w:rsidP="00D7369A">
            <w:pPr>
              <w:spacing w:after="120" w:line="240" w:lineRule="auto"/>
              <w:rPr>
                <w:rFonts w:asciiTheme="majorBidi" w:hAnsiTheme="majorBidi" w:cstheme="majorBidi"/>
                <w:color w:val="000000"/>
                <w:lang w:val="en-AU" w:eastAsia="zh-CN"/>
              </w:rPr>
            </w:pPr>
            <w:r w:rsidRPr="006F21BB">
              <w:rPr>
                <w:rFonts w:asciiTheme="majorBidi" w:hAnsiTheme="majorBidi" w:cstheme="majorBidi"/>
                <w:color w:val="000000"/>
                <w:lang w:val="en-AU" w:eastAsia="zh-CN"/>
              </w:rPr>
              <w:t>N/A</w:t>
            </w:r>
          </w:p>
          <w:p w14:paraId="1AB73CB4" w14:textId="33A4456A" w:rsidR="0032306B" w:rsidRPr="006F21BB" w:rsidRDefault="0032306B" w:rsidP="00D7369A">
            <w:pPr>
              <w:spacing w:after="120" w:line="240" w:lineRule="auto"/>
              <w:rPr>
                <w:rFonts w:asciiTheme="majorBidi" w:hAnsiTheme="majorBidi" w:cstheme="majorBidi"/>
                <w:color w:val="000000"/>
                <w:lang w:val="en-AU" w:eastAsia="zh-CN"/>
              </w:rPr>
            </w:pPr>
          </w:p>
        </w:tc>
      </w:tr>
      <w:tr w:rsidR="0032306B" w:rsidRPr="006F21BB" w14:paraId="0803CCB2" w14:textId="77777777" w:rsidTr="00DE0CB7">
        <w:trPr>
          <w:trHeight w:val="4372"/>
        </w:trPr>
        <w:tc>
          <w:tcPr>
            <w:tcW w:w="1834" w:type="dxa"/>
            <w:shd w:val="clear" w:color="auto" w:fill="auto"/>
          </w:tcPr>
          <w:p w14:paraId="3256074E" w14:textId="77777777" w:rsidR="0032306B" w:rsidRPr="006F21BB" w:rsidRDefault="0032306B" w:rsidP="00D7369A">
            <w:pPr>
              <w:spacing w:line="240" w:lineRule="auto"/>
              <w:rPr>
                <w:rFonts w:asciiTheme="majorBidi" w:hAnsiTheme="majorBidi" w:cstheme="majorBidi"/>
                <w:color w:val="000000"/>
                <w:lang w:eastAsia="zh-CN"/>
              </w:rPr>
            </w:pPr>
            <w:r w:rsidRPr="006F21BB">
              <w:rPr>
                <w:rFonts w:asciiTheme="majorBidi" w:hAnsiTheme="majorBidi" w:cstheme="majorBidi"/>
                <w:color w:val="000000"/>
                <w:lang w:eastAsia="zh-CN"/>
              </w:rPr>
              <w:t>Ubiquity and pervasiveness of marketing</w:t>
            </w:r>
          </w:p>
        </w:tc>
        <w:tc>
          <w:tcPr>
            <w:tcW w:w="2130" w:type="dxa"/>
            <w:shd w:val="clear" w:color="auto" w:fill="auto"/>
          </w:tcPr>
          <w:p w14:paraId="2962FACD" w14:textId="1D6E7B8F" w:rsidR="0032306B" w:rsidRPr="006F21BB" w:rsidRDefault="0032306B" w:rsidP="00D7369A">
            <w:pPr>
              <w:spacing w:line="240" w:lineRule="auto"/>
              <w:rPr>
                <w:rFonts w:asciiTheme="majorBidi" w:hAnsiTheme="majorBidi" w:cstheme="majorBidi"/>
                <w:color w:val="000000"/>
                <w:lang w:eastAsia="zh-CN"/>
              </w:rPr>
            </w:pPr>
            <w:r w:rsidRPr="006F21BB">
              <w:rPr>
                <w:rFonts w:asciiTheme="majorBidi" w:hAnsiTheme="majorBidi" w:cstheme="majorBidi"/>
                <w:color w:val="000000"/>
                <w:lang w:eastAsia="zh-CN"/>
              </w:rPr>
              <w:t xml:space="preserve">Increased marketing </w:t>
            </w:r>
            <w:r>
              <w:rPr>
                <w:rFonts w:asciiTheme="majorBidi" w:hAnsiTheme="majorBidi" w:cstheme="majorBidi"/>
                <w:color w:val="000000"/>
                <w:lang w:eastAsia="zh-CN"/>
              </w:rPr>
              <w:t xml:space="preserve">integration and </w:t>
            </w:r>
            <w:r w:rsidRPr="006F21BB">
              <w:rPr>
                <w:rFonts w:asciiTheme="majorBidi" w:hAnsiTheme="majorBidi" w:cstheme="majorBidi"/>
                <w:color w:val="000000"/>
                <w:lang w:eastAsia="zh-CN"/>
              </w:rPr>
              <w:t>effectiveness</w:t>
            </w:r>
          </w:p>
        </w:tc>
        <w:tc>
          <w:tcPr>
            <w:tcW w:w="9923" w:type="dxa"/>
            <w:shd w:val="clear" w:color="auto" w:fill="auto"/>
          </w:tcPr>
          <w:p w14:paraId="57BF3F95" w14:textId="31522FAA" w:rsidR="0032306B" w:rsidRPr="006F21BB" w:rsidRDefault="0032306B" w:rsidP="00D7369A">
            <w:pPr>
              <w:spacing w:after="120" w:line="240" w:lineRule="auto"/>
              <w:rPr>
                <w:rFonts w:asciiTheme="majorBidi" w:hAnsiTheme="majorBidi" w:cstheme="majorBidi"/>
                <w:i/>
                <w:iCs/>
              </w:rPr>
            </w:pPr>
            <w:r w:rsidRPr="006F21BB">
              <w:rPr>
                <w:rFonts w:asciiTheme="majorBidi" w:hAnsiTheme="majorBidi" w:cstheme="majorBidi"/>
                <w:i/>
                <w:iCs/>
                <w:color w:val="000000"/>
                <w:lang w:eastAsia="zh-CN"/>
              </w:rPr>
              <w:t> </w:t>
            </w:r>
            <w:r w:rsidRPr="006F21BB">
              <w:rPr>
                <w:rFonts w:asciiTheme="majorBidi" w:hAnsiTheme="majorBidi" w:cstheme="majorBidi"/>
                <w:i/>
                <w:iCs/>
              </w:rPr>
              <w:t xml:space="preserve">I guess they’re exposed to it, whether it’s sport or elsewhere, like toys on cartoon shows… </w:t>
            </w:r>
            <w:r w:rsidR="00CB72F5">
              <w:rPr>
                <w:rFonts w:asciiTheme="majorBidi" w:hAnsiTheme="majorBidi" w:cstheme="majorBidi"/>
                <w:i/>
                <w:iCs/>
              </w:rPr>
              <w:t>FG4</w:t>
            </w:r>
            <w:r w:rsidRPr="006F21BB">
              <w:rPr>
                <w:rFonts w:asciiTheme="majorBidi" w:hAnsiTheme="majorBidi" w:cstheme="majorBidi"/>
                <w:i/>
                <w:iCs/>
              </w:rPr>
              <w:t>, P7,</w:t>
            </w:r>
          </w:p>
          <w:p w14:paraId="5EF70DD2" w14:textId="38FB56B6" w:rsidR="0032306B" w:rsidRPr="006F21BB" w:rsidRDefault="0032306B" w:rsidP="00D7369A">
            <w:pPr>
              <w:spacing w:after="120" w:line="240" w:lineRule="auto"/>
              <w:rPr>
                <w:rFonts w:asciiTheme="majorBidi" w:hAnsiTheme="majorBidi" w:cstheme="majorBidi"/>
                <w:i/>
                <w:iCs/>
              </w:rPr>
            </w:pPr>
            <w:r w:rsidRPr="006F21BB">
              <w:rPr>
                <w:rFonts w:asciiTheme="majorBidi" w:hAnsiTheme="majorBidi" w:cstheme="majorBidi"/>
                <w:i/>
                <w:iCs/>
                <w:color w:val="000000"/>
                <w:lang w:val="en-AU" w:eastAsia="zh-CN"/>
              </w:rPr>
              <w:t> </w:t>
            </w:r>
            <w:r w:rsidRPr="006F21BB">
              <w:rPr>
                <w:rFonts w:asciiTheme="majorBidi" w:hAnsiTheme="majorBidi" w:cstheme="majorBidi"/>
                <w:i/>
                <w:iCs/>
              </w:rPr>
              <w:t xml:space="preserve">What’s on the media, I mean, social media and stuff like that. In the news and stuff like that, we’re just made a lot more aware of it than what we probably were back 15-20 years ago. </w:t>
            </w:r>
            <w:r w:rsidR="00CB72F5">
              <w:rPr>
                <w:rFonts w:asciiTheme="majorBidi" w:hAnsiTheme="majorBidi" w:cstheme="majorBidi"/>
                <w:i/>
                <w:iCs/>
              </w:rPr>
              <w:t>FG3</w:t>
            </w:r>
            <w:r w:rsidRPr="006F21BB">
              <w:rPr>
                <w:rFonts w:asciiTheme="majorBidi" w:hAnsiTheme="majorBidi" w:cstheme="majorBidi"/>
                <w:i/>
                <w:iCs/>
              </w:rPr>
              <w:t>, P4</w:t>
            </w:r>
            <w:r w:rsidRPr="006F21BB">
              <w:rPr>
                <w:rFonts w:asciiTheme="majorBidi" w:hAnsiTheme="majorBidi" w:cstheme="majorBidi"/>
                <w:i/>
                <w:iCs/>
              </w:rPr>
              <w:tab/>
              <w:t xml:space="preserve"> </w:t>
            </w:r>
          </w:p>
          <w:p w14:paraId="46DA1132" w14:textId="1D3A68AC" w:rsidR="0032306B" w:rsidRPr="006F21BB" w:rsidRDefault="0032306B"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Well, I don’t know, impact their consumer choices because I mean we all know that KFC’s, I mean it’s okay to eat it sometimes but you shouldn't be eating it all the time.  And I’m saying they’re saying that, but I think there is a responsibility with some brandings or issues, like I don’t think gambling should be on the TV. </w:t>
            </w:r>
            <w:r w:rsidR="00CB72F5">
              <w:rPr>
                <w:rFonts w:asciiTheme="majorBidi" w:hAnsiTheme="majorBidi" w:cstheme="majorBidi"/>
                <w:i/>
                <w:iCs/>
                <w:sz w:val="22"/>
                <w:szCs w:val="22"/>
                <w:lang w:val="en-AU"/>
              </w:rPr>
              <w:t>FG4</w:t>
            </w:r>
            <w:r w:rsidRPr="006F21BB">
              <w:rPr>
                <w:rFonts w:asciiTheme="majorBidi" w:hAnsiTheme="majorBidi" w:cstheme="majorBidi"/>
                <w:i/>
                <w:iCs/>
                <w:sz w:val="22"/>
                <w:szCs w:val="22"/>
                <w:lang w:val="en-AU"/>
              </w:rPr>
              <w:t>, P3</w:t>
            </w:r>
          </w:p>
          <w:p w14:paraId="36D29830" w14:textId="64CE5F2E" w:rsidR="0032306B" w:rsidRPr="006F21BB" w:rsidRDefault="0032306B" w:rsidP="00D7369A">
            <w:pPr>
              <w:spacing w:after="120" w:line="240" w:lineRule="auto"/>
              <w:rPr>
                <w:rFonts w:asciiTheme="majorBidi" w:hAnsiTheme="majorBidi" w:cstheme="majorBidi"/>
                <w:i/>
                <w:iCs/>
              </w:rPr>
            </w:pPr>
            <w:r w:rsidRPr="006F21BB">
              <w:rPr>
                <w:rFonts w:asciiTheme="majorBidi" w:hAnsiTheme="majorBidi" w:cstheme="majorBidi"/>
                <w:i/>
                <w:iCs/>
              </w:rPr>
              <w:t xml:space="preserve">Yeah, there's no ads, per se, but they can run around with XXXX on their jerseys which, I guess, is not too much in your face.  You kind of see it and you just kind of ignore it.  Whereas, an ad is different.  To me, the worst one is the Bet365 and the Ladbrokes – at the start of the game, before the game and then, at the end, after he's told you all the odds, he says, Gamble responsibly.  Thanks, mate. </w:t>
            </w:r>
            <w:r w:rsidR="00CB72F5">
              <w:rPr>
                <w:rFonts w:asciiTheme="majorBidi" w:hAnsiTheme="majorBidi" w:cstheme="majorBidi"/>
                <w:i/>
                <w:iCs/>
              </w:rPr>
              <w:t>FG2</w:t>
            </w:r>
            <w:r w:rsidRPr="006F21BB">
              <w:rPr>
                <w:rFonts w:asciiTheme="majorBidi" w:hAnsiTheme="majorBidi" w:cstheme="majorBidi"/>
                <w:i/>
                <w:iCs/>
              </w:rPr>
              <w:t>, P6</w:t>
            </w:r>
          </w:p>
          <w:p w14:paraId="553C5E8B" w14:textId="5C26599A" w:rsidR="0032306B" w:rsidRPr="006F21BB" w:rsidRDefault="0032306B" w:rsidP="00D7369A">
            <w:pPr>
              <w:spacing w:after="120" w:line="240" w:lineRule="auto"/>
              <w:rPr>
                <w:rFonts w:asciiTheme="majorBidi" w:hAnsiTheme="majorBidi" w:cstheme="majorBidi"/>
                <w:i/>
                <w:iCs/>
              </w:rPr>
            </w:pPr>
            <w:r w:rsidRPr="006F21BB">
              <w:rPr>
                <w:rFonts w:asciiTheme="majorBidi" w:hAnsiTheme="majorBidi" w:cstheme="majorBidi"/>
                <w:i/>
                <w:iCs/>
              </w:rPr>
              <w:t xml:space="preserve">“Uber Eats was pretty repetitive, and they were done well, so you probably took that in your stride, I think.” </w:t>
            </w:r>
            <w:r w:rsidR="00CB72F5">
              <w:rPr>
                <w:rFonts w:asciiTheme="majorBidi" w:hAnsiTheme="majorBidi" w:cstheme="majorBidi"/>
              </w:rPr>
              <w:t>FG1</w:t>
            </w:r>
            <w:r w:rsidRPr="006F21BB">
              <w:rPr>
                <w:rFonts w:asciiTheme="majorBidi" w:hAnsiTheme="majorBidi" w:cstheme="majorBidi"/>
              </w:rPr>
              <w:t>, P4</w:t>
            </w:r>
          </w:p>
        </w:tc>
      </w:tr>
      <w:tr w:rsidR="00E200CD" w:rsidRPr="006F21BB" w14:paraId="1B099F6C" w14:textId="77777777" w:rsidTr="00D7369A">
        <w:trPr>
          <w:trHeight w:val="290"/>
        </w:trPr>
        <w:tc>
          <w:tcPr>
            <w:tcW w:w="1834" w:type="dxa"/>
            <w:vMerge w:val="restart"/>
            <w:shd w:val="clear" w:color="auto" w:fill="auto"/>
            <w:hideMark/>
          </w:tcPr>
          <w:p w14:paraId="3A7E4F22"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Role of unhealthy commodities in sport</w:t>
            </w:r>
          </w:p>
        </w:tc>
        <w:tc>
          <w:tcPr>
            <w:tcW w:w="2130" w:type="dxa"/>
            <w:shd w:val="clear" w:color="auto" w:fill="auto"/>
            <w:hideMark/>
          </w:tcPr>
          <w:p w14:paraId="1AAE9A2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Commercial benefit of sponsorship</w:t>
            </w:r>
          </w:p>
        </w:tc>
        <w:tc>
          <w:tcPr>
            <w:tcW w:w="9923" w:type="dxa"/>
            <w:shd w:val="clear" w:color="auto" w:fill="auto"/>
            <w:hideMark/>
          </w:tcPr>
          <w:p w14:paraId="375D8D7C" w14:textId="46484661" w:rsidR="00E200CD" w:rsidRPr="006F21BB" w:rsidRDefault="00E200CD" w:rsidP="00D7369A">
            <w:pPr>
              <w:spacing w:after="120" w:line="240" w:lineRule="auto"/>
              <w:rPr>
                <w:rFonts w:asciiTheme="majorBidi" w:hAnsiTheme="majorBidi" w:cstheme="majorBidi"/>
                <w:i/>
                <w:iCs/>
                <w:color w:val="000000"/>
                <w:lang w:val="en-AU" w:eastAsia="zh-CN"/>
              </w:rPr>
            </w:pPr>
            <w:r w:rsidRPr="006F21BB">
              <w:rPr>
                <w:rFonts w:asciiTheme="majorBidi" w:hAnsiTheme="majorBidi" w:cstheme="majorBidi"/>
                <w:i/>
                <w:iCs/>
              </w:rPr>
              <w:t xml:space="preserve">It’s exposure. It’s brand awareness.  </w:t>
            </w:r>
            <w:r w:rsidR="00CB72F5">
              <w:rPr>
                <w:rFonts w:asciiTheme="majorBidi" w:hAnsiTheme="majorBidi" w:cstheme="majorBidi"/>
                <w:i/>
                <w:iCs/>
              </w:rPr>
              <w:t>FG3</w:t>
            </w:r>
            <w:r w:rsidRPr="006F21BB">
              <w:rPr>
                <w:rFonts w:asciiTheme="majorBidi" w:hAnsiTheme="majorBidi" w:cstheme="majorBidi"/>
                <w:i/>
                <w:iCs/>
              </w:rPr>
              <w:t>, P4</w:t>
            </w:r>
          </w:p>
        </w:tc>
      </w:tr>
      <w:tr w:rsidR="00E200CD" w:rsidRPr="006F21BB" w14:paraId="35471383" w14:textId="77777777" w:rsidTr="00D7369A">
        <w:trPr>
          <w:trHeight w:val="580"/>
        </w:trPr>
        <w:tc>
          <w:tcPr>
            <w:tcW w:w="1834" w:type="dxa"/>
            <w:vMerge/>
            <w:shd w:val="clear" w:color="auto" w:fill="auto"/>
            <w:hideMark/>
          </w:tcPr>
          <w:p w14:paraId="5B35AFC0"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35A43776"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 xml:space="preserve">Effectiveness of marketing and sponsorship </w:t>
            </w:r>
          </w:p>
        </w:tc>
        <w:tc>
          <w:tcPr>
            <w:tcW w:w="9923" w:type="dxa"/>
            <w:shd w:val="clear" w:color="auto" w:fill="auto"/>
            <w:hideMark/>
          </w:tcPr>
          <w:p w14:paraId="77F0741E" w14:textId="5DC0E47B"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color w:val="000000"/>
                <w:sz w:val="22"/>
                <w:szCs w:val="22"/>
                <w:lang w:val="en-AU" w:eastAsia="zh-CN"/>
              </w:rPr>
            </w:pPr>
            <w:r w:rsidRPr="006F21BB">
              <w:rPr>
                <w:rFonts w:asciiTheme="majorBidi" w:hAnsiTheme="majorBidi" w:cstheme="majorBidi"/>
                <w:i/>
                <w:iCs/>
                <w:sz w:val="22"/>
                <w:szCs w:val="22"/>
              </w:rPr>
              <w:t xml:space="preserve">That’s all it is and it’s always in your face and it will influence the people watching it and that’s why they stopped cigarette advertising and cigarette sponsorship.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p8</w:t>
            </w:r>
          </w:p>
          <w:p w14:paraId="5EA3A353" w14:textId="4C0A3C71"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color w:val="000000"/>
                <w:lang w:val="en-AU" w:eastAsia="zh-CN"/>
              </w:rPr>
              <w:lastRenderedPageBreak/>
              <w:t> </w:t>
            </w:r>
            <w:r w:rsidRPr="006F21BB">
              <w:rPr>
                <w:rFonts w:asciiTheme="majorBidi" w:hAnsiTheme="majorBidi" w:cstheme="majorBidi"/>
                <w:i/>
                <w:iCs/>
              </w:rPr>
              <w:t xml:space="preserve">The target market [of advertising] is probably more the lower socio-economic part of society because they tend to smoke more, they tend to drink more, sadly, and they tend to gamble more. </w:t>
            </w:r>
            <w:r w:rsidR="00CB72F5">
              <w:rPr>
                <w:rFonts w:asciiTheme="majorBidi" w:hAnsiTheme="majorBidi" w:cstheme="majorBidi"/>
                <w:i/>
                <w:iCs/>
              </w:rPr>
              <w:t>FG3</w:t>
            </w:r>
            <w:r w:rsidRPr="006F21BB">
              <w:rPr>
                <w:rFonts w:asciiTheme="majorBidi" w:hAnsiTheme="majorBidi" w:cstheme="majorBidi"/>
                <w:i/>
                <w:iCs/>
              </w:rPr>
              <w:t>, P3</w:t>
            </w:r>
          </w:p>
          <w:p w14:paraId="46BD8DE1" w14:textId="3FBD9B42"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rPr>
              <w:t xml:space="preserve">…it [sport sponsorship] has a negative effect on the kids, so they are the ones who actually, when you’re an adult you can make your own decisions, but that’s the age, the vulnerable age where you’re actually showing them all that, and associating their heroes with those products, which they themselves would not be having them, the heroes themselves are not having that food or that drink, but the kids are associating themselves with that hero.”  </w:t>
            </w:r>
            <w:r w:rsidR="00CB72F5">
              <w:rPr>
                <w:rFonts w:asciiTheme="majorBidi" w:hAnsiTheme="majorBidi" w:cstheme="majorBidi"/>
                <w:i/>
                <w:iCs/>
              </w:rPr>
              <w:t>FG4</w:t>
            </w:r>
            <w:r w:rsidRPr="006F21BB">
              <w:rPr>
                <w:rFonts w:asciiTheme="majorBidi" w:hAnsiTheme="majorBidi" w:cstheme="majorBidi"/>
                <w:i/>
                <w:iCs/>
              </w:rPr>
              <w:t>, P6</w:t>
            </w:r>
          </w:p>
          <w:p w14:paraId="70F8CBB3" w14:textId="67FA1581"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Yeah, …definitely the betting.  And even, when we’ve even watched it, I know as a family, and it pops up on the screen, that particularly my teenager will comment and say, “What’s that all…? …But it’s too young for them to process it all, and we didn’t have any of that when we were growing up with it all on the </w:t>
            </w:r>
            <w:proofErr w:type="spellStart"/>
            <w:r w:rsidRPr="006F21BB">
              <w:rPr>
                <w:rFonts w:asciiTheme="majorBidi" w:hAnsiTheme="majorBidi" w:cstheme="majorBidi"/>
                <w:i/>
                <w:iCs/>
                <w:sz w:val="22"/>
                <w:szCs w:val="22"/>
              </w:rPr>
              <w:t>telly</w:t>
            </w:r>
            <w:proofErr w:type="spellEnd"/>
            <w:r w:rsidRPr="006F21BB">
              <w:rPr>
                <w:rFonts w:asciiTheme="majorBidi" w:hAnsiTheme="majorBidi" w:cstheme="majorBidi"/>
                <w:i/>
                <w:iCs/>
                <w:sz w:val="22"/>
                <w:szCs w:val="22"/>
              </w:rPr>
              <w:t xml:space="preserve">.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P1</w:t>
            </w:r>
          </w:p>
          <w:p w14:paraId="13AB7F80" w14:textId="0017F09A"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color w:val="000000"/>
                <w:sz w:val="22"/>
                <w:szCs w:val="22"/>
                <w:lang w:val="en-AU" w:eastAsia="zh-CN"/>
              </w:rPr>
            </w:pPr>
            <w:r w:rsidRPr="006F21BB">
              <w:rPr>
                <w:rFonts w:asciiTheme="majorBidi" w:hAnsiTheme="majorBidi" w:cstheme="majorBidi"/>
                <w:i/>
                <w:iCs/>
                <w:sz w:val="22"/>
                <w:szCs w:val="22"/>
              </w:rPr>
              <w:t xml:space="preserve">There is a high concentration, particularly in NRL, of beer and gambling.  And even as an adult, you can tell that it’s designed to get you interested and you probably think what affect it might have on younger people.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P3</w:t>
            </w:r>
          </w:p>
        </w:tc>
      </w:tr>
      <w:tr w:rsidR="00E200CD" w:rsidRPr="006F21BB" w14:paraId="3E15FE1B" w14:textId="77777777" w:rsidTr="00D7369A">
        <w:trPr>
          <w:trHeight w:val="580"/>
        </w:trPr>
        <w:tc>
          <w:tcPr>
            <w:tcW w:w="1834" w:type="dxa"/>
            <w:vMerge/>
            <w:shd w:val="clear" w:color="auto" w:fill="auto"/>
            <w:hideMark/>
          </w:tcPr>
          <w:p w14:paraId="02C46368"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432645F4" w14:textId="77777777" w:rsidR="00E200CD" w:rsidRPr="006F21BB" w:rsidRDefault="00E200CD" w:rsidP="00D7369A">
            <w:pPr>
              <w:spacing w:after="120" w:line="240" w:lineRule="auto"/>
              <w:jc w:val="both"/>
              <w:rPr>
                <w:rFonts w:asciiTheme="majorBidi" w:hAnsiTheme="majorBidi" w:cstheme="majorBidi"/>
                <w:strike/>
              </w:rPr>
            </w:pPr>
            <w:r w:rsidRPr="006F21BB">
              <w:rPr>
                <w:rFonts w:asciiTheme="majorBidi" w:hAnsiTheme="majorBidi" w:cstheme="majorBidi"/>
              </w:rPr>
              <w:t xml:space="preserve">Contradictions of unhealthy commodities and sport </w:t>
            </w:r>
          </w:p>
          <w:p w14:paraId="2E566BD3" w14:textId="77777777" w:rsidR="00E200CD" w:rsidRPr="006F21BB" w:rsidRDefault="00E200CD" w:rsidP="00D7369A">
            <w:pPr>
              <w:spacing w:line="240" w:lineRule="auto"/>
              <w:rPr>
                <w:rFonts w:asciiTheme="majorBidi" w:hAnsiTheme="majorBidi" w:cstheme="majorBidi"/>
                <w:i/>
                <w:iCs/>
                <w:color w:val="000000"/>
                <w:lang w:val="en-AU" w:eastAsia="zh-CN"/>
              </w:rPr>
            </w:pPr>
          </w:p>
        </w:tc>
        <w:tc>
          <w:tcPr>
            <w:tcW w:w="9923" w:type="dxa"/>
            <w:shd w:val="clear" w:color="auto" w:fill="auto"/>
            <w:hideMark/>
          </w:tcPr>
          <w:p w14:paraId="44734163" w14:textId="3175E54A" w:rsidR="00E200CD" w:rsidRPr="006F21BB" w:rsidRDefault="00E200CD" w:rsidP="00D7369A">
            <w:pPr>
              <w:pStyle w:val="BodyText"/>
              <w:tabs>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color w:val="000000"/>
                <w:sz w:val="22"/>
                <w:szCs w:val="22"/>
                <w:lang w:val="en-AU" w:eastAsia="zh-CN"/>
              </w:rPr>
              <w:t> </w:t>
            </w:r>
            <w:r w:rsidRPr="006F21BB">
              <w:rPr>
                <w:rFonts w:asciiTheme="majorBidi" w:hAnsiTheme="majorBidi" w:cstheme="majorBidi"/>
                <w:i/>
                <w:iCs/>
                <w:sz w:val="22"/>
                <w:szCs w:val="22"/>
              </w:rPr>
              <w:t xml:space="preserve">…when you think of sport you think of being active, and you think of healthiness and… so then you don’t think that fast food is being healthy, or being active.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P5</w:t>
            </w:r>
          </w:p>
          <w:p w14:paraId="14A05499" w14:textId="12EA1B35" w:rsidR="00E200CD" w:rsidRPr="006F21BB" w:rsidRDefault="00E200CD" w:rsidP="00D7369A">
            <w:pPr>
              <w:spacing w:after="120" w:line="240" w:lineRule="auto"/>
              <w:rPr>
                <w:rFonts w:asciiTheme="majorBidi" w:hAnsiTheme="majorBidi" w:cstheme="majorBidi"/>
                <w:i/>
                <w:iCs/>
                <w:lang w:val="en-AU"/>
              </w:rPr>
            </w:pPr>
            <w:r w:rsidRPr="006F21BB">
              <w:rPr>
                <w:rFonts w:asciiTheme="majorBidi" w:hAnsiTheme="majorBidi" w:cstheme="majorBidi"/>
                <w:i/>
                <w:iCs/>
                <w:lang w:val="en-AU"/>
              </w:rPr>
              <w:t xml:space="preserve"> I don’t think there’d be too many of the cricket players eating KFC. </w:t>
            </w:r>
            <w:r w:rsidR="00CB72F5">
              <w:rPr>
                <w:rFonts w:asciiTheme="majorBidi" w:hAnsiTheme="majorBidi" w:cstheme="majorBidi"/>
                <w:i/>
                <w:iCs/>
                <w:lang w:val="en-AU"/>
              </w:rPr>
              <w:t>FG1</w:t>
            </w:r>
            <w:r w:rsidRPr="006F21BB">
              <w:rPr>
                <w:rFonts w:asciiTheme="majorBidi" w:hAnsiTheme="majorBidi" w:cstheme="majorBidi"/>
                <w:i/>
                <w:iCs/>
                <w:lang w:val="en-AU"/>
              </w:rPr>
              <w:t>, P1</w:t>
            </w:r>
            <w:r w:rsidRPr="006F21BB">
              <w:rPr>
                <w:rFonts w:asciiTheme="majorBidi" w:hAnsiTheme="majorBidi" w:cstheme="majorBidi"/>
                <w:i/>
                <w:iCs/>
                <w:lang w:val="en-AU"/>
              </w:rPr>
              <w:tab/>
            </w:r>
          </w:p>
          <w:p w14:paraId="65DA3F0E" w14:textId="3A2280C5" w:rsidR="00E200CD" w:rsidRPr="006F21BB" w:rsidRDefault="00E200CD" w:rsidP="00D7369A">
            <w:pPr>
              <w:spacing w:after="120" w:line="240" w:lineRule="auto"/>
              <w:rPr>
                <w:rFonts w:asciiTheme="majorBidi" w:hAnsiTheme="majorBidi" w:cstheme="majorBidi"/>
                <w:i/>
                <w:iCs/>
                <w:lang w:val="en-AU"/>
              </w:rPr>
            </w:pPr>
            <w:r w:rsidRPr="006F21BB">
              <w:rPr>
                <w:rFonts w:asciiTheme="majorBidi" w:hAnsiTheme="majorBidi" w:cstheme="majorBidi"/>
                <w:i/>
                <w:iCs/>
              </w:rPr>
              <w:t xml:space="preserve">I think it can detract, some of the sponsorships can detract as well at the time when you’re watching the game live at home. </w:t>
            </w:r>
            <w:r w:rsidR="00CB72F5">
              <w:rPr>
                <w:rFonts w:asciiTheme="majorBidi" w:hAnsiTheme="majorBidi" w:cstheme="majorBidi"/>
                <w:i/>
                <w:iCs/>
              </w:rPr>
              <w:t>FG4</w:t>
            </w:r>
            <w:r w:rsidRPr="006F21BB">
              <w:rPr>
                <w:rFonts w:asciiTheme="majorBidi" w:hAnsiTheme="majorBidi" w:cstheme="majorBidi"/>
                <w:i/>
                <w:iCs/>
              </w:rPr>
              <w:t>, P1</w:t>
            </w:r>
          </w:p>
          <w:p w14:paraId="00B1F540" w14:textId="58B2C81A" w:rsidR="00E200CD" w:rsidRPr="006F21BB" w:rsidRDefault="00E200CD" w:rsidP="00D7369A">
            <w:pPr>
              <w:pStyle w:val="BodyText"/>
              <w:tabs>
                <w:tab w:val="left" w:pos="709"/>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Gambling’s in a whole class of its own. Gambling corrupts sport … It’s a slightly different argument with fast food and alcohol. </w:t>
            </w:r>
            <w:r w:rsidR="00CB72F5">
              <w:rPr>
                <w:rFonts w:asciiTheme="majorBidi" w:hAnsiTheme="majorBidi" w:cstheme="majorBidi"/>
                <w:i/>
                <w:iCs/>
                <w:sz w:val="22"/>
                <w:szCs w:val="22"/>
                <w:lang w:val="en-AU"/>
              </w:rPr>
              <w:t>FG2</w:t>
            </w:r>
            <w:r w:rsidRPr="006F21BB">
              <w:rPr>
                <w:rFonts w:asciiTheme="majorBidi" w:hAnsiTheme="majorBidi" w:cstheme="majorBidi"/>
                <w:i/>
                <w:iCs/>
                <w:sz w:val="22"/>
                <w:szCs w:val="22"/>
                <w:lang w:val="en-AU"/>
              </w:rPr>
              <w:t>, P2</w:t>
            </w:r>
          </w:p>
          <w:p w14:paraId="461A40B6" w14:textId="5DB372AC" w:rsidR="00E200CD" w:rsidRPr="006F21BB" w:rsidRDefault="00E200CD" w:rsidP="00D7369A">
            <w:pPr>
              <w:pStyle w:val="BodyText"/>
              <w:tabs>
                <w:tab w:val="left" w:pos="709"/>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Well, because they’re not healthy, but because the way, I guess marketing or sponsorship works that you associate the good things about NRL, and it has a halo effect on the brands associated with the [sport]…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P3</w:t>
            </w:r>
          </w:p>
          <w:p w14:paraId="78316340" w14:textId="48431989" w:rsidR="00E200CD" w:rsidRPr="006F21BB" w:rsidRDefault="00E200CD" w:rsidP="00D7369A">
            <w:pPr>
              <w:pStyle w:val="BodyText"/>
              <w:tabs>
                <w:tab w:val="left" w:pos="709"/>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I've got gambling as the most worst. The alcohol and then fast food.  I'd see the gambling and alcohol as being a little bit more addictive and hard to kick than maybe the food.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P1</w:t>
            </w:r>
          </w:p>
          <w:p w14:paraId="19B99174" w14:textId="51376992"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lastRenderedPageBreak/>
              <w:t xml:space="preserve">I think as far as betting goes, I think that’s something that concerns me.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P5</w:t>
            </w:r>
          </w:p>
          <w:p w14:paraId="7F0DC4B6" w14:textId="55D9E6D8"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Betting obviously, and Star for that matter, is an extreme; you don’t want it.  But for example, KFC, now, even kids get hooked up to, not necessarily to their hero, but then they say, “There’s some chicken, or there’s some fish there,” so I think it’s more, there’s virtually no way to stop kids from eating that.  But as a family…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P4</w:t>
            </w:r>
          </w:p>
          <w:p w14:paraId="4E407573" w14:textId="2379E063" w:rsidR="00E200CD" w:rsidRPr="006F21BB" w:rsidRDefault="00E200CD" w:rsidP="00D7369A">
            <w:pPr>
              <w:pStyle w:val="CommentText"/>
              <w:spacing w:after="120"/>
              <w:rPr>
                <w:rFonts w:asciiTheme="majorBidi" w:hAnsiTheme="majorBidi" w:cstheme="majorBidi"/>
                <w:i/>
                <w:iCs/>
                <w:sz w:val="22"/>
                <w:szCs w:val="22"/>
              </w:rPr>
            </w:pPr>
            <w:r w:rsidRPr="006F21BB">
              <w:rPr>
                <w:rFonts w:asciiTheme="majorBidi" w:hAnsiTheme="majorBidi" w:cstheme="majorBidi"/>
                <w:i/>
                <w:iCs/>
                <w:sz w:val="22"/>
                <w:szCs w:val="22"/>
              </w:rPr>
              <w:t xml:space="preserve">Anything that’s addictive … is detrimental to that sport..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P2</w:t>
            </w:r>
          </w:p>
          <w:p w14:paraId="19E69605" w14:textId="15A1E95E"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Yeah, definitely the betting.  And even, when we’ve even watched it, I know as a family, and it pops up on the screen, that particularly my teenager will comment and say, “What’s that all…?” like this is probably going back a year or so ago, “What’s that all about?”  So then we’ve explained it.  But it’s too young for them to process it all, and we didn’t have any of that when we were growing up with it all on the </w:t>
            </w:r>
            <w:proofErr w:type="spellStart"/>
            <w:r w:rsidRPr="006F21BB">
              <w:rPr>
                <w:rFonts w:asciiTheme="majorBidi" w:hAnsiTheme="majorBidi" w:cstheme="majorBidi"/>
                <w:i/>
                <w:iCs/>
                <w:sz w:val="22"/>
                <w:szCs w:val="22"/>
              </w:rPr>
              <w:t>telly</w:t>
            </w:r>
            <w:proofErr w:type="spellEnd"/>
            <w:r w:rsidRPr="006F21BB">
              <w:rPr>
                <w:rFonts w:asciiTheme="majorBidi" w:hAnsiTheme="majorBidi" w:cstheme="majorBidi"/>
                <w:i/>
                <w:iCs/>
                <w:sz w:val="22"/>
                <w:szCs w:val="22"/>
              </w:rPr>
              <w:t xml:space="preserve">.  I think it can detract, some of the sponsorships can detract as well at the time when you’re watching the game live at home…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P1</w:t>
            </w:r>
          </w:p>
        </w:tc>
      </w:tr>
      <w:tr w:rsidR="00E200CD" w:rsidRPr="006F21BB" w14:paraId="0677EF9E" w14:textId="77777777" w:rsidTr="00D7369A">
        <w:trPr>
          <w:trHeight w:val="290"/>
        </w:trPr>
        <w:tc>
          <w:tcPr>
            <w:tcW w:w="1834" w:type="dxa"/>
            <w:vMerge/>
            <w:shd w:val="clear" w:color="auto" w:fill="auto"/>
            <w:hideMark/>
          </w:tcPr>
          <w:p w14:paraId="6CC225CD"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6F311B10"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rPr>
              <w:t>Unhealthy habits associated with viewing sport</w:t>
            </w:r>
          </w:p>
        </w:tc>
        <w:tc>
          <w:tcPr>
            <w:tcW w:w="9923" w:type="dxa"/>
            <w:shd w:val="clear" w:color="auto" w:fill="auto"/>
            <w:hideMark/>
          </w:tcPr>
          <w:p w14:paraId="49E81CBD" w14:textId="7F8285D9"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color w:val="000000"/>
                <w:lang w:val="en-AU" w:eastAsia="zh-CN"/>
              </w:rPr>
              <w:t> </w:t>
            </w:r>
            <w:r w:rsidRPr="006F21BB">
              <w:rPr>
                <w:rFonts w:asciiTheme="majorBidi" w:hAnsiTheme="majorBidi" w:cstheme="majorBidi"/>
                <w:i/>
                <w:iCs/>
              </w:rPr>
              <w:t xml:space="preserve">I can't recall the last time I made a home-cooked meal when I was watching a game. </w:t>
            </w:r>
            <w:r w:rsidR="00CB72F5">
              <w:rPr>
                <w:rFonts w:asciiTheme="majorBidi" w:hAnsiTheme="majorBidi" w:cstheme="majorBidi"/>
                <w:i/>
                <w:iCs/>
              </w:rPr>
              <w:t>FG2</w:t>
            </w:r>
            <w:r w:rsidRPr="006F21BB">
              <w:rPr>
                <w:rFonts w:asciiTheme="majorBidi" w:hAnsiTheme="majorBidi" w:cstheme="majorBidi"/>
                <w:i/>
                <w:iCs/>
              </w:rPr>
              <w:t>, P1</w:t>
            </w:r>
          </w:p>
          <w:p w14:paraId="68A35619" w14:textId="4D55D9B5" w:rsidR="00E200CD" w:rsidRPr="006F21BB" w:rsidRDefault="00E200CD" w:rsidP="00D7369A">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line="240" w:lineRule="auto"/>
              <w:rPr>
                <w:rFonts w:asciiTheme="majorBidi" w:eastAsiaTheme="minorEastAsia" w:hAnsiTheme="majorBidi" w:cstheme="majorBidi"/>
                <w:i/>
                <w:iCs/>
                <w:lang w:val="en-AU" w:eastAsia="zh-CN"/>
              </w:rPr>
            </w:pPr>
            <w:r w:rsidRPr="006F21BB">
              <w:rPr>
                <w:rFonts w:asciiTheme="majorBidi" w:eastAsiaTheme="minorEastAsia" w:hAnsiTheme="majorBidi" w:cstheme="majorBidi"/>
                <w:i/>
                <w:iCs/>
                <w:lang w:val="en-AU" w:eastAsia="zh-CN"/>
              </w:rPr>
              <w:t xml:space="preserve">Yeah, as a viewer, we would be sitting down and having a McDonalds or a Coca Cola... </w:t>
            </w:r>
            <w:r w:rsidRPr="006F21BB">
              <w:rPr>
                <w:rFonts w:asciiTheme="majorBidi" w:eastAsiaTheme="minorEastAsia" w:hAnsiTheme="majorBidi" w:cstheme="majorBidi"/>
                <w:i/>
                <w:iCs/>
                <w:lang w:val="en-AU" w:eastAsia="zh-CN"/>
              </w:rPr>
              <w:tab/>
            </w:r>
            <w:r w:rsidR="00CB72F5">
              <w:rPr>
                <w:rFonts w:asciiTheme="majorBidi" w:eastAsiaTheme="minorEastAsia" w:hAnsiTheme="majorBidi" w:cstheme="majorBidi"/>
                <w:i/>
                <w:iCs/>
                <w:lang w:val="en-AU" w:eastAsia="zh-CN"/>
              </w:rPr>
              <w:t>FG3</w:t>
            </w:r>
            <w:r w:rsidRPr="006F21BB">
              <w:rPr>
                <w:rFonts w:asciiTheme="majorBidi" w:eastAsiaTheme="minorEastAsia" w:hAnsiTheme="majorBidi" w:cstheme="majorBidi"/>
                <w:i/>
                <w:iCs/>
                <w:lang w:val="en-AU" w:eastAsia="zh-CN"/>
              </w:rPr>
              <w:t xml:space="preserve">, P1 </w:t>
            </w:r>
          </w:p>
          <w:p w14:paraId="5D2AFC4F" w14:textId="718DC29A"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…definitely, you need beer to watch sport… </w:t>
            </w:r>
            <w:r w:rsidR="00CB72F5">
              <w:rPr>
                <w:rFonts w:asciiTheme="majorBidi" w:hAnsiTheme="majorBidi" w:cstheme="majorBidi"/>
                <w:i/>
                <w:iCs/>
                <w:sz w:val="22"/>
                <w:szCs w:val="22"/>
              </w:rPr>
              <w:t>FG1</w:t>
            </w:r>
            <w:r w:rsidRPr="006F21BB">
              <w:rPr>
                <w:rFonts w:asciiTheme="majorBidi" w:hAnsiTheme="majorBidi" w:cstheme="majorBidi"/>
                <w:i/>
                <w:iCs/>
                <w:sz w:val="22"/>
                <w:szCs w:val="22"/>
              </w:rPr>
              <w:t>, P2</w:t>
            </w:r>
          </w:p>
          <w:p w14:paraId="551E4CDF" w14:textId="666F8395" w:rsidR="00E200CD" w:rsidRPr="006F21BB" w:rsidRDefault="00E200CD"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“Yeah, it’s all there but the simple fact is, before you arrive, if I go to watch it live in a stadium, the first stop is at the bar anyway.  If I'm watching it with a bunch of mates in a pub, I'm drinking anyway.  I didn’t need the ad”. </w:t>
            </w:r>
            <w:r w:rsidR="00CB72F5">
              <w:rPr>
                <w:rFonts w:asciiTheme="majorBidi" w:hAnsiTheme="majorBidi" w:cstheme="majorBidi"/>
                <w:i/>
                <w:iCs/>
                <w:sz w:val="22"/>
                <w:szCs w:val="22"/>
                <w:lang w:val="en-AU"/>
              </w:rPr>
              <w:t>FG2</w:t>
            </w:r>
            <w:r w:rsidRPr="006F21BB">
              <w:rPr>
                <w:rFonts w:asciiTheme="majorBidi" w:hAnsiTheme="majorBidi" w:cstheme="majorBidi"/>
                <w:i/>
                <w:iCs/>
                <w:sz w:val="22"/>
                <w:szCs w:val="22"/>
                <w:lang w:val="en-AU"/>
              </w:rPr>
              <w:t>, P6</w:t>
            </w:r>
          </w:p>
        </w:tc>
      </w:tr>
      <w:tr w:rsidR="00E200CD" w:rsidRPr="006F21BB" w14:paraId="3E7A3A4C" w14:textId="77777777" w:rsidTr="00D7369A">
        <w:trPr>
          <w:trHeight w:val="580"/>
        </w:trPr>
        <w:tc>
          <w:tcPr>
            <w:tcW w:w="1834" w:type="dxa"/>
            <w:vMerge w:val="restart"/>
            <w:shd w:val="clear" w:color="auto" w:fill="auto"/>
            <w:hideMark/>
          </w:tcPr>
          <w:p w14:paraId="42302364" w14:textId="77777777" w:rsidR="00E200CD" w:rsidRPr="006F21BB" w:rsidRDefault="00E200CD" w:rsidP="00D7369A">
            <w:pPr>
              <w:pStyle w:val="BodyText"/>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left"/>
              <w:rPr>
                <w:rFonts w:asciiTheme="majorBidi" w:hAnsiTheme="majorBidi" w:cstheme="majorBidi"/>
                <w:i/>
                <w:iCs/>
                <w:sz w:val="22"/>
                <w:szCs w:val="22"/>
              </w:rPr>
            </w:pPr>
          </w:p>
          <w:p w14:paraId="4BCA8680" w14:textId="77777777" w:rsidR="00E200CD" w:rsidRPr="006F21BB" w:rsidRDefault="00E200CD" w:rsidP="00D7369A">
            <w:pPr>
              <w:spacing w:after="120" w:line="240" w:lineRule="auto"/>
              <w:rPr>
                <w:rFonts w:asciiTheme="majorBidi" w:hAnsiTheme="majorBidi" w:cstheme="majorBidi"/>
                <w:color w:val="2A2A2A"/>
                <w:shd w:val="clear" w:color="auto" w:fill="FFFFFF"/>
              </w:rPr>
            </w:pPr>
            <w:r w:rsidRPr="006F21BB">
              <w:rPr>
                <w:rFonts w:asciiTheme="majorBidi" w:hAnsiTheme="majorBidi" w:cstheme="majorBidi"/>
                <w:color w:val="2A2A2A"/>
                <w:shd w:val="clear" w:color="auto" w:fill="FFFFFF"/>
              </w:rPr>
              <w:t xml:space="preserve">Perceptions and opinions on restricting sports sponsorship and sport-related marketing </w:t>
            </w:r>
          </w:p>
          <w:p w14:paraId="3396A7CE"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35B0525E"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Mixed support</w:t>
            </w:r>
          </w:p>
        </w:tc>
        <w:tc>
          <w:tcPr>
            <w:tcW w:w="9923" w:type="dxa"/>
            <w:shd w:val="clear" w:color="auto" w:fill="auto"/>
          </w:tcPr>
          <w:p w14:paraId="4854B365" w14:textId="5F17CBDC" w:rsidR="00E200CD" w:rsidRPr="006F21BB" w:rsidRDefault="00E200CD" w:rsidP="00D7369A">
            <w:pPr>
              <w:pStyle w:val="BodyText"/>
              <w:tabs>
                <w:tab w:val="left" w:pos="709"/>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Gambling’s in a whole class of its own. Gambling corrupts sport … It’s a slightly different argument with fast food and alcohol. </w:t>
            </w:r>
            <w:r w:rsidR="00CB72F5">
              <w:rPr>
                <w:rFonts w:asciiTheme="majorBidi" w:hAnsiTheme="majorBidi" w:cstheme="majorBidi"/>
                <w:i/>
                <w:iCs/>
                <w:sz w:val="22"/>
                <w:szCs w:val="22"/>
                <w:lang w:val="en-AU"/>
              </w:rPr>
              <w:t>FG2</w:t>
            </w:r>
            <w:r w:rsidRPr="006F21BB">
              <w:rPr>
                <w:rFonts w:asciiTheme="majorBidi" w:hAnsiTheme="majorBidi" w:cstheme="majorBidi"/>
                <w:i/>
                <w:iCs/>
                <w:sz w:val="22"/>
                <w:szCs w:val="22"/>
                <w:lang w:val="en-AU"/>
              </w:rPr>
              <w:t>, P2</w:t>
            </w:r>
          </w:p>
          <w:p w14:paraId="7472FBF6" w14:textId="2EF4A3DE"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rPr>
              <w:t xml:space="preserve">There is a high concentration, particularly in NRL, of beer and gambling.  And even as an adult, you can tell that it’s designed to get you interested and you probably think what affect it might have on younger people.  </w:t>
            </w:r>
            <w:r w:rsidR="00CB72F5">
              <w:rPr>
                <w:rFonts w:asciiTheme="majorBidi" w:hAnsiTheme="majorBidi" w:cstheme="majorBidi"/>
                <w:i/>
                <w:iCs/>
              </w:rPr>
              <w:t>FG2</w:t>
            </w:r>
            <w:r w:rsidRPr="006F21BB">
              <w:rPr>
                <w:rFonts w:asciiTheme="majorBidi" w:hAnsiTheme="majorBidi" w:cstheme="majorBidi"/>
                <w:i/>
                <w:iCs/>
              </w:rPr>
              <w:t>, P3</w:t>
            </w:r>
          </w:p>
          <w:p w14:paraId="7A38F723" w14:textId="7A3F5988" w:rsidR="00E200CD" w:rsidRPr="006F21BB" w:rsidRDefault="00E200CD"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If they limit by time during which you can advertise or something, I think that would probably be welcomed by most of the public. </w:t>
            </w:r>
            <w:r w:rsidR="00CB72F5">
              <w:rPr>
                <w:rFonts w:asciiTheme="majorBidi" w:hAnsiTheme="majorBidi" w:cstheme="majorBidi"/>
                <w:i/>
                <w:iCs/>
                <w:sz w:val="22"/>
                <w:szCs w:val="22"/>
                <w:lang w:val="en-AU"/>
              </w:rPr>
              <w:t>FG3</w:t>
            </w:r>
            <w:r w:rsidRPr="006F21BB">
              <w:rPr>
                <w:rFonts w:asciiTheme="majorBidi" w:hAnsiTheme="majorBidi" w:cstheme="majorBidi"/>
                <w:i/>
                <w:iCs/>
                <w:sz w:val="22"/>
                <w:szCs w:val="22"/>
                <w:lang w:val="en-AU"/>
              </w:rPr>
              <w:t>, W1</w:t>
            </w:r>
          </w:p>
          <w:p w14:paraId="766DF3C5" w14:textId="6B5AA719" w:rsidR="00E200CD" w:rsidRPr="006F21BB" w:rsidRDefault="00E200CD" w:rsidP="00D7369A">
            <w:pPr>
              <w:spacing w:after="120" w:line="240" w:lineRule="auto"/>
              <w:rPr>
                <w:rFonts w:asciiTheme="majorBidi" w:hAnsiTheme="majorBidi" w:cstheme="majorBidi"/>
                <w:lang w:val="en-AU"/>
              </w:rPr>
            </w:pPr>
            <w:r w:rsidRPr="006F21BB">
              <w:rPr>
                <w:rFonts w:asciiTheme="majorBidi" w:hAnsiTheme="majorBidi" w:cstheme="majorBidi"/>
                <w:i/>
                <w:iCs/>
                <w:lang w:val="en-AU"/>
              </w:rPr>
              <w:t xml:space="preserve">I would say probably government should have the criteria of the advertisement quota for companies. I know it doesn’t make sense but still companies who are big names, who can spend millions of </w:t>
            </w:r>
            <w:r w:rsidRPr="006F21BB">
              <w:rPr>
                <w:rFonts w:asciiTheme="majorBidi" w:hAnsiTheme="majorBidi" w:cstheme="majorBidi"/>
                <w:i/>
                <w:iCs/>
                <w:lang w:val="en-AU"/>
              </w:rPr>
              <w:lastRenderedPageBreak/>
              <w:t xml:space="preserve">amount of money, they can be everywhere. Instead of that, they should have the, only one or two companies can sponsor a certain amount of, yeah, kind of thing. I’ve seen the IPL, I know, a few of the business men, they are chasing…. I know they have like 60 or 80 million to spend on, so those kind of things can restrict you </w:t>
            </w:r>
            <w:r w:rsidR="00CB72F5">
              <w:rPr>
                <w:rFonts w:asciiTheme="majorBidi" w:hAnsiTheme="majorBidi" w:cstheme="majorBidi"/>
                <w:i/>
                <w:iCs/>
                <w:lang w:val="en-AU"/>
              </w:rPr>
              <w:t>FG3</w:t>
            </w:r>
            <w:r w:rsidRPr="006F21BB">
              <w:rPr>
                <w:rFonts w:asciiTheme="majorBidi" w:hAnsiTheme="majorBidi" w:cstheme="majorBidi"/>
                <w:i/>
                <w:iCs/>
                <w:lang w:val="en-AU"/>
              </w:rPr>
              <w:t>, P4</w:t>
            </w:r>
            <w:r w:rsidRPr="006F21BB">
              <w:rPr>
                <w:rFonts w:asciiTheme="majorBidi" w:hAnsiTheme="majorBidi" w:cstheme="majorBidi"/>
                <w:lang w:val="en-AU"/>
              </w:rPr>
              <w:tab/>
            </w:r>
          </w:p>
          <w:p w14:paraId="732DC8B8" w14:textId="0FC94B1E" w:rsidR="00E200CD" w:rsidRPr="006F21BB" w:rsidRDefault="00E200CD" w:rsidP="00D7369A">
            <w:pPr>
              <w:pStyle w:val="BodyText"/>
              <w:tabs>
                <w:tab w:val="left" w:pos="709"/>
              </w:tabs>
              <w:spacing w:after="120"/>
              <w:ind w:left="709" w:hanging="709"/>
              <w:jc w:val="left"/>
              <w:rPr>
                <w:rFonts w:asciiTheme="majorBidi" w:hAnsiTheme="majorBidi" w:cstheme="majorBidi"/>
                <w:lang w:val="en-AU"/>
              </w:rPr>
            </w:pPr>
            <w:r w:rsidRPr="006F21BB">
              <w:rPr>
                <w:rFonts w:asciiTheme="majorBidi" w:hAnsiTheme="majorBidi" w:cstheme="majorBidi"/>
                <w:i/>
                <w:iCs/>
                <w:sz w:val="22"/>
                <w:szCs w:val="22"/>
                <w:lang w:val="en-AU"/>
              </w:rPr>
              <w:t xml:space="preserve">You can balance your diet, but one cigarette can cause you damage. </w:t>
            </w:r>
            <w:r w:rsidR="00CB72F5">
              <w:rPr>
                <w:rFonts w:asciiTheme="majorBidi" w:hAnsiTheme="majorBidi" w:cstheme="majorBidi"/>
                <w:i/>
                <w:iCs/>
                <w:sz w:val="22"/>
                <w:szCs w:val="22"/>
                <w:lang w:val="en-AU"/>
              </w:rPr>
              <w:t>FG1</w:t>
            </w:r>
            <w:r w:rsidRPr="006F21BB">
              <w:rPr>
                <w:rFonts w:asciiTheme="majorBidi" w:hAnsiTheme="majorBidi" w:cstheme="majorBidi"/>
                <w:i/>
                <w:iCs/>
                <w:sz w:val="22"/>
                <w:szCs w:val="22"/>
                <w:lang w:val="en-AU"/>
              </w:rPr>
              <w:t>, P5</w:t>
            </w:r>
            <w:r w:rsidRPr="006F21BB">
              <w:rPr>
                <w:rFonts w:asciiTheme="majorBidi" w:hAnsiTheme="majorBidi" w:cstheme="majorBidi"/>
                <w:i/>
                <w:iCs/>
                <w:sz w:val="22"/>
                <w:szCs w:val="22"/>
                <w:lang w:val="en-AU"/>
              </w:rPr>
              <w:tab/>
            </w:r>
          </w:p>
        </w:tc>
      </w:tr>
      <w:tr w:rsidR="00E200CD" w:rsidRPr="006F21BB" w14:paraId="18643E03" w14:textId="77777777" w:rsidTr="00D7369A">
        <w:trPr>
          <w:trHeight w:val="580"/>
        </w:trPr>
        <w:tc>
          <w:tcPr>
            <w:tcW w:w="1834" w:type="dxa"/>
            <w:vMerge/>
            <w:shd w:val="clear" w:color="auto" w:fill="auto"/>
            <w:hideMark/>
          </w:tcPr>
          <w:p w14:paraId="721B4E66"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1C9B8243"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Reduce exposure over complete restrictions</w:t>
            </w:r>
          </w:p>
        </w:tc>
        <w:tc>
          <w:tcPr>
            <w:tcW w:w="9923" w:type="dxa"/>
            <w:shd w:val="clear" w:color="auto" w:fill="auto"/>
          </w:tcPr>
          <w:p w14:paraId="14E10AB3" w14:textId="38537A11" w:rsidR="00E200CD" w:rsidRPr="006F21BB" w:rsidRDefault="00E200CD" w:rsidP="00D7369A">
            <w:pPr>
              <w:spacing w:after="120" w:line="240" w:lineRule="auto"/>
              <w:rPr>
                <w:rFonts w:asciiTheme="majorBidi" w:hAnsiTheme="majorBidi" w:cstheme="majorBidi"/>
                <w:i/>
                <w:iCs/>
                <w:color w:val="000000"/>
                <w:lang w:val="en-AU" w:eastAsia="zh-CN"/>
              </w:rPr>
            </w:pPr>
            <w:r w:rsidRPr="006F21BB">
              <w:rPr>
                <w:rFonts w:asciiTheme="majorBidi" w:hAnsiTheme="majorBidi" w:cstheme="majorBidi"/>
                <w:i/>
                <w:iCs/>
                <w:lang w:val="en-AU"/>
              </w:rPr>
              <w:t xml:space="preserve">I think having some limits is reasonable, maybe not an all-out ban, but say X amount of fast food ads [per hour] or something like that. </w:t>
            </w:r>
            <w:r w:rsidR="00CB72F5">
              <w:rPr>
                <w:rFonts w:asciiTheme="majorBidi" w:hAnsiTheme="majorBidi" w:cstheme="majorBidi"/>
                <w:i/>
                <w:iCs/>
                <w:lang w:val="en-AU"/>
              </w:rPr>
              <w:t>FG1</w:t>
            </w:r>
            <w:r w:rsidRPr="006F21BB">
              <w:rPr>
                <w:rFonts w:asciiTheme="majorBidi" w:hAnsiTheme="majorBidi" w:cstheme="majorBidi"/>
                <w:i/>
                <w:iCs/>
                <w:lang w:val="en-AU"/>
              </w:rPr>
              <w:t>, P6</w:t>
            </w:r>
          </w:p>
        </w:tc>
      </w:tr>
      <w:tr w:rsidR="00E200CD" w:rsidRPr="006F21BB" w14:paraId="73273293" w14:textId="77777777" w:rsidTr="00D7369A">
        <w:trPr>
          <w:trHeight w:val="580"/>
        </w:trPr>
        <w:tc>
          <w:tcPr>
            <w:tcW w:w="1834" w:type="dxa"/>
            <w:vMerge/>
            <w:shd w:val="clear" w:color="auto" w:fill="auto"/>
          </w:tcPr>
          <w:p w14:paraId="58ABA96B"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tcPr>
          <w:p w14:paraId="4C8F4DC7" w14:textId="77777777" w:rsidR="00E200CD" w:rsidRPr="006F21BB" w:rsidRDefault="00E200CD" w:rsidP="00D7369A">
            <w:pPr>
              <w:spacing w:line="240" w:lineRule="auto"/>
              <w:rPr>
                <w:rFonts w:asciiTheme="majorBidi" w:hAnsiTheme="majorBidi" w:cstheme="majorBidi"/>
                <w:color w:val="000000"/>
                <w:lang w:eastAsia="zh-CN"/>
              </w:rPr>
            </w:pPr>
            <w:r w:rsidRPr="006F21BB">
              <w:rPr>
                <w:rFonts w:asciiTheme="majorBidi" w:hAnsiTheme="majorBidi" w:cstheme="majorBidi"/>
                <w:color w:val="000000"/>
                <w:lang w:eastAsia="zh-CN"/>
              </w:rPr>
              <w:t>Survival of sport</w:t>
            </w:r>
          </w:p>
        </w:tc>
        <w:tc>
          <w:tcPr>
            <w:tcW w:w="9923" w:type="dxa"/>
            <w:shd w:val="clear" w:color="auto" w:fill="auto"/>
          </w:tcPr>
          <w:p w14:paraId="30A7B851" w14:textId="757EB28B"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…if they [the government] start with all these regulations, they could keep going and going and going. </w:t>
            </w:r>
            <w:r w:rsidR="00CB72F5">
              <w:rPr>
                <w:rFonts w:asciiTheme="majorBidi" w:hAnsiTheme="majorBidi" w:cstheme="majorBidi"/>
                <w:i/>
                <w:iCs/>
                <w:sz w:val="22"/>
                <w:szCs w:val="22"/>
              </w:rPr>
              <w:t>FG3</w:t>
            </w:r>
            <w:r w:rsidRPr="006F21BB">
              <w:rPr>
                <w:rFonts w:asciiTheme="majorBidi" w:hAnsiTheme="majorBidi" w:cstheme="majorBidi"/>
                <w:i/>
                <w:iCs/>
                <w:sz w:val="22"/>
                <w:szCs w:val="22"/>
              </w:rPr>
              <w:t>, P2</w:t>
            </w:r>
          </w:p>
          <w:p w14:paraId="2D56B9EB" w14:textId="18946C92" w:rsidR="00E200CD" w:rsidRPr="006F21BB" w:rsidRDefault="00E200CD"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I think having some limits is reasonable, maybe not an all-out ban, but say X amount of fast food ads [per hour] or something like that. </w:t>
            </w:r>
            <w:r w:rsidR="00CB72F5">
              <w:rPr>
                <w:rFonts w:asciiTheme="majorBidi" w:hAnsiTheme="majorBidi" w:cstheme="majorBidi"/>
                <w:i/>
                <w:iCs/>
                <w:sz w:val="22"/>
                <w:szCs w:val="22"/>
                <w:lang w:val="en-AU"/>
              </w:rPr>
              <w:t>FG1</w:t>
            </w:r>
            <w:r w:rsidRPr="006F21BB">
              <w:rPr>
                <w:rFonts w:asciiTheme="majorBidi" w:hAnsiTheme="majorBidi" w:cstheme="majorBidi"/>
                <w:i/>
                <w:iCs/>
                <w:sz w:val="22"/>
                <w:szCs w:val="22"/>
                <w:lang w:val="en-AU"/>
              </w:rPr>
              <w:t>, P6</w:t>
            </w:r>
          </w:p>
        </w:tc>
      </w:tr>
      <w:tr w:rsidR="00E200CD" w:rsidRPr="006F21BB" w14:paraId="64C3ED7E" w14:textId="77777777" w:rsidTr="00D7369A">
        <w:trPr>
          <w:trHeight w:val="290"/>
        </w:trPr>
        <w:tc>
          <w:tcPr>
            <w:tcW w:w="1834" w:type="dxa"/>
            <w:vMerge w:val="restart"/>
            <w:shd w:val="clear" w:color="auto" w:fill="auto"/>
            <w:hideMark/>
          </w:tcPr>
          <w:p w14:paraId="41CC392C"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Rights and responsibilities</w:t>
            </w:r>
          </w:p>
        </w:tc>
        <w:tc>
          <w:tcPr>
            <w:tcW w:w="2130" w:type="dxa"/>
            <w:shd w:val="clear" w:color="auto" w:fill="auto"/>
            <w:hideMark/>
          </w:tcPr>
          <w:p w14:paraId="52BA2BEB" w14:textId="77777777" w:rsidR="00E200CD" w:rsidRPr="006F21BB" w:rsidRDefault="00E200CD" w:rsidP="00D7369A">
            <w:pPr>
              <w:spacing w:line="240" w:lineRule="auto"/>
              <w:rPr>
                <w:rFonts w:asciiTheme="majorBidi" w:hAnsiTheme="majorBidi" w:cstheme="majorBidi"/>
                <w:color w:val="000000"/>
                <w:lang w:val="en-AU" w:eastAsia="zh-CN"/>
              </w:rPr>
            </w:pPr>
            <w:r w:rsidRPr="006F21BB">
              <w:rPr>
                <w:rFonts w:asciiTheme="majorBidi" w:hAnsiTheme="majorBidi" w:cstheme="majorBidi"/>
                <w:color w:val="000000"/>
                <w:lang w:eastAsia="zh-CN"/>
              </w:rPr>
              <w:t xml:space="preserve">Joint responsibility </w:t>
            </w:r>
          </w:p>
        </w:tc>
        <w:tc>
          <w:tcPr>
            <w:tcW w:w="9923" w:type="dxa"/>
            <w:shd w:val="clear" w:color="auto" w:fill="auto"/>
          </w:tcPr>
          <w:p w14:paraId="4B33B588" w14:textId="1115CA13" w:rsidR="00E200CD" w:rsidRPr="006F21BB" w:rsidRDefault="00E200CD" w:rsidP="00D7369A">
            <w:pPr>
              <w:pStyle w:val="BodyText"/>
              <w:tabs>
                <w:tab w:val="left" w:pos="709"/>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I think the government has a responsibility for anything that’s addictive or unhealthy to put laws in place to restrict as much as possible, how they're promoted.</w:t>
            </w:r>
            <w:r w:rsidR="00CB72F5">
              <w:rPr>
                <w:rFonts w:asciiTheme="majorBidi" w:hAnsiTheme="majorBidi" w:cstheme="majorBidi"/>
                <w:i/>
                <w:iCs/>
                <w:sz w:val="22"/>
                <w:szCs w:val="22"/>
              </w:rPr>
              <w:t>FG2</w:t>
            </w:r>
            <w:r w:rsidRPr="006F21BB">
              <w:rPr>
                <w:rFonts w:asciiTheme="majorBidi" w:hAnsiTheme="majorBidi" w:cstheme="majorBidi"/>
                <w:i/>
                <w:iCs/>
                <w:sz w:val="22"/>
                <w:szCs w:val="22"/>
              </w:rPr>
              <w:t>, P2</w:t>
            </w:r>
          </w:p>
          <w:p w14:paraId="19C7F01C" w14:textId="0BF5F4C0"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I think we are quite firm in our minds that we don’t enjoy fast food, we don’t enjoy gambling, so it’s not so much for us but more the broader societal impact of it. Ideally, that would be restricted. Whether or not government can actually implement those restrictions without going too far is another question. </w:t>
            </w:r>
            <w:r w:rsidR="00CB72F5">
              <w:rPr>
                <w:rFonts w:asciiTheme="majorBidi" w:hAnsiTheme="majorBidi" w:cstheme="majorBidi"/>
                <w:i/>
                <w:iCs/>
                <w:sz w:val="22"/>
                <w:szCs w:val="22"/>
              </w:rPr>
              <w:t>FG3</w:t>
            </w:r>
            <w:r w:rsidRPr="006F21BB">
              <w:rPr>
                <w:rFonts w:asciiTheme="majorBidi" w:hAnsiTheme="majorBidi" w:cstheme="majorBidi"/>
                <w:i/>
                <w:iCs/>
                <w:sz w:val="22"/>
                <w:szCs w:val="22"/>
              </w:rPr>
              <w:t>, P2</w:t>
            </w:r>
          </w:p>
          <w:p w14:paraId="26532383" w14:textId="75BB25EA"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What they [sporting organisations] want to represent, what they want to build for the future of the Australian community.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P1</w:t>
            </w:r>
            <w:r w:rsidRPr="006F21BB">
              <w:rPr>
                <w:rFonts w:asciiTheme="majorBidi" w:hAnsiTheme="majorBidi" w:cstheme="majorBidi"/>
                <w:i/>
                <w:iCs/>
                <w:sz w:val="22"/>
                <w:szCs w:val="22"/>
              </w:rPr>
              <w:tab/>
            </w:r>
          </w:p>
          <w:p w14:paraId="5E861B0D" w14:textId="27AA7CBE"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It probably is on the sport really because they’re the ones selecting their sponsors, and I guess they have the right to say no and choose a different sponsor. </w:t>
            </w:r>
            <w:r w:rsidR="00CB72F5">
              <w:rPr>
                <w:rFonts w:asciiTheme="majorBidi" w:hAnsiTheme="majorBidi" w:cstheme="majorBidi"/>
                <w:i/>
                <w:iCs/>
                <w:sz w:val="22"/>
                <w:szCs w:val="22"/>
              </w:rPr>
              <w:t>FG3</w:t>
            </w:r>
            <w:r w:rsidRPr="006F21BB">
              <w:rPr>
                <w:rFonts w:asciiTheme="majorBidi" w:hAnsiTheme="majorBidi" w:cstheme="majorBidi"/>
                <w:i/>
                <w:iCs/>
                <w:sz w:val="22"/>
                <w:szCs w:val="22"/>
              </w:rPr>
              <w:t>, P5</w:t>
            </w:r>
          </w:p>
          <w:p w14:paraId="59C89FFB" w14:textId="52804CE1" w:rsidR="00E200CD" w:rsidRPr="006F21BB" w:rsidRDefault="00E200CD"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It probably is on the sport really because they’re the ones selecting their sponsors, and I guess they have the right to say no and choose a different sponsor. </w:t>
            </w:r>
            <w:r w:rsidR="00CB72F5">
              <w:rPr>
                <w:rFonts w:asciiTheme="majorBidi" w:hAnsiTheme="majorBidi" w:cstheme="majorBidi"/>
                <w:i/>
                <w:iCs/>
                <w:sz w:val="22"/>
                <w:szCs w:val="22"/>
                <w:lang w:val="en-AU"/>
              </w:rPr>
              <w:t>FG3</w:t>
            </w:r>
            <w:r w:rsidRPr="006F21BB">
              <w:rPr>
                <w:rFonts w:asciiTheme="majorBidi" w:hAnsiTheme="majorBidi" w:cstheme="majorBidi"/>
                <w:i/>
                <w:iCs/>
                <w:sz w:val="22"/>
                <w:szCs w:val="22"/>
                <w:lang w:val="en-AU"/>
              </w:rPr>
              <w:t>, P7</w:t>
            </w:r>
          </w:p>
          <w:p w14:paraId="00AE4D5C" w14:textId="1F1234FF"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Realistically, what can be done? Probably not government intervention. I’m just thinking lobbying the tournaments or the sports or the teams themselves to say, Hey, if it’s possible for you, go for another sponsor rather than McDonalds. </w:t>
            </w:r>
            <w:r w:rsidR="00CB72F5">
              <w:rPr>
                <w:rFonts w:asciiTheme="majorBidi" w:hAnsiTheme="majorBidi" w:cstheme="majorBidi"/>
                <w:i/>
                <w:iCs/>
                <w:sz w:val="22"/>
                <w:szCs w:val="22"/>
              </w:rPr>
              <w:t>FG3</w:t>
            </w:r>
            <w:r w:rsidRPr="006F21BB">
              <w:rPr>
                <w:rFonts w:asciiTheme="majorBidi" w:hAnsiTheme="majorBidi" w:cstheme="majorBidi"/>
                <w:i/>
                <w:iCs/>
                <w:sz w:val="22"/>
                <w:szCs w:val="22"/>
              </w:rPr>
              <w:t>, P2</w:t>
            </w:r>
          </w:p>
          <w:p w14:paraId="39DA687C" w14:textId="1887EBA3"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rPr>
              <w:lastRenderedPageBreak/>
              <w:t xml:space="preserve">It’s also quite risky if you're relying on those sort of sponsors because, at any time, it might get taken away from you.  So if I'm sitting on one of the sporting associations, I wouldn’t want to be dependent on something – my risk register would have very, very high risk about relying on something that might get banned and we might be in big trouble, so you want to get yourself off them as early as possible. </w:t>
            </w:r>
            <w:r w:rsidR="00CB72F5">
              <w:rPr>
                <w:rFonts w:asciiTheme="majorBidi" w:hAnsiTheme="majorBidi" w:cstheme="majorBidi"/>
                <w:i/>
                <w:iCs/>
              </w:rPr>
              <w:t>FG2</w:t>
            </w:r>
            <w:r w:rsidRPr="006F21BB">
              <w:rPr>
                <w:rFonts w:asciiTheme="majorBidi" w:hAnsiTheme="majorBidi" w:cstheme="majorBidi"/>
                <w:i/>
                <w:iCs/>
              </w:rPr>
              <w:t>, P2</w:t>
            </w:r>
            <w:r w:rsidRPr="006F21BB">
              <w:rPr>
                <w:rFonts w:asciiTheme="majorBidi" w:hAnsiTheme="majorBidi" w:cstheme="majorBidi"/>
                <w:i/>
                <w:iCs/>
              </w:rPr>
              <w:tab/>
            </w:r>
          </w:p>
          <w:p w14:paraId="0AE74161" w14:textId="31678D41" w:rsidR="00E200CD" w:rsidRPr="006F21BB" w:rsidRDefault="00E200CD" w:rsidP="00D7369A">
            <w:pPr>
              <w:spacing w:after="120" w:line="240" w:lineRule="auto"/>
              <w:rPr>
                <w:rFonts w:asciiTheme="majorBidi" w:hAnsiTheme="majorBidi" w:cstheme="majorBidi"/>
                <w:i/>
                <w:iCs/>
              </w:rPr>
            </w:pPr>
            <w:r w:rsidRPr="006F21BB">
              <w:rPr>
                <w:rFonts w:asciiTheme="majorBidi" w:hAnsiTheme="majorBidi" w:cstheme="majorBidi"/>
                <w:i/>
                <w:iCs/>
              </w:rPr>
              <w:t xml:space="preserve">They [companies] probably have a right to do it [engage in sport sponsorship and marketing], because otherwise we’ve got to be a real nanny state, sort of thing. But in saying that, that’s probably like a kick below the belt sort of thing, like it can be done but it’s not the right thing to do when you’ve got something that children look into and bow down to.  </w:t>
            </w:r>
            <w:r w:rsidR="00CB72F5">
              <w:rPr>
                <w:rFonts w:asciiTheme="majorBidi" w:hAnsiTheme="majorBidi" w:cstheme="majorBidi"/>
                <w:i/>
                <w:iCs/>
              </w:rPr>
              <w:t>FG4</w:t>
            </w:r>
            <w:r w:rsidRPr="006F21BB">
              <w:rPr>
                <w:rFonts w:asciiTheme="majorBidi" w:hAnsiTheme="majorBidi" w:cstheme="majorBidi"/>
                <w:i/>
                <w:iCs/>
              </w:rPr>
              <w:t>, P7</w:t>
            </w:r>
            <w:r w:rsidRPr="006F21BB">
              <w:rPr>
                <w:rFonts w:asciiTheme="majorBidi" w:hAnsiTheme="majorBidi" w:cstheme="majorBidi"/>
                <w:i/>
                <w:iCs/>
              </w:rPr>
              <w:tab/>
            </w:r>
          </w:p>
        </w:tc>
      </w:tr>
      <w:tr w:rsidR="00E200CD" w:rsidRPr="006F21BB" w14:paraId="410FC784" w14:textId="77777777" w:rsidTr="00D7369A">
        <w:trPr>
          <w:trHeight w:val="290"/>
        </w:trPr>
        <w:tc>
          <w:tcPr>
            <w:tcW w:w="1834" w:type="dxa"/>
            <w:vMerge/>
            <w:shd w:val="clear" w:color="auto" w:fill="auto"/>
          </w:tcPr>
          <w:p w14:paraId="4B7AF103"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tcPr>
          <w:p w14:paraId="467CCBB1" w14:textId="77777777" w:rsidR="00E200CD" w:rsidRPr="006F21BB" w:rsidRDefault="00E200CD" w:rsidP="00D7369A">
            <w:pPr>
              <w:spacing w:line="240" w:lineRule="auto"/>
              <w:rPr>
                <w:rFonts w:asciiTheme="majorBidi" w:hAnsiTheme="majorBidi" w:cstheme="majorBidi"/>
                <w:color w:val="000000"/>
                <w:lang w:eastAsia="zh-CN"/>
              </w:rPr>
            </w:pPr>
            <w:r w:rsidRPr="006F21BB">
              <w:rPr>
                <w:rFonts w:asciiTheme="majorBidi" w:hAnsiTheme="majorBidi" w:cstheme="majorBidi"/>
                <w:color w:val="000000"/>
                <w:lang w:eastAsia="zh-CN"/>
              </w:rPr>
              <w:t xml:space="preserve">Complementary approaches </w:t>
            </w:r>
          </w:p>
        </w:tc>
        <w:tc>
          <w:tcPr>
            <w:tcW w:w="9923" w:type="dxa"/>
            <w:shd w:val="clear" w:color="auto" w:fill="auto"/>
          </w:tcPr>
          <w:p w14:paraId="3C9F29B5" w14:textId="6CA2C390"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color w:val="000000"/>
                <w:sz w:val="22"/>
                <w:szCs w:val="22"/>
                <w:lang w:val="en-AU" w:eastAsia="zh-CN"/>
              </w:rPr>
              <w:t> </w:t>
            </w:r>
            <w:r w:rsidRPr="006F21BB">
              <w:rPr>
                <w:rFonts w:asciiTheme="majorBidi" w:hAnsiTheme="majorBidi" w:cstheme="majorBidi"/>
                <w:i/>
                <w:iCs/>
                <w:sz w:val="22"/>
                <w:szCs w:val="22"/>
              </w:rPr>
              <w:t xml:space="preserve">The few that are paying, once you put restrictions, it does still hit the pocket for them, for the government, so why just we want the government to do everything for us?  As parents, what role are we playing in our own house, because some of those are not actually free to air, we are actually subscribing to those channels, or are we going out to take them for a game, outdoor games, to spend time with our kids?  So we’ve got choices, but we go what works for us, we’re working every day so it’s up to us parents to balance it. </w:t>
            </w:r>
            <w:r w:rsidR="00CB72F5">
              <w:rPr>
                <w:rFonts w:asciiTheme="majorBidi" w:hAnsiTheme="majorBidi" w:cstheme="majorBidi"/>
                <w:i/>
                <w:iCs/>
                <w:sz w:val="22"/>
                <w:szCs w:val="22"/>
              </w:rPr>
              <w:t>FG1</w:t>
            </w:r>
            <w:r w:rsidRPr="006F21BB">
              <w:rPr>
                <w:rFonts w:asciiTheme="majorBidi" w:hAnsiTheme="majorBidi" w:cstheme="majorBidi"/>
                <w:i/>
                <w:iCs/>
                <w:sz w:val="22"/>
                <w:szCs w:val="22"/>
              </w:rPr>
              <w:t>, P3</w:t>
            </w:r>
          </w:p>
        </w:tc>
      </w:tr>
      <w:tr w:rsidR="00E200CD" w:rsidRPr="006F21BB" w14:paraId="0E8F659D" w14:textId="77777777" w:rsidTr="00D7369A">
        <w:trPr>
          <w:trHeight w:val="274"/>
        </w:trPr>
        <w:tc>
          <w:tcPr>
            <w:tcW w:w="1834" w:type="dxa"/>
            <w:vMerge/>
            <w:shd w:val="clear" w:color="auto" w:fill="auto"/>
            <w:hideMark/>
          </w:tcPr>
          <w:p w14:paraId="1565E6BA" w14:textId="77777777" w:rsidR="00E200CD" w:rsidRPr="006F21BB" w:rsidRDefault="00E200CD" w:rsidP="00D7369A">
            <w:pPr>
              <w:spacing w:line="240" w:lineRule="auto"/>
              <w:rPr>
                <w:rFonts w:asciiTheme="majorBidi" w:hAnsiTheme="majorBidi" w:cstheme="majorBidi"/>
                <w:color w:val="000000"/>
                <w:lang w:val="en-AU" w:eastAsia="zh-CN"/>
              </w:rPr>
            </w:pPr>
          </w:p>
        </w:tc>
        <w:tc>
          <w:tcPr>
            <w:tcW w:w="2130" w:type="dxa"/>
            <w:shd w:val="clear" w:color="auto" w:fill="auto"/>
            <w:hideMark/>
          </w:tcPr>
          <w:p w14:paraId="015123E6" w14:textId="3E84AEB3" w:rsidR="00E200CD" w:rsidRPr="006F21BB" w:rsidRDefault="0032306B" w:rsidP="00D7369A">
            <w:pPr>
              <w:spacing w:line="240" w:lineRule="auto"/>
              <w:rPr>
                <w:rFonts w:asciiTheme="majorBidi" w:hAnsiTheme="majorBidi" w:cstheme="majorBidi"/>
                <w:color w:val="000000"/>
                <w:lang w:val="en-AU" w:eastAsia="zh-CN"/>
              </w:rPr>
            </w:pPr>
            <w:r>
              <w:rPr>
                <w:rFonts w:asciiTheme="majorBidi" w:hAnsiTheme="majorBidi" w:cstheme="majorBidi"/>
                <w:color w:val="000000"/>
                <w:lang w:eastAsia="zh-CN"/>
              </w:rPr>
              <w:t>Visible p</w:t>
            </w:r>
            <w:r w:rsidR="00E200CD" w:rsidRPr="006F21BB">
              <w:rPr>
                <w:rFonts w:asciiTheme="majorBidi" w:hAnsiTheme="majorBidi" w:cstheme="majorBidi"/>
                <w:color w:val="000000"/>
                <w:lang w:eastAsia="zh-CN"/>
              </w:rPr>
              <w:t xml:space="preserve">olicy coherence </w:t>
            </w:r>
          </w:p>
        </w:tc>
        <w:tc>
          <w:tcPr>
            <w:tcW w:w="9923" w:type="dxa"/>
            <w:shd w:val="clear" w:color="auto" w:fill="auto"/>
            <w:hideMark/>
          </w:tcPr>
          <w:p w14:paraId="20DAD61E" w14:textId="3B355A0F"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t xml:space="preserve">Like Government’s role is supposed to be government and do it ethically and responsibly and they've got to be consistent.  On one hand they’ll say, We’ll put taxes on junk food or we’ll put educational material in schools so the kids don’t grow up obese or whatever health issues. On the other hand, they give carte blanche to the industries we've just discussed which set up people for long-term problems.  So they have credibility, they need consistency not just talk out of two sides of the mouth.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P3</w:t>
            </w:r>
          </w:p>
          <w:p w14:paraId="06551325" w14:textId="08CCB6E9" w:rsidR="00E200CD" w:rsidRPr="006F21BB" w:rsidRDefault="00E200CD" w:rsidP="00D7369A">
            <w:pPr>
              <w:pStyle w:val="BodyText"/>
              <w:tabs>
                <w:tab w:val="left" w:pos="709"/>
              </w:tabs>
              <w:spacing w:after="120"/>
              <w:jc w:val="left"/>
              <w:rPr>
                <w:rFonts w:asciiTheme="majorBidi" w:hAnsiTheme="majorBidi" w:cstheme="majorBidi"/>
                <w:i/>
                <w:iCs/>
                <w:sz w:val="22"/>
                <w:szCs w:val="22"/>
                <w:lang w:val="en-AU"/>
              </w:rPr>
            </w:pPr>
            <w:r w:rsidRPr="006F21BB">
              <w:rPr>
                <w:rFonts w:asciiTheme="majorBidi" w:hAnsiTheme="majorBidi" w:cstheme="majorBidi"/>
                <w:i/>
                <w:iCs/>
                <w:sz w:val="22"/>
                <w:szCs w:val="22"/>
                <w:lang w:val="en-AU"/>
              </w:rPr>
              <w:t xml:space="preserve">To me, it’s a bit contradictory.  Like they allow … they provide healthy recommendations for schools on their tuckshops and their shops in the schools – canteens – but then they allow things like advertising for fast food in sports and that and kids watch sport as well so it’s a bit … </w:t>
            </w:r>
            <w:r w:rsidR="00CB72F5">
              <w:rPr>
                <w:rFonts w:asciiTheme="majorBidi" w:hAnsiTheme="majorBidi" w:cstheme="majorBidi"/>
                <w:i/>
                <w:iCs/>
                <w:sz w:val="22"/>
                <w:szCs w:val="22"/>
                <w:lang w:val="en-AU"/>
              </w:rPr>
              <w:t>FG2</w:t>
            </w:r>
            <w:r w:rsidRPr="006F21BB">
              <w:rPr>
                <w:rFonts w:asciiTheme="majorBidi" w:hAnsiTheme="majorBidi" w:cstheme="majorBidi"/>
                <w:i/>
                <w:iCs/>
                <w:sz w:val="22"/>
                <w:szCs w:val="22"/>
                <w:lang w:val="en-AU"/>
              </w:rPr>
              <w:t>, P5</w:t>
            </w:r>
          </w:p>
          <w:p w14:paraId="08CC340B" w14:textId="3091CABC" w:rsidR="00E200CD" w:rsidRPr="006F21BB" w:rsidRDefault="00E200CD" w:rsidP="00D7369A">
            <w:pPr>
              <w:pStyle w:val="BodyText"/>
              <w:tabs>
                <w:tab w:val="left" w:pos="709"/>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lang w:val="en-AU"/>
              </w:rPr>
              <w:t xml:space="preserve">It’s a double standard. </w:t>
            </w:r>
            <w:r w:rsidR="00CB72F5">
              <w:rPr>
                <w:rFonts w:asciiTheme="majorBidi" w:hAnsiTheme="majorBidi" w:cstheme="majorBidi"/>
                <w:i/>
                <w:iCs/>
                <w:sz w:val="22"/>
                <w:szCs w:val="22"/>
                <w:lang w:val="en-AU"/>
              </w:rPr>
              <w:t>FG2</w:t>
            </w:r>
            <w:r w:rsidRPr="006F21BB">
              <w:rPr>
                <w:rFonts w:asciiTheme="majorBidi" w:hAnsiTheme="majorBidi" w:cstheme="majorBidi"/>
                <w:i/>
                <w:iCs/>
                <w:sz w:val="22"/>
                <w:szCs w:val="22"/>
                <w:lang w:val="en-AU"/>
              </w:rPr>
              <w:t>, P3</w:t>
            </w:r>
          </w:p>
          <w:p w14:paraId="1CF551AB" w14:textId="641B49B7" w:rsidR="00E200CD" w:rsidRPr="006F21BB" w:rsidRDefault="00E200CD" w:rsidP="00D7369A">
            <w:pPr>
              <w:pStyle w:val="BodyText"/>
              <w:tabs>
                <w:tab w:val="left" w:pos="709"/>
              </w:tabs>
              <w:spacing w:after="120"/>
              <w:jc w:val="left"/>
              <w:rPr>
                <w:rFonts w:asciiTheme="majorBidi" w:hAnsiTheme="majorBidi" w:cstheme="majorBidi"/>
                <w:sz w:val="22"/>
                <w:szCs w:val="22"/>
              </w:rPr>
            </w:pPr>
            <w:r w:rsidRPr="006F21BB">
              <w:rPr>
                <w:rFonts w:asciiTheme="majorBidi" w:hAnsiTheme="majorBidi" w:cstheme="majorBidi"/>
                <w:i/>
                <w:iCs/>
                <w:sz w:val="22"/>
                <w:szCs w:val="22"/>
              </w:rPr>
              <w:t xml:space="preserve">And all that, you sit down in government and do a cost benefit </w:t>
            </w:r>
            <w:r w:rsidRPr="006F21BB">
              <w:rPr>
                <w:rFonts w:asciiTheme="majorBidi" w:hAnsiTheme="majorBidi" w:cstheme="majorBidi"/>
                <w:sz w:val="22"/>
                <w:szCs w:val="22"/>
              </w:rPr>
              <w:t>[of banning unhealthy sport sponsorship]</w:t>
            </w:r>
            <w:r w:rsidRPr="006F21BB">
              <w:rPr>
                <w:rFonts w:asciiTheme="majorBidi" w:hAnsiTheme="majorBidi" w:cstheme="majorBidi"/>
                <w:i/>
                <w:iCs/>
                <w:sz w:val="22"/>
                <w:szCs w:val="22"/>
              </w:rPr>
              <w:t xml:space="preserve">, you'd ban it straight away. </w:t>
            </w:r>
            <w:r w:rsidR="00CB72F5">
              <w:rPr>
                <w:rFonts w:asciiTheme="majorBidi" w:hAnsiTheme="majorBidi" w:cstheme="majorBidi"/>
                <w:sz w:val="22"/>
                <w:szCs w:val="22"/>
              </w:rPr>
              <w:t>FG2</w:t>
            </w:r>
            <w:r w:rsidRPr="006F21BB">
              <w:rPr>
                <w:rFonts w:asciiTheme="majorBidi" w:hAnsiTheme="majorBidi" w:cstheme="majorBidi"/>
                <w:sz w:val="22"/>
                <w:szCs w:val="22"/>
              </w:rPr>
              <w:t>, P2</w:t>
            </w:r>
          </w:p>
          <w:p w14:paraId="0A4AC9C7" w14:textId="05E7CCE6"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Theme="majorBidi" w:hAnsiTheme="majorBidi" w:cstheme="majorBidi"/>
                <w:i/>
                <w:iCs/>
                <w:sz w:val="22"/>
                <w:szCs w:val="22"/>
              </w:rPr>
            </w:pPr>
            <w:r w:rsidRPr="006F21BB">
              <w:rPr>
                <w:rFonts w:asciiTheme="majorBidi" w:hAnsiTheme="majorBidi" w:cstheme="majorBidi"/>
                <w:i/>
                <w:iCs/>
                <w:sz w:val="22"/>
                <w:szCs w:val="22"/>
              </w:rPr>
              <w:t xml:space="preserve">I’m not a fan of the nanny state, but I wouldn't mind if the government sat down and said, “You can’t have any advertising,” because…I think these things, they just don’t align with … in PE [Physical education] class they’re talking about, “Well, what are some good healthy eating choices?. </w:t>
            </w:r>
            <w:r w:rsidR="00CB72F5">
              <w:rPr>
                <w:rFonts w:asciiTheme="majorBidi" w:hAnsiTheme="majorBidi" w:cstheme="majorBidi"/>
                <w:i/>
                <w:iCs/>
                <w:sz w:val="22"/>
                <w:szCs w:val="22"/>
              </w:rPr>
              <w:t>FG4</w:t>
            </w:r>
            <w:r w:rsidRPr="006F21BB">
              <w:rPr>
                <w:rFonts w:asciiTheme="majorBidi" w:hAnsiTheme="majorBidi" w:cstheme="majorBidi"/>
                <w:i/>
                <w:iCs/>
                <w:sz w:val="22"/>
                <w:szCs w:val="22"/>
              </w:rPr>
              <w:t>, P3</w:t>
            </w:r>
          </w:p>
          <w:p w14:paraId="722B9F69" w14:textId="28AC37BF" w:rsidR="00E200CD" w:rsidRPr="006F21BB" w:rsidRDefault="00E200CD" w:rsidP="00D7369A">
            <w:pPr>
              <w:pStyle w:val="BodyText"/>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left"/>
              <w:rPr>
                <w:rFonts w:asciiTheme="majorBidi" w:hAnsiTheme="majorBidi" w:cstheme="majorBidi"/>
                <w:i/>
                <w:iCs/>
                <w:sz w:val="22"/>
                <w:szCs w:val="22"/>
              </w:rPr>
            </w:pPr>
            <w:r w:rsidRPr="006F21BB">
              <w:rPr>
                <w:rFonts w:asciiTheme="majorBidi" w:hAnsiTheme="majorBidi" w:cstheme="majorBidi"/>
                <w:i/>
                <w:iCs/>
                <w:sz w:val="22"/>
                <w:szCs w:val="22"/>
              </w:rPr>
              <w:lastRenderedPageBreak/>
              <w:t xml:space="preserve">Like Government’s role is supposed to be government and do it ethically and responsibly and they've got to be consistent.  On one hand they’ll say, We’ll put taxes on junk food or we’ll put educational material in schools so the kids don’t grow up obese or whatever health issues. On the other hand, they give carte blanche to the industries we've just discussed which set up people for long-term problems.  So they have credibility, they need consistency not just talk out of two sides of the mouth. </w:t>
            </w:r>
            <w:r w:rsidR="00CB72F5">
              <w:rPr>
                <w:rFonts w:asciiTheme="majorBidi" w:hAnsiTheme="majorBidi" w:cstheme="majorBidi"/>
                <w:i/>
                <w:iCs/>
                <w:sz w:val="22"/>
                <w:szCs w:val="22"/>
              </w:rPr>
              <w:t>FG2</w:t>
            </w:r>
            <w:r w:rsidRPr="006F21BB">
              <w:rPr>
                <w:rFonts w:asciiTheme="majorBidi" w:hAnsiTheme="majorBidi" w:cstheme="majorBidi"/>
                <w:i/>
                <w:iCs/>
                <w:sz w:val="22"/>
                <w:szCs w:val="22"/>
              </w:rPr>
              <w:t>, P3</w:t>
            </w:r>
          </w:p>
        </w:tc>
      </w:tr>
    </w:tbl>
    <w:p w14:paraId="2E39E777" w14:textId="77777777" w:rsidR="00E200CD" w:rsidRDefault="00E200CD" w:rsidP="00D7369A">
      <w:pPr>
        <w:spacing w:line="240" w:lineRule="auto"/>
        <w:rPr>
          <w:rFonts w:asciiTheme="majorBidi" w:hAnsiTheme="majorBidi" w:cstheme="majorBidi"/>
          <w:bdr w:val="none" w:sz="0" w:space="0" w:color="auto" w:frame="1"/>
        </w:rPr>
      </w:pPr>
    </w:p>
    <w:p w14:paraId="7E71993E" w14:textId="77777777" w:rsidR="00E200CD" w:rsidRDefault="00E200CD" w:rsidP="00D7369A">
      <w:pPr>
        <w:spacing w:line="240" w:lineRule="auto"/>
        <w:rPr>
          <w:rFonts w:asciiTheme="majorBidi" w:hAnsiTheme="majorBidi" w:cstheme="majorBidi"/>
          <w:bdr w:val="none" w:sz="0" w:space="0" w:color="auto" w:frame="1"/>
        </w:rPr>
      </w:pPr>
    </w:p>
    <w:p w14:paraId="5E49CB5E" w14:textId="77777777" w:rsidR="00E200CD" w:rsidRPr="006F21BB" w:rsidRDefault="00E200CD" w:rsidP="00D7369A">
      <w:pPr>
        <w:spacing w:line="240" w:lineRule="auto"/>
        <w:rPr>
          <w:rFonts w:asciiTheme="majorBidi" w:hAnsiTheme="majorBidi" w:cstheme="majorBidi"/>
          <w:bdr w:val="none" w:sz="0" w:space="0" w:color="auto" w:frame="1"/>
        </w:rPr>
      </w:pPr>
    </w:p>
    <w:p w14:paraId="3CA7667D" w14:textId="77777777" w:rsidR="00FC17EC" w:rsidRDefault="00FC17EC" w:rsidP="00D7369A">
      <w:pPr>
        <w:spacing w:line="240" w:lineRule="auto"/>
      </w:pPr>
    </w:p>
    <w:p w14:paraId="729080C5" w14:textId="77777777" w:rsidR="00FC17EC" w:rsidRDefault="00FC17EC" w:rsidP="00D7369A">
      <w:pPr>
        <w:spacing w:line="240" w:lineRule="auto"/>
      </w:pPr>
    </w:p>
    <w:p w14:paraId="1F5EB19E" w14:textId="10B885E1" w:rsidR="001157DB" w:rsidRPr="001157DB" w:rsidRDefault="00FC17EC" w:rsidP="001157DB">
      <w:pPr>
        <w:pStyle w:val="EndNoteBibliography"/>
        <w:spacing w:after="0"/>
      </w:pPr>
      <w:r>
        <w:fldChar w:fldCharType="begin"/>
      </w:r>
      <w:r>
        <w:instrText xml:space="preserve"> ADDIN EN.REFLIST </w:instrText>
      </w:r>
      <w:r>
        <w:fldChar w:fldCharType="separate"/>
      </w:r>
      <w:r w:rsidR="001157DB" w:rsidRPr="001157DB">
        <w:t>1.</w:t>
      </w:r>
      <w:r w:rsidR="001157DB" w:rsidRPr="001157DB">
        <w:tab/>
        <w:t xml:space="preserve">Obesity Policy Coalition. Overbranded, Underprotected 2019 [Available from: </w:t>
      </w:r>
      <w:hyperlink r:id="rId10" w:history="1">
        <w:r w:rsidR="001157DB" w:rsidRPr="001157DB">
          <w:rPr>
            <w:rStyle w:val="Hyperlink"/>
          </w:rPr>
          <w:t>https://www.opc.org.au/what-we-do/overbranded-underprotected</w:t>
        </w:r>
      </w:hyperlink>
      <w:r w:rsidR="001157DB" w:rsidRPr="001157DB">
        <w:t>.</w:t>
      </w:r>
    </w:p>
    <w:p w14:paraId="29B87733" w14:textId="77777777" w:rsidR="001157DB" w:rsidRPr="001157DB" w:rsidRDefault="001157DB" w:rsidP="001157DB">
      <w:pPr>
        <w:pStyle w:val="EndNoteBibliography"/>
        <w:spacing w:after="0"/>
      </w:pPr>
      <w:r w:rsidRPr="001157DB">
        <w:t>2.</w:t>
      </w:r>
      <w:r w:rsidRPr="001157DB">
        <w:tab/>
        <w:t>World Cancer Research Fund International. Restrict food advertising and other forms of commercial promotion. NOURISHING framework2019.</w:t>
      </w:r>
    </w:p>
    <w:p w14:paraId="31EF1680" w14:textId="77777777" w:rsidR="001157DB" w:rsidRPr="001157DB" w:rsidRDefault="001157DB" w:rsidP="001157DB">
      <w:pPr>
        <w:pStyle w:val="EndNoteBibliography"/>
        <w:spacing w:after="0"/>
      </w:pPr>
      <w:r w:rsidRPr="001157DB">
        <w:t>3.</w:t>
      </w:r>
      <w:r w:rsidRPr="001157DB">
        <w:tab/>
        <w:t>Smith R, Kelly B, Yeatman H, Boyland E. Food Marketing Influences Children's Attitudes, Preferences and Consumption: A Systematic Critical Review. Nutrients. 2019;11(4).</w:t>
      </w:r>
    </w:p>
    <w:p w14:paraId="329A3FDE" w14:textId="77777777" w:rsidR="001157DB" w:rsidRPr="001157DB" w:rsidRDefault="001157DB" w:rsidP="001157DB">
      <w:pPr>
        <w:pStyle w:val="EndNoteBibliography"/>
        <w:spacing w:after="0"/>
      </w:pPr>
      <w:r w:rsidRPr="001157DB">
        <w:t>4.</w:t>
      </w:r>
      <w:r w:rsidRPr="001157DB">
        <w:tab/>
        <w:t>Carah N, Meurk C, Males M, Brown J. Emerging social media ‘platform’ approaches to alcohol marketing: a comparative analysis of the activity of the top 20 Australian alcohol brands on Facebook (2012-2014). Critical Public Health. 2018;28(1):70-80.</w:t>
      </w:r>
    </w:p>
    <w:p w14:paraId="1DB9206A" w14:textId="77777777" w:rsidR="001157DB" w:rsidRPr="001157DB" w:rsidRDefault="001157DB" w:rsidP="001157DB">
      <w:pPr>
        <w:pStyle w:val="EndNoteBibliography"/>
        <w:spacing w:after="0"/>
      </w:pPr>
      <w:r w:rsidRPr="001157DB">
        <w:t>5.</w:t>
      </w:r>
      <w:r w:rsidRPr="001157DB">
        <w:tab/>
        <w:t>Watson WL, Lau V, Wellard L, Hughes C, Chapman K. Advertising to children initiatives have not reduced unhealthy food advertising on Australian television. J Public Health (Oxf). 2017;39(4):787-92.</w:t>
      </w:r>
    </w:p>
    <w:p w14:paraId="25F44F6F" w14:textId="77777777" w:rsidR="001157DB" w:rsidRPr="001157DB" w:rsidRDefault="001157DB" w:rsidP="001157DB">
      <w:pPr>
        <w:pStyle w:val="EndNoteBibliography"/>
        <w:spacing w:after="0"/>
      </w:pPr>
      <w:r w:rsidRPr="001157DB">
        <w:t>6.</w:t>
      </w:r>
      <w:r w:rsidRPr="001157DB">
        <w:tab/>
        <w:t>Berry NM, Carter P, Nolan R, Dal Grande E, Booth S. Public attitudes to government intervention to regulate food advertising, especially to children. Health promotion journal of Australia : official journal of Australian Association of Health Promotion Professionals. 2017;28(1):85-7.</w:t>
      </w:r>
    </w:p>
    <w:p w14:paraId="70FD13F0" w14:textId="77777777" w:rsidR="001157DB" w:rsidRPr="001157DB" w:rsidRDefault="001157DB" w:rsidP="001157DB">
      <w:pPr>
        <w:pStyle w:val="EndNoteBibliography"/>
        <w:spacing w:after="0"/>
      </w:pPr>
      <w:r w:rsidRPr="001157DB">
        <w:t>7.</w:t>
      </w:r>
      <w:r w:rsidRPr="001157DB">
        <w:tab/>
        <w:t>Chambers T, Sassi F. Unhealthy sponsorship of sport. Bmj. 2019;367:l6718.</w:t>
      </w:r>
    </w:p>
    <w:p w14:paraId="1C58614B" w14:textId="77777777" w:rsidR="001157DB" w:rsidRPr="001157DB" w:rsidRDefault="001157DB" w:rsidP="001157DB">
      <w:pPr>
        <w:pStyle w:val="EndNoteBibliography"/>
        <w:spacing w:after="0"/>
      </w:pPr>
      <w:r w:rsidRPr="001157DB">
        <w:t>8.</w:t>
      </w:r>
      <w:r w:rsidRPr="001157DB">
        <w:tab/>
        <w:t>Flint SW, Peake R. Lead by example: should sport take a stand against brands of unhealthy consumption? Public Health. 2016;134:117-9.</w:t>
      </w:r>
    </w:p>
    <w:p w14:paraId="60EEDEB4" w14:textId="77777777" w:rsidR="001157DB" w:rsidRPr="001157DB" w:rsidRDefault="001157DB" w:rsidP="001157DB">
      <w:pPr>
        <w:pStyle w:val="EndNoteBibliography"/>
        <w:spacing w:after="0"/>
      </w:pPr>
      <w:r w:rsidRPr="001157DB">
        <w:t>9.</w:t>
      </w:r>
      <w:r w:rsidRPr="001157DB">
        <w:tab/>
        <w:t>Australian Bureau of Statistics. Socio-Economic Indexes for Areas. 2018.</w:t>
      </w:r>
    </w:p>
    <w:p w14:paraId="4889B87E" w14:textId="77777777" w:rsidR="001157DB" w:rsidRPr="001157DB" w:rsidRDefault="001157DB" w:rsidP="001157DB">
      <w:pPr>
        <w:pStyle w:val="EndNoteBibliography"/>
      </w:pPr>
      <w:r w:rsidRPr="001157DB">
        <w:t>10.</w:t>
      </w:r>
      <w:r w:rsidRPr="001157DB">
        <w:tab/>
        <w:t>Australian Bureau of Statistics. Australia's Population by Country of Birth. 2019.</w:t>
      </w:r>
    </w:p>
    <w:p w14:paraId="500BB50E" w14:textId="153CB064" w:rsidR="001062C8" w:rsidRDefault="00FC17EC" w:rsidP="001157DB">
      <w:pPr>
        <w:spacing w:line="240" w:lineRule="auto"/>
      </w:pPr>
      <w:r>
        <w:fldChar w:fldCharType="end"/>
      </w:r>
    </w:p>
    <w:sectPr w:rsidR="001062C8" w:rsidSect="00D7369A">
      <w:headerReference w:type="even" r:id="rId11"/>
      <w:headerReference w:type="default" r:id="rId12"/>
      <w:footerReference w:type="even" r:id="rId13"/>
      <w:footerReference w:type="default" r:id="rId14"/>
      <w:headerReference w:type="first" r:id="rId15"/>
      <w:footerReference w:type="first" r:id="rId16"/>
      <w:pgSz w:w="16840" w:h="11901" w:orient="landscape"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7CAB" w14:textId="77777777" w:rsidR="00614D99" w:rsidRDefault="00614D99">
      <w:pPr>
        <w:spacing w:line="240" w:lineRule="auto"/>
      </w:pPr>
      <w:r>
        <w:separator/>
      </w:r>
    </w:p>
  </w:endnote>
  <w:endnote w:type="continuationSeparator" w:id="0">
    <w:p w14:paraId="51C033E2" w14:textId="77777777" w:rsidR="00614D99" w:rsidRDefault="00614D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613590"/>
      <w:docPartObj>
        <w:docPartGallery w:val="Page Numbers (Bottom of Page)"/>
        <w:docPartUnique/>
      </w:docPartObj>
    </w:sdtPr>
    <w:sdtEndPr>
      <w:rPr>
        <w:noProof/>
        <w:sz w:val="16"/>
        <w:szCs w:val="16"/>
      </w:rPr>
    </w:sdtEndPr>
    <w:sdtContent>
      <w:p w14:paraId="45F99729" w14:textId="77777777" w:rsidR="00D7369A" w:rsidRPr="001C241C" w:rsidRDefault="00D7369A">
        <w:pPr>
          <w:pStyle w:val="Footer"/>
          <w:jc w:val="right"/>
          <w:rPr>
            <w:sz w:val="16"/>
            <w:szCs w:val="16"/>
          </w:rPr>
        </w:pPr>
        <w:r w:rsidRPr="001C241C">
          <w:rPr>
            <w:sz w:val="16"/>
            <w:szCs w:val="16"/>
          </w:rPr>
          <w:fldChar w:fldCharType="begin"/>
        </w:r>
        <w:r w:rsidRPr="001C241C">
          <w:rPr>
            <w:sz w:val="16"/>
            <w:szCs w:val="16"/>
          </w:rPr>
          <w:instrText xml:space="preserve"> PAGE   \* MERGEFORMAT </w:instrText>
        </w:r>
        <w:r w:rsidRPr="001C241C">
          <w:rPr>
            <w:sz w:val="16"/>
            <w:szCs w:val="16"/>
          </w:rPr>
          <w:fldChar w:fldCharType="separate"/>
        </w:r>
        <w:r>
          <w:rPr>
            <w:noProof/>
            <w:sz w:val="16"/>
            <w:szCs w:val="16"/>
          </w:rPr>
          <w:t>3</w:t>
        </w:r>
        <w:r w:rsidRPr="001C241C">
          <w:rPr>
            <w:noProof/>
            <w:sz w:val="16"/>
            <w:szCs w:val="16"/>
          </w:rPr>
          <w:fldChar w:fldCharType="end"/>
        </w:r>
      </w:p>
    </w:sdtContent>
  </w:sdt>
  <w:p w14:paraId="1328E700" w14:textId="77777777" w:rsidR="00D7369A" w:rsidRDefault="00D73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E705" w14:textId="77777777" w:rsidR="00D7369A" w:rsidRDefault="00D736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9FC4" w14:textId="77777777" w:rsidR="00D7369A" w:rsidRDefault="00D73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BEFC" w14:textId="77777777" w:rsidR="00D7369A" w:rsidRDefault="00D73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784A" w14:textId="77777777" w:rsidR="00614D99" w:rsidRDefault="00614D99">
      <w:pPr>
        <w:spacing w:line="240" w:lineRule="auto"/>
      </w:pPr>
      <w:r>
        <w:separator/>
      </w:r>
    </w:p>
  </w:footnote>
  <w:footnote w:type="continuationSeparator" w:id="0">
    <w:p w14:paraId="247912F4" w14:textId="77777777" w:rsidR="00614D99" w:rsidRDefault="00614D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8421" w14:textId="77777777" w:rsidR="00D7369A" w:rsidRDefault="00D73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9D7E" w14:textId="77777777" w:rsidR="00D7369A" w:rsidRDefault="00D736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36E67" w14:textId="77777777" w:rsidR="00D7369A" w:rsidRDefault="00D73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EC09BD"/>
    <w:multiLevelType w:val="hybridMultilevel"/>
    <w:tmpl w:val="36A01BA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41A1026"/>
    <w:multiLevelType w:val="hybridMultilevel"/>
    <w:tmpl w:val="D220B540"/>
    <w:lvl w:ilvl="0" w:tplc="8B420D34">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92322F9"/>
    <w:multiLevelType w:val="hybridMultilevel"/>
    <w:tmpl w:val="9F4A62B8"/>
    <w:lvl w:ilvl="0" w:tplc="0C090001">
      <w:start w:val="1"/>
      <w:numFmt w:val="bullet"/>
      <w:lvlText w:val=""/>
      <w:lvlJc w:val="left"/>
      <w:pPr>
        <w:ind w:left="720" w:hanging="360"/>
      </w:pPr>
      <w:rPr>
        <w:rFonts w:ascii="Symbol" w:hAnsi="Symbol" w:hint="default"/>
      </w:rPr>
    </w:lvl>
    <w:lvl w:ilvl="1" w:tplc="97DEAC94">
      <w:numFmt w:val="bullet"/>
      <w:lvlText w:val="·"/>
      <w:lvlJc w:val="left"/>
      <w:pPr>
        <w:ind w:left="1440" w:hanging="360"/>
      </w:pPr>
      <w:rPr>
        <w:rFonts w:ascii="Calibri" w:eastAsia="Times New Roma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DE532F0"/>
    <w:multiLevelType w:val="hybridMultilevel"/>
    <w:tmpl w:val="CB1A5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FD92691"/>
    <w:multiLevelType w:val="hybridMultilevel"/>
    <w:tmpl w:val="B600AE86"/>
    <w:lvl w:ilvl="0" w:tplc="916204D4">
      <w:start w:val="82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2016C67"/>
    <w:multiLevelType w:val="hybridMultilevel"/>
    <w:tmpl w:val="DED094A8"/>
    <w:lvl w:ilvl="0" w:tplc="87B0E806">
      <w:start w:val="1"/>
      <w:numFmt w:val="bullet"/>
      <w:lvlText w:val="-"/>
      <w:lvlJc w:val="left"/>
      <w:pPr>
        <w:ind w:left="720" w:hanging="360"/>
      </w:pPr>
      <w:rPr>
        <w:rFonts w:ascii="Tw Cen MT" w:eastAsia="MS PGothic" w:hAnsi="Tw Cen M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15E93D5B"/>
    <w:multiLevelType w:val="hybridMultilevel"/>
    <w:tmpl w:val="0770A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65329C8"/>
    <w:multiLevelType w:val="hybridMultilevel"/>
    <w:tmpl w:val="6E7298A2"/>
    <w:lvl w:ilvl="0" w:tplc="6DB424F6">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813AA2"/>
    <w:multiLevelType w:val="hybridMultilevel"/>
    <w:tmpl w:val="D8A26F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C2851A0"/>
    <w:multiLevelType w:val="hybridMultilevel"/>
    <w:tmpl w:val="11682B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CB1750C"/>
    <w:multiLevelType w:val="hybridMultilevel"/>
    <w:tmpl w:val="611A795C"/>
    <w:lvl w:ilvl="0" w:tplc="87B0E806">
      <w:start w:val="1"/>
      <w:numFmt w:val="bullet"/>
      <w:lvlText w:val="-"/>
      <w:lvlJc w:val="left"/>
      <w:pPr>
        <w:ind w:left="720" w:hanging="360"/>
      </w:pPr>
      <w:rPr>
        <w:rFonts w:ascii="Tw Cen MT" w:eastAsia="MS PGothic" w:hAnsi="Tw Cen M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30782135"/>
    <w:multiLevelType w:val="hybridMultilevel"/>
    <w:tmpl w:val="612EB3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960513D"/>
    <w:multiLevelType w:val="hybridMultilevel"/>
    <w:tmpl w:val="94E46A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3C56E7"/>
    <w:multiLevelType w:val="hybridMultilevel"/>
    <w:tmpl w:val="3F62F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26553DD"/>
    <w:multiLevelType w:val="hybridMultilevel"/>
    <w:tmpl w:val="A2B8F4C2"/>
    <w:lvl w:ilvl="0" w:tplc="DACC480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762456"/>
    <w:multiLevelType w:val="hybridMultilevel"/>
    <w:tmpl w:val="A02681C6"/>
    <w:lvl w:ilvl="0" w:tplc="CC347E7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66420D3"/>
    <w:multiLevelType w:val="hybridMultilevel"/>
    <w:tmpl w:val="4F20CF66"/>
    <w:lvl w:ilvl="0" w:tplc="ACB2B794">
      <w:start w:val="1"/>
      <w:numFmt w:val="decimal"/>
      <w:lvlText w:val="%1)"/>
      <w:lvlJc w:val="left"/>
      <w:pPr>
        <w:ind w:left="720" w:hanging="360"/>
      </w:pPr>
      <w:rPr>
        <w:rFonts w:cstheme="minorHAnsi" w:hint="default"/>
        <w:b w:val="0"/>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6DA6AC3"/>
    <w:multiLevelType w:val="hybridMultilevel"/>
    <w:tmpl w:val="FA541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836642"/>
    <w:multiLevelType w:val="hybridMultilevel"/>
    <w:tmpl w:val="5748EC2C"/>
    <w:lvl w:ilvl="0" w:tplc="F5265FB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212D86"/>
    <w:multiLevelType w:val="hybridMultilevel"/>
    <w:tmpl w:val="6D2CA5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291FF4"/>
    <w:multiLevelType w:val="hybridMultilevel"/>
    <w:tmpl w:val="588C85F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DF341CC"/>
    <w:multiLevelType w:val="hybridMultilevel"/>
    <w:tmpl w:val="B18E0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3B66FC6"/>
    <w:multiLevelType w:val="hybridMultilevel"/>
    <w:tmpl w:val="8FE26C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37"/>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31"/>
  </w:num>
  <w:num w:numId="14">
    <w:abstractNumId w:val="39"/>
  </w:num>
  <w:num w:numId="15">
    <w:abstractNumId w:val="25"/>
  </w:num>
  <w:num w:numId="16">
    <w:abstractNumId w:val="28"/>
  </w:num>
  <w:num w:numId="17">
    <w:abstractNumId w:val="13"/>
  </w:num>
  <w:num w:numId="18">
    <w:abstractNumId w:val="0"/>
  </w:num>
  <w:num w:numId="19">
    <w:abstractNumId w:val="15"/>
  </w:num>
  <w:num w:numId="20">
    <w:abstractNumId w:val="32"/>
  </w:num>
  <w:num w:numId="21">
    <w:abstractNumId w:val="40"/>
  </w:num>
  <w:num w:numId="22">
    <w:abstractNumId w:val="42"/>
  </w:num>
  <w:num w:numId="23">
    <w:abstractNumId w:val="24"/>
  </w:num>
  <w:num w:numId="24">
    <w:abstractNumId w:val="44"/>
  </w:num>
  <w:num w:numId="25">
    <w:abstractNumId w:val="38"/>
  </w:num>
  <w:num w:numId="26">
    <w:abstractNumId w:val="16"/>
  </w:num>
  <w:num w:numId="27">
    <w:abstractNumId w:val="41"/>
  </w:num>
  <w:num w:numId="28">
    <w:abstractNumId w:val="20"/>
  </w:num>
  <w:num w:numId="29">
    <w:abstractNumId w:val="27"/>
  </w:num>
  <w:num w:numId="30">
    <w:abstractNumId w:val="19"/>
  </w:num>
  <w:num w:numId="31">
    <w:abstractNumId w:val="46"/>
  </w:num>
  <w:num w:numId="32">
    <w:abstractNumId w:val="14"/>
  </w:num>
  <w:num w:numId="33">
    <w:abstractNumId w:val="30"/>
  </w:num>
  <w:num w:numId="34">
    <w:abstractNumId w:val="29"/>
  </w:num>
  <w:num w:numId="35">
    <w:abstractNumId w:val="45"/>
  </w:num>
  <w:num w:numId="36">
    <w:abstractNumId w:val="36"/>
  </w:num>
  <w:num w:numId="37">
    <w:abstractNumId w:val="34"/>
  </w:num>
  <w:num w:numId="38">
    <w:abstractNumId w:val="22"/>
  </w:num>
  <w:num w:numId="39">
    <w:abstractNumId w:val="11"/>
  </w:num>
  <w:num w:numId="40">
    <w:abstractNumId w:val="35"/>
  </w:num>
  <w:num w:numId="41">
    <w:abstractNumId w:val="33"/>
  </w:num>
  <w:num w:numId="42">
    <w:abstractNumId w:val="17"/>
  </w:num>
  <w:num w:numId="43">
    <w:abstractNumId w:val="12"/>
  </w:num>
  <w:num w:numId="44">
    <w:abstractNumId w:val="18"/>
  </w:num>
  <w:num w:numId="45">
    <w:abstractNumId w:val="23"/>
  </w:num>
  <w:num w:numId="46">
    <w:abstractNumId w:val="43"/>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xwevwf4tse97e9adc5tdesxrwaed0serxt&quot;&gt;Master Endnote Library May 2020-Saved&lt;record-ids&gt;&lt;item&gt;3935&lt;/item&gt;&lt;item&gt;3946&lt;/item&gt;&lt;item&gt;3949&lt;/item&gt;&lt;item&gt;3956&lt;/item&gt;&lt;item&gt;3957&lt;/item&gt;&lt;item&gt;4001&lt;/item&gt;&lt;item&gt;4122&lt;/item&gt;&lt;item&gt;5264&lt;/item&gt;&lt;item&gt;5272&lt;/item&gt;&lt;item&gt;5300&lt;/item&gt;&lt;/record-ids&gt;&lt;/item&gt;&lt;/Libraries&gt;"/>
  </w:docVars>
  <w:rsids>
    <w:rsidRoot w:val="00E200CD"/>
    <w:rsid w:val="00085A16"/>
    <w:rsid w:val="000C676E"/>
    <w:rsid w:val="000D4E0C"/>
    <w:rsid w:val="001062C8"/>
    <w:rsid w:val="001157DB"/>
    <w:rsid w:val="00135907"/>
    <w:rsid w:val="00201B01"/>
    <w:rsid w:val="00271CBA"/>
    <w:rsid w:val="00281F9A"/>
    <w:rsid w:val="0032306B"/>
    <w:rsid w:val="00351C2C"/>
    <w:rsid w:val="0039563B"/>
    <w:rsid w:val="003F07E1"/>
    <w:rsid w:val="003F4FB4"/>
    <w:rsid w:val="0046490C"/>
    <w:rsid w:val="004840D5"/>
    <w:rsid w:val="004B1910"/>
    <w:rsid w:val="004D59CB"/>
    <w:rsid w:val="004D7622"/>
    <w:rsid w:val="00561182"/>
    <w:rsid w:val="00580DA4"/>
    <w:rsid w:val="005F0D6E"/>
    <w:rsid w:val="00614D99"/>
    <w:rsid w:val="00662972"/>
    <w:rsid w:val="006873E2"/>
    <w:rsid w:val="008341D8"/>
    <w:rsid w:val="008728EA"/>
    <w:rsid w:val="00897330"/>
    <w:rsid w:val="008C18C1"/>
    <w:rsid w:val="008C5CA3"/>
    <w:rsid w:val="009070D8"/>
    <w:rsid w:val="00964D0C"/>
    <w:rsid w:val="009C6FC4"/>
    <w:rsid w:val="009D28F1"/>
    <w:rsid w:val="00A14594"/>
    <w:rsid w:val="00A64DE0"/>
    <w:rsid w:val="00AA4E75"/>
    <w:rsid w:val="00B42AD2"/>
    <w:rsid w:val="00C11253"/>
    <w:rsid w:val="00C2235B"/>
    <w:rsid w:val="00C93279"/>
    <w:rsid w:val="00CB72F5"/>
    <w:rsid w:val="00D7369A"/>
    <w:rsid w:val="00DF04E4"/>
    <w:rsid w:val="00E200CD"/>
    <w:rsid w:val="00E64318"/>
    <w:rsid w:val="00E67EDD"/>
    <w:rsid w:val="00E83F53"/>
    <w:rsid w:val="00E84FFA"/>
    <w:rsid w:val="00EF2A8B"/>
    <w:rsid w:val="00EF3D6B"/>
    <w:rsid w:val="00F40EF2"/>
    <w:rsid w:val="00F52DE1"/>
    <w:rsid w:val="00F827A0"/>
    <w:rsid w:val="00FC01AF"/>
    <w:rsid w:val="00FC17EC"/>
    <w:rsid w:val="00FF2B1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344C2"/>
  <w15:chartTrackingRefBased/>
  <w15:docId w15:val="{05E4C348-C8C6-4534-86D5-CE7CBF2C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0CD"/>
    <w:pPr>
      <w:spacing w:after="0" w:line="480" w:lineRule="auto"/>
    </w:pPr>
    <w:rPr>
      <w:rFonts w:ascii="Times New Roman" w:eastAsia="Times New Roman" w:hAnsi="Times New Roman" w:cs="Times New Roman"/>
      <w:sz w:val="24"/>
      <w:szCs w:val="24"/>
      <w:lang w:val="en-GB" w:eastAsia="en-GB"/>
    </w:rPr>
  </w:style>
  <w:style w:type="paragraph" w:styleId="Heading1">
    <w:name w:val="heading 1"/>
    <w:basedOn w:val="Normal"/>
    <w:next w:val="Paragraph"/>
    <w:link w:val="Heading1Char"/>
    <w:uiPriority w:val="9"/>
    <w:qFormat/>
    <w:rsid w:val="00E200CD"/>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uiPriority w:val="9"/>
    <w:qFormat/>
    <w:rsid w:val="00E200CD"/>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uiPriority w:val="9"/>
    <w:qFormat/>
    <w:rsid w:val="00E200CD"/>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E200C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0CD"/>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rsid w:val="00E200CD"/>
    <w:rPr>
      <w:rFonts w:ascii="Times New Roman" w:eastAsia="Times New Roman" w:hAnsi="Times New Roman" w:cs="Arial"/>
      <w:b/>
      <w:bCs/>
      <w:i/>
      <w:iCs/>
      <w:sz w:val="24"/>
      <w:szCs w:val="28"/>
      <w:lang w:val="en-GB" w:eastAsia="en-GB"/>
    </w:rPr>
  </w:style>
  <w:style w:type="character" w:customStyle="1" w:styleId="Heading3Char">
    <w:name w:val="Heading 3 Char"/>
    <w:basedOn w:val="DefaultParagraphFont"/>
    <w:link w:val="Heading3"/>
    <w:uiPriority w:val="9"/>
    <w:rsid w:val="00E200CD"/>
    <w:rPr>
      <w:rFonts w:ascii="Times New Roman" w:eastAsia="Times New Roman" w:hAnsi="Times New Roman" w:cs="Arial"/>
      <w:bCs/>
      <w:i/>
      <w:sz w:val="24"/>
      <w:szCs w:val="26"/>
      <w:lang w:val="en-GB" w:eastAsia="en-GB"/>
    </w:rPr>
  </w:style>
  <w:style w:type="character" w:customStyle="1" w:styleId="Heading4Char">
    <w:name w:val="Heading 4 Char"/>
    <w:basedOn w:val="DefaultParagraphFont"/>
    <w:link w:val="Heading4"/>
    <w:rsid w:val="00E200CD"/>
    <w:rPr>
      <w:rFonts w:ascii="Times New Roman" w:eastAsia="Times New Roman" w:hAnsi="Times New Roman" w:cs="Times New Roman"/>
      <w:bCs/>
      <w:sz w:val="24"/>
      <w:szCs w:val="28"/>
      <w:lang w:val="en-GB" w:eastAsia="en-GB"/>
    </w:rPr>
  </w:style>
  <w:style w:type="paragraph" w:customStyle="1" w:styleId="Articletitle">
    <w:name w:val="Article title"/>
    <w:basedOn w:val="Normal"/>
    <w:next w:val="Normal"/>
    <w:qFormat/>
    <w:rsid w:val="00E200CD"/>
    <w:pPr>
      <w:spacing w:after="120" w:line="360" w:lineRule="auto"/>
    </w:pPr>
    <w:rPr>
      <w:b/>
      <w:sz w:val="28"/>
    </w:rPr>
  </w:style>
  <w:style w:type="paragraph" w:customStyle="1" w:styleId="Authornames">
    <w:name w:val="Author names"/>
    <w:basedOn w:val="Normal"/>
    <w:next w:val="Normal"/>
    <w:qFormat/>
    <w:rsid w:val="00E200CD"/>
    <w:pPr>
      <w:spacing w:before="240" w:line="360" w:lineRule="auto"/>
    </w:pPr>
    <w:rPr>
      <w:sz w:val="28"/>
    </w:rPr>
  </w:style>
  <w:style w:type="paragraph" w:customStyle="1" w:styleId="Affiliation">
    <w:name w:val="Affiliation"/>
    <w:basedOn w:val="Normal"/>
    <w:qFormat/>
    <w:rsid w:val="00E200CD"/>
    <w:pPr>
      <w:spacing w:before="240" w:line="360" w:lineRule="auto"/>
    </w:pPr>
    <w:rPr>
      <w:i/>
    </w:rPr>
  </w:style>
  <w:style w:type="paragraph" w:customStyle="1" w:styleId="Receiveddates">
    <w:name w:val="Received dates"/>
    <w:basedOn w:val="Affiliation"/>
    <w:next w:val="Normal"/>
    <w:qFormat/>
    <w:rsid w:val="00E200CD"/>
  </w:style>
  <w:style w:type="paragraph" w:customStyle="1" w:styleId="Abstract">
    <w:name w:val="Abstract"/>
    <w:basedOn w:val="Normal"/>
    <w:next w:val="Keywords"/>
    <w:qFormat/>
    <w:rsid w:val="00E200CD"/>
    <w:pPr>
      <w:spacing w:before="360" w:after="300" w:line="360" w:lineRule="auto"/>
      <w:ind w:left="720" w:right="567"/>
    </w:pPr>
    <w:rPr>
      <w:sz w:val="22"/>
    </w:rPr>
  </w:style>
  <w:style w:type="paragraph" w:customStyle="1" w:styleId="Keywords">
    <w:name w:val="Keywords"/>
    <w:basedOn w:val="Normal"/>
    <w:next w:val="Paragraph"/>
    <w:qFormat/>
    <w:rsid w:val="00E200CD"/>
    <w:pPr>
      <w:spacing w:before="240" w:after="240" w:line="360" w:lineRule="auto"/>
      <w:ind w:left="720" w:right="567"/>
    </w:pPr>
    <w:rPr>
      <w:sz w:val="22"/>
    </w:rPr>
  </w:style>
  <w:style w:type="paragraph" w:customStyle="1" w:styleId="Correspondencedetails">
    <w:name w:val="Correspondence details"/>
    <w:basedOn w:val="Normal"/>
    <w:qFormat/>
    <w:rsid w:val="00E200CD"/>
    <w:pPr>
      <w:spacing w:before="240" w:line="360" w:lineRule="auto"/>
    </w:pPr>
  </w:style>
  <w:style w:type="paragraph" w:customStyle="1" w:styleId="Displayedquotation">
    <w:name w:val="Displayed quotation"/>
    <w:basedOn w:val="Normal"/>
    <w:qFormat/>
    <w:rsid w:val="00E200CD"/>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E200CD"/>
    <w:pPr>
      <w:widowControl/>
      <w:numPr>
        <w:numId w:val="13"/>
      </w:numPr>
      <w:spacing w:after="240"/>
      <w:contextualSpacing/>
    </w:pPr>
  </w:style>
  <w:style w:type="paragraph" w:customStyle="1" w:styleId="Displayedequation">
    <w:name w:val="Displayed equation"/>
    <w:basedOn w:val="Normal"/>
    <w:next w:val="Paragraph"/>
    <w:qFormat/>
    <w:rsid w:val="00E200CD"/>
    <w:pPr>
      <w:tabs>
        <w:tab w:val="center" w:pos="4253"/>
        <w:tab w:val="right" w:pos="8222"/>
      </w:tabs>
      <w:spacing w:before="240" w:after="240"/>
      <w:jc w:val="center"/>
    </w:pPr>
  </w:style>
  <w:style w:type="paragraph" w:customStyle="1" w:styleId="Acknowledgements">
    <w:name w:val="Acknowledgements"/>
    <w:basedOn w:val="Normal"/>
    <w:next w:val="Normal"/>
    <w:qFormat/>
    <w:rsid w:val="00E200CD"/>
    <w:pPr>
      <w:spacing w:before="120" w:line="360" w:lineRule="auto"/>
    </w:pPr>
    <w:rPr>
      <w:sz w:val="22"/>
    </w:rPr>
  </w:style>
  <w:style w:type="paragraph" w:customStyle="1" w:styleId="Tabletitle">
    <w:name w:val="Table title"/>
    <w:basedOn w:val="Normal"/>
    <w:next w:val="Normal"/>
    <w:qFormat/>
    <w:rsid w:val="00E200CD"/>
    <w:pPr>
      <w:spacing w:before="240" w:line="360" w:lineRule="auto"/>
    </w:pPr>
  </w:style>
  <w:style w:type="paragraph" w:customStyle="1" w:styleId="Figurecaption">
    <w:name w:val="Figure caption"/>
    <w:basedOn w:val="Normal"/>
    <w:next w:val="Normal"/>
    <w:qFormat/>
    <w:rsid w:val="00E200CD"/>
    <w:pPr>
      <w:spacing w:before="240" w:line="360" w:lineRule="auto"/>
    </w:pPr>
  </w:style>
  <w:style w:type="paragraph" w:customStyle="1" w:styleId="Footnotes">
    <w:name w:val="Footnotes"/>
    <w:basedOn w:val="Normal"/>
    <w:qFormat/>
    <w:rsid w:val="00E200CD"/>
    <w:pPr>
      <w:spacing w:before="120" w:line="360" w:lineRule="auto"/>
      <w:ind w:left="482" w:hanging="482"/>
      <w:contextualSpacing/>
    </w:pPr>
    <w:rPr>
      <w:sz w:val="22"/>
    </w:rPr>
  </w:style>
  <w:style w:type="paragraph" w:customStyle="1" w:styleId="Notesoncontributors">
    <w:name w:val="Notes on contributors"/>
    <w:basedOn w:val="Normal"/>
    <w:qFormat/>
    <w:rsid w:val="00E200CD"/>
    <w:pPr>
      <w:spacing w:before="240" w:line="360" w:lineRule="auto"/>
    </w:pPr>
    <w:rPr>
      <w:sz w:val="22"/>
    </w:rPr>
  </w:style>
  <w:style w:type="paragraph" w:customStyle="1" w:styleId="Normalparagraphstyle">
    <w:name w:val="Normal paragraph style"/>
    <w:basedOn w:val="Normal"/>
    <w:next w:val="Normal"/>
    <w:rsid w:val="00E200CD"/>
  </w:style>
  <w:style w:type="paragraph" w:customStyle="1" w:styleId="Paragraph">
    <w:name w:val="Paragraph"/>
    <w:basedOn w:val="Normal"/>
    <w:next w:val="Newparagraph"/>
    <w:qFormat/>
    <w:rsid w:val="00E200CD"/>
    <w:pPr>
      <w:widowControl w:val="0"/>
      <w:spacing w:before="240"/>
    </w:pPr>
  </w:style>
  <w:style w:type="paragraph" w:customStyle="1" w:styleId="Newparagraph">
    <w:name w:val="New paragraph"/>
    <w:basedOn w:val="Normal"/>
    <w:qFormat/>
    <w:rsid w:val="00E200CD"/>
    <w:pPr>
      <w:ind w:firstLine="720"/>
    </w:pPr>
  </w:style>
  <w:style w:type="paragraph" w:styleId="NormalIndent">
    <w:name w:val="Normal Indent"/>
    <w:basedOn w:val="Normal"/>
    <w:rsid w:val="00E200CD"/>
    <w:pPr>
      <w:ind w:left="720"/>
    </w:pPr>
  </w:style>
  <w:style w:type="paragraph" w:customStyle="1" w:styleId="References">
    <w:name w:val="References"/>
    <w:basedOn w:val="Normal"/>
    <w:qFormat/>
    <w:rsid w:val="00E200CD"/>
    <w:pPr>
      <w:spacing w:before="120" w:line="360" w:lineRule="auto"/>
      <w:ind w:left="720" w:hanging="720"/>
      <w:contextualSpacing/>
    </w:pPr>
  </w:style>
  <w:style w:type="paragraph" w:customStyle="1" w:styleId="Subjectcodes">
    <w:name w:val="Subject codes"/>
    <w:basedOn w:val="Keywords"/>
    <w:next w:val="Paragraph"/>
    <w:qFormat/>
    <w:rsid w:val="00E200CD"/>
  </w:style>
  <w:style w:type="paragraph" w:customStyle="1" w:styleId="Bulletedlist">
    <w:name w:val="Bulleted list"/>
    <w:basedOn w:val="Paragraph"/>
    <w:next w:val="Paragraph"/>
    <w:qFormat/>
    <w:rsid w:val="00E200CD"/>
    <w:pPr>
      <w:widowControl/>
      <w:numPr>
        <w:numId w:val="14"/>
      </w:numPr>
      <w:spacing w:after="240"/>
      <w:contextualSpacing/>
    </w:pPr>
  </w:style>
  <w:style w:type="paragraph" w:styleId="FootnoteText">
    <w:name w:val="footnote text"/>
    <w:basedOn w:val="Normal"/>
    <w:link w:val="FootnoteTextChar"/>
    <w:autoRedefine/>
    <w:uiPriority w:val="99"/>
    <w:rsid w:val="00E200CD"/>
    <w:pPr>
      <w:ind w:left="284" w:hanging="284"/>
    </w:pPr>
    <w:rPr>
      <w:sz w:val="22"/>
      <w:szCs w:val="20"/>
    </w:rPr>
  </w:style>
  <w:style w:type="character" w:customStyle="1" w:styleId="FootnoteTextChar">
    <w:name w:val="Footnote Text Char"/>
    <w:basedOn w:val="DefaultParagraphFont"/>
    <w:link w:val="FootnoteText"/>
    <w:uiPriority w:val="99"/>
    <w:rsid w:val="00E200CD"/>
    <w:rPr>
      <w:rFonts w:ascii="Times New Roman" w:eastAsia="Times New Roman" w:hAnsi="Times New Roman" w:cs="Times New Roman"/>
      <w:szCs w:val="20"/>
      <w:lang w:val="en-GB" w:eastAsia="en-GB"/>
    </w:rPr>
  </w:style>
  <w:style w:type="character" w:styleId="FootnoteReference">
    <w:name w:val="footnote reference"/>
    <w:basedOn w:val="DefaultParagraphFont"/>
    <w:uiPriority w:val="99"/>
    <w:rsid w:val="00E200CD"/>
    <w:rPr>
      <w:vertAlign w:val="superscript"/>
    </w:rPr>
  </w:style>
  <w:style w:type="paragraph" w:styleId="EndnoteText">
    <w:name w:val="endnote text"/>
    <w:basedOn w:val="Normal"/>
    <w:link w:val="EndnoteTextChar"/>
    <w:autoRedefine/>
    <w:rsid w:val="00E200CD"/>
    <w:pPr>
      <w:ind w:left="284" w:hanging="284"/>
    </w:pPr>
    <w:rPr>
      <w:sz w:val="22"/>
      <w:szCs w:val="20"/>
    </w:rPr>
  </w:style>
  <w:style w:type="character" w:customStyle="1" w:styleId="EndnoteTextChar">
    <w:name w:val="Endnote Text Char"/>
    <w:basedOn w:val="DefaultParagraphFont"/>
    <w:link w:val="EndnoteText"/>
    <w:rsid w:val="00E200CD"/>
    <w:rPr>
      <w:rFonts w:ascii="Times New Roman" w:eastAsia="Times New Roman" w:hAnsi="Times New Roman" w:cs="Times New Roman"/>
      <w:szCs w:val="20"/>
      <w:lang w:val="en-GB" w:eastAsia="en-GB"/>
    </w:rPr>
  </w:style>
  <w:style w:type="character" w:styleId="EndnoteReference">
    <w:name w:val="endnote reference"/>
    <w:basedOn w:val="DefaultParagraphFont"/>
    <w:rsid w:val="00E200CD"/>
    <w:rPr>
      <w:vertAlign w:val="superscript"/>
    </w:rPr>
  </w:style>
  <w:style w:type="paragraph" w:styleId="Header">
    <w:name w:val="header"/>
    <w:basedOn w:val="Normal"/>
    <w:link w:val="HeaderChar"/>
    <w:uiPriority w:val="99"/>
    <w:rsid w:val="00E200CD"/>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E200C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rsid w:val="00E200CD"/>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E200CD"/>
    <w:rPr>
      <w:rFonts w:ascii="Times New Roman" w:eastAsia="Times New Roman" w:hAnsi="Times New Roman" w:cs="Times New Roman"/>
      <w:sz w:val="24"/>
      <w:szCs w:val="24"/>
      <w:lang w:val="en-GB" w:eastAsia="en-GB"/>
    </w:rPr>
  </w:style>
  <w:style w:type="paragraph" w:customStyle="1" w:styleId="Heading4Paragraph">
    <w:name w:val="Heading 4 + Paragraph"/>
    <w:basedOn w:val="Paragraph"/>
    <w:next w:val="Newparagraph"/>
    <w:qFormat/>
    <w:rsid w:val="00E200CD"/>
    <w:pPr>
      <w:widowControl/>
      <w:spacing w:before="360"/>
    </w:pPr>
  </w:style>
  <w:style w:type="character" w:styleId="Hyperlink">
    <w:name w:val="Hyperlink"/>
    <w:basedOn w:val="DefaultParagraphFont"/>
    <w:uiPriority w:val="99"/>
    <w:unhideWhenUsed/>
    <w:rsid w:val="00E200CD"/>
    <w:rPr>
      <w:color w:val="0563C1" w:themeColor="hyperlink"/>
      <w:u w:val="single"/>
    </w:rPr>
  </w:style>
  <w:style w:type="character" w:styleId="UnresolvedMention">
    <w:name w:val="Unresolved Mention"/>
    <w:basedOn w:val="DefaultParagraphFont"/>
    <w:uiPriority w:val="99"/>
    <w:semiHidden/>
    <w:unhideWhenUsed/>
    <w:rsid w:val="00E200CD"/>
    <w:rPr>
      <w:color w:val="605E5C"/>
      <w:shd w:val="clear" w:color="auto" w:fill="E1DFDD"/>
    </w:rPr>
  </w:style>
  <w:style w:type="paragraph" w:styleId="CommentText">
    <w:name w:val="annotation text"/>
    <w:basedOn w:val="Normal"/>
    <w:link w:val="CommentTextChar"/>
    <w:uiPriority w:val="99"/>
    <w:unhideWhenUsed/>
    <w:rsid w:val="00E200CD"/>
    <w:pPr>
      <w:spacing w:after="200" w:line="240" w:lineRule="auto"/>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E200CD"/>
    <w:rPr>
      <w:rFonts w:eastAsiaTheme="minorHAnsi"/>
      <w:sz w:val="20"/>
      <w:szCs w:val="20"/>
      <w:lang w:val="en-US" w:eastAsia="en-US"/>
    </w:rPr>
  </w:style>
  <w:style w:type="character" w:styleId="CommentReference">
    <w:name w:val="annotation reference"/>
    <w:basedOn w:val="DefaultParagraphFont"/>
    <w:uiPriority w:val="99"/>
    <w:unhideWhenUsed/>
    <w:rsid w:val="00E200CD"/>
    <w:rPr>
      <w:sz w:val="16"/>
      <w:szCs w:val="16"/>
    </w:rPr>
  </w:style>
  <w:style w:type="paragraph" w:customStyle="1" w:styleId="EndNoteBibliographyTitle">
    <w:name w:val="EndNote Bibliography Title"/>
    <w:basedOn w:val="Normal"/>
    <w:link w:val="EndNoteBibliographyTitleChar"/>
    <w:rsid w:val="00E200CD"/>
    <w:pPr>
      <w:spacing w:line="276" w:lineRule="auto"/>
      <w:jc w:val="center"/>
    </w:pPr>
    <w:rPr>
      <w:rFonts w:eastAsiaTheme="minorHAnsi"/>
      <w:noProof/>
      <w:szCs w:val="22"/>
      <w:lang w:val="en-US" w:eastAsia="en-US"/>
    </w:rPr>
  </w:style>
  <w:style w:type="character" w:customStyle="1" w:styleId="EndNoteBibliographyTitleChar">
    <w:name w:val="EndNote Bibliography Title Char"/>
    <w:basedOn w:val="DefaultParagraphFont"/>
    <w:link w:val="EndNoteBibliographyTitle"/>
    <w:rsid w:val="00E200CD"/>
    <w:rPr>
      <w:rFonts w:ascii="Times New Roman" w:eastAsiaTheme="minorHAnsi" w:hAnsi="Times New Roman" w:cs="Times New Roman"/>
      <w:noProof/>
      <w:sz w:val="24"/>
      <w:lang w:val="en-US" w:eastAsia="en-US"/>
    </w:rPr>
  </w:style>
  <w:style w:type="paragraph" w:customStyle="1" w:styleId="EndNoteBibliography">
    <w:name w:val="EndNote Bibliography"/>
    <w:basedOn w:val="Normal"/>
    <w:link w:val="EndNoteBibliographyChar"/>
    <w:rsid w:val="00E200CD"/>
    <w:pPr>
      <w:spacing w:after="200" w:line="240" w:lineRule="auto"/>
    </w:pPr>
    <w:rPr>
      <w:rFonts w:eastAsiaTheme="minorHAnsi"/>
      <w:noProof/>
      <w:szCs w:val="22"/>
      <w:lang w:val="en-US" w:eastAsia="en-US"/>
    </w:rPr>
  </w:style>
  <w:style w:type="character" w:customStyle="1" w:styleId="EndNoteBibliographyChar">
    <w:name w:val="EndNote Bibliography Char"/>
    <w:basedOn w:val="DefaultParagraphFont"/>
    <w:link w:val="EndNoteBibliography"/>
    <w:rsid w:val="00E200CD"/>
    <w:rPr>
      <w:rFonts w:ascii="Times New Roman" w:eastAsiaTheme="minorHAnsi" w:hAnsi="Times New Roman" w:cs="Times New Roman"/>
      <w:noProof/>
      <w:sz w:val="24"/>
      <w:lang w:val="en-US" w:eastAsia="en-US"/>
    </w:rPr>
  </w:style>
  <w:style w:type="paragraph" w:styleId="ListParagraph">
    <w:name w:val="List Paragraph"/>
    <w:basedOn w:val="Normal"/>
    <w:uiPriority w:val="34"/>
    <w:qFormat/>
    <w:rsid w:val="00E200CD"/>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CommentSubject">
    <w:name w:val="annotation subject"/>
    <w:basedOn w:val="CommentText"/>
    <w:next w:val="CommentText"/>
    <w:link w:val="CommentSubjectChar"/>
    <w:uiPriority w:val="99"/>
    <w:semiHidden/>
    <w:unhideWhenUsed/>
    <w:rsid w:val="00E200CD"/>
    <w:rPr>
      <w:b/>
      <w:bCs/>
    </w:rPr>
  </w:style>
  <w:style w:type="character" w:customStyle="1" w:styleId="CommentSubjectChar">
    <w:name w:val="Comment Subject Char"/>
    <w:basedOn w:val="CommentTextChar"/>
    <w:link w:val="CommentSubject"/>
    <w:uiPriority w:val="99"/>
    <w:semiHidden/>
    <w:rsid w:val="00E200CD"/>
    <w:rPr>
      <w:rFonts w:eastAsiaTheme="minorHAnsi"/>
      <w:b/>
      <w:bCs/>
      <w:sz w:val="20"/>
      <w:szCs w:val="20"/>
      <w:lang w:val="en-US" w:eastAsia="en-US"/>
    </w:rPr>
  </w:style>
  <w:style w:type="paragraph" w:styleId="BalloonText">
    <w:name w:val="Balloon Text"/>
    <w:basedOn w:val="Normal"/>
    <w:link w:val="BalloonTextChar"/>
    <w:uiPriority w:val="99"/>
    <w:semiHidden/>
    <w:unhideWhenUsed/>
    <w:rsid w:val="00E200CD"/>
    <w:pPr>
      <w:spacing w:line="240" w:lineRule="auto"/>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E200CD"/>
    <w:rPr>
      <w:rFonts w:ascii="Segoe UI" w:eastAsiaTheme="minorHAnsi" w:hAnsi="Segoe UI" w:cs="Segoe UI"/>
      <w:sz w:val="18"/>
      <w:szCs w:val="18"/>
      <w:lang w:val="en-US" w:eastAsia="en-US"/>
    </w:rPr>
  </w:style>
  <w:style w:type="table" w:styleId="TableGrid">
    <w:name w:val="Table Grid"/>
    <w:basedOn w:val="TableNormal"/>
    <w:uiPriority w:val="39"/>
    <w:rsid w:val="00E200CD"/>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00CD"/>
    <w:pPr>
      <w:spacing w:after="200" w:line="240" w:lineRule="auto"/>
    </w:pPr>
    <w:rPr>
      <w:rFonts w:asciiTheme="minorHAnsi" w:eastAsiaTheme="minorHAnsi" w:hAnsiTheme="minorHAnsi" w:cstheme="minorBidi"/>
      <w:i/>
      <w:iCs/>
      <w:color w:val="44546A" w:themeColor="text2"/>
      <w:sz w:val="18"/>
      <w:szCs w:val="18"/>
      <w:lang w:val="en-US" w:eastAsia="en-US"/>
    </w:rPr>
  </w:style>
  <w:style w:type="paragraph" w:styleId="NormalWeb">
    <w:name w:val="Normal (Web)"/>
    <w:basedOn w:val="Normal"/>
    <w:uiPriority w:val="99"/>
    <w:unhideWhenUsed/>
    <w:rsid w:val="00E200CD"/>
    <w:pPr>
      <w:spacing w:before="100" w:beforeAutospacing="1" w:after="100" w:afterAutospacing="1" w:line="240" w:lineRule="auto"/>
    </w:pPr>
    <w:rPr>
      <w:lang w:val="en-AU" w:eastAsia="en-AU"/>
    </w:rPr>
  </w:style>
  <w:style w:type="paragraph" w:customStyle="1" w:styleId="Thesismaintext">
    <w:name w:val="Thesis main text"/>
    <w:basedOn w:val="Normal"/>
    <w:qFormat/>
    <w:rsid w:val="00E200CD"/>
    <w:pPr>
      <w:spacing w:after="120" w:line="240" w:lineRule="auto"/>
      <w:jc w:val="both"/>
    </w:pPr>
    <w:rPr>
      <w:rFonts w:asciiTheme="minorHAnsi" w:hAnsiTheme="minorHAnsi"/>
      <w:sz w:val="22"/>
      <w:lang w:val="en-AU" w:eastAsia="en-US"/>
    </w:rPr>
  </w:style>
  <w:style w:type="paragraph" w:customStyle="1" w:styleId="Default">
    <w:name w:val="Default"/>
    <w:rsid w:val="00E200CD"/>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Strong">
    <w:name w:val="Strong"/>
    <w:basedOn w:val="DefaultParagraphFont"/>
    <w:uiPriority w:val="22"/>
    <w:qFormat/>
    <w:rsid w:val="00E200CD"/>
    <w:rPr>
      <w:b/>
      <w:bCs/>
    </w:rPr>
  </w:style>
  <w:style w:type="character" w:styleId="Emphasis">
    <w:name w:val="Emphasis"/>
    <w:basedOn w:val="DefaultParagraphFont"/>
    <w:uiPriority w:val="20"/>
    <w:qFormat/>
    <w:rsid w:val="00E200CD"/>
    <w:rPr>
      <w:i/>
      <w:iCs/>
    </w:rPr>
  </w:style>
  <w:style w:type="character" w:styleId="FollowedHyperlink">
    <w:name w:val="FollowedHyperlink"/>
    <w:basedOn w:val="DefaultParagraphFont"/>
    <w:uiPriority w:val="99"/>
    <w:semiHidden/>
    <w:unhideWhenUsed/>
    <w:rsid w:val="00E200CD"/>
    <w:rPr>
      <w:color w:val="954F72" w:themeColor="followedHyperlink"/>
      <w:u w:val="single"/>
    </w:rPr>
  </w:style>
  <w:style w:type="paragraph" w:styleId="Revision">
    <w:name w:val="Revision"/>
    <w:hidden/>
    <w:uiPriority w:val="99"/>
    <w:semiHidden/>
    <w:rsid w:val="00E200CD"/>
    <w:pPr>
      <w:spacing w:after="0" w:line="240" w:lineRule="auto"/>
    </w:pPr>
    <w:rPr>
      <w:rFonts w:eastAsiaTheme="minorHAnsi"/>
      <w:lang w:val="en-US" w:eastAsia="en-US"/>
    </w:rPr>
  </w:style>
  <w:style w:type="paragraph" w:styleId="BodyText">
    <w:name w:val="Body Text"/>
    <w:basedOn w:val="Normal"/>
    <w:link w:val="BodyTextChar"/>
    <w:rsid w:val="00E200CD"/>
    <w:pPr>
      <w:suppressAutoHyphens/>
      <w:spacing w:line="240" w:lineRule="auto"/>
      <w:jc w:val="both"/>
    </w:pPr>
    <w:rPr>
      <w:lang w:val="en-US" w:eastAsia="ar-SA"/>
    </w:rPr>
  </w:style>
  <w:style w:type="character" w:customStyle="1" w:styleId="BodyTextChar">
    <w:name w:val="Body Text Char"/>
    <w:basedOn w:val="DefaultParagraphFont"/>
    <w:link w:val="BodyText"/>
    <w:rsid w:val="00E200CD"/>
    <w:rPr>
      <w:rFonts w:ascii="Times New Roman" w:eastAsia="Times New Roman" w:hAnsi="Times New Roman" w:cs="Times New Roman"/>
      <w:sz w:val="24"/>
      <w:szCs w:val="24"/>
      <w:lang w:val="en-US" w:eastAsia="ar-SA"/>
    </w:rPr>
  </w:style>
  <w:style w:type="paragraph" w:customStyle="1" w:styleId="refauthorsname">
    <w:name w:val="ref__authors__name"/>
    <w:basedOn w:val="Normal"/>
    <w:rsid w:val="00E200CD"/>
    <w:pPr>
      <w:spacing w:before="100" w:beforeAutospacing="1" w:after="100" w:afterAutospacing="1" w:line="240" w:lineRule="auto"/>
    </w:pPr>
    <w:rPr>
      <w:lang w:val="en-AU" w:eastAsia="zh-CN"/>
    </w:rPr>
  </w:style>
  <w:style w:type="character" w:customStyle="1" w:styleId="refseries">
    <w:name w:val="ref__series"/>
    <w:basedOn w:val="DefaultParagraphFont"/>
    <w:rsid w:val="00E200CD"/>
  </w:style>
  <w:style w:type="character" w:customStyle="1" w:styleId="refseriesdate">
    <w:name w:val="ref__seriesdate"/>
    <w:basedOn w:val="DefaultParagraphFont"/>
    <w:rsid w:val="00E200CD"/>
  </w:style>
  <w:style w:type="character" w:customStyle="1" w:styleId="refseriesvolume">
    <w:name w:val="ref__seriesvolume"/>
    <w:basedOn w:val="DefaultParagraphFont"/>
    <w:rsid w:val="00E200CD"/>
  </w:style>
  <w:style w:type="character" w:customStyle="1" w:styleId="refseriespages">
    <w:name w:val="ref__seriespages"/>
    <w:basedOn w:val="DefaultParagraphFont"/>
    <w:rsid w:val="00E200CD"/>
  </w:style>
  <w:style w:type="paragraph" w:customStyle="1" w:styleId="Normal0">
    <w:name w:val="[Normal]"/>
    <w:uiPriority w:val="99"/>
    <w:rsid w:val="00E200CD"/>
    <w:pPr>
      <w:widowControl w:val="0"/>
      <w:autoSpaceDE w:val="0"/>
      <w:autoSpaceDN w:val="0"/>
      <w:adjustRightInd w:val="0"/>
      <w:spacing w:after="0" w:line="240" w:lineRule="auto"/>
    </w:pPr>
    <w:rPr>
      <w:rFonts w:ascii="Arial" w:hAnsi="Arial" w:cs="Arial"/>
      <w:sz w:val="24"/>
      <w:szCs w:val="24"/>
    </w:rPr>
  </w:style>
  <w:style w:type="paragraph" w:customStyle="1" w:styleId="Style1">
    <w:name w:val="Style1"/>
    <w:basedOn w:val="Normal"/>
    <w:link w:val="Style1Char"/>
    <w:qFormat/>
    <w:rsid w:val="00D7369A"/>
    <w:pPr>
      <w:spacing w:before="120" w:line="240" w:lineRule="auto"/>
    </w:pPr>
    <w:rPr>
      <w:rFonts w:asciiTheme="majorBidi" w:hAnsiTheme="majorBidi" w:cstheme="majorBidi"/>
      <w:i/>
      <w:iCs/>
    </w:rPr>
  </w:style>
  <w:style w:type="character" w:customStyle="1" w:styleId="Style1Char">
    <w:name w:val="Style1 Char"/>
    <w:basedOn w:val="DefaultParagraphFont"/>
    <w:link w:val="Style1"/>
    <w:rsid w:val="00D7369A"/>
    <w:rPr>
      <w:rFonts w:asciiTheme="majorBidi" w:eastAsia="Times New Roman" w:hAnsiTheme="majorBidi" w:cstheme="majorBidi"/>
      <w:i/>
      <w:i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opc.org.au/what-we-do/overbranded-underprotecte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A41B5-84B4-4E93-A7B1-449A0C1F7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5561</Words>
  <Characters>31704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Boelsen-Robinson</dc:creator>
  <cp:keywords/>
  <dc:description/>
  <cp:lastModifiedBy>Tara Boelsen-Robinson</cp:lastModifiedBy>
  <cp:revision>38</cp:revision>
  <dcterms:created xsi:type="dcterms:W3CDTF">2022-09-26T01:30:00Z</dcterms:created>
  <dcterms:modified xsi:type="dcterms:W3CDTF">2022-10-12T21:28:00Z</dcterms:modified>
</cp:coreProperties>
</file>