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66273" w14:textId="746EE46A" w:rsidR="00425F71" w:rsidRPr="002B20FD" w:rsidRDefault="00321E38" w:rsidP="003341AB">
      <w:pPr>
        <w:spacing w:line="480" w:lineRule="auto"/>
        <w:rPr>
          <w:rFonts w:eastAsia="Times New Roman" w:cstheme="minorHAnsi"/>
          <w:b/>
          <w:i/>
          <w:iCs/>
          <w:noProof/>
          <w:sz w:val="24"/>
          <w:szCs w:val="24"/>
        </w:rPr>
      </w:pPr>
      <w:r>
        <w:rPr>
          <w:rFonts w:eastAsia="Times New Roman" w:cstheme="minorHAnsi"/>
          <w:b/>
          <w:noProof/>
          <w:sz w:val="24"/>
          <w:szCs w:val="24"/>
        </w:rPr>
        <w:t xml:space="preserve">Additional file </w:t>
      </w:r>
      <w:r w:rsidR="007A00B8">
        <w:rPr>
          <w:rFonts w:eastAsia="Times New Roman" w:cstheme="minorHAnsi"/>
          <w:b/>
          <w:noProof/>
          <w:sz w:val="24"/>
          <w:szCs w:val="24"/>
        </w:rPr>
        <w:t>1</w:t>
      </w:r>
      <w:r w:rsidR="00425F71" w:rsidRPr="008F58DD">
        <w:rPr>
          <w:rFonts w:eastAsia="Times New Roman" w:cstheme="minorHAnsi"/>
          <w:b/>
          <w:noProof/>
          <w:sz w:val="24"/>
          <w:szCs w:val="24"/>
        </w:rPr>
        <w:t xml:space="preserve">. </w:t>
      </w:r>
      <w:r w:rsidR="00425F71" w:rsidRPr="008F58DD">
        <w:rPr>
          <w:rFonts w:eastAsia="Times New Roman" w:cstheme="minorHAnsi"/>
          <w:noProof/>
          <w:sz w:val="24"/>
          <w:szCs w:val="24"/>
        </w:rPr>
        <w:t>Intervention content: description and component behaviour change techniques</w:t>
      </w:r>
      <w:r w:rsidR="00F8548F">
        <w:rPr>
          <w:rFonts w:eastAsia="Times New Roman" w:cstheme="minorHAnsi"/>
          <w:noProof/>
          <w:sz w:val="24"/>
          <w:szCs w:val="24"/>
        </w:rPr>
        <w:t xml:space="preserve"> (BC</w:t>
      </w:r>
      <w:r w:rsidR="00283A7C">
        <w:rPr>
          <w:rFonts w:eastAsia="Times New Roman" w:cstheme="minorHAnsi"/>
          <w:noProof/>
          <w:sz w:val="24"/>
          <w:szCs w:val="24"/>
        </w:rPr>
        <w:t>Ts</w:t>
      </w:r>
      <w:r w:rsidR="00F8548F">
        <w:rPr>
          <w:rFonts w:eastAsia="Times New Roman" w:cstheme="minorHAnsi"/>
          <w:noProof/>
          <w:sz w:val="24"/>
          <w:szCs w:val="24"/>
        </w:rPr>
        <w:t>)</w:t>
      </w:r>
      <w:r w:rsidR="00E51066">
        <w:rPr>
          <w:rFonts w:eastAsia="Times New Roman" w:cstheme="minorHAnsi"/>
          <w:noProof/>
          <w:sz w:val="24"/>
          <w:szCs w:val="24"/>
        </w:rPr>
        <w:t xml:space="preserve">. </w:t>
      </w:r>
      <w:r w:rsidR="002B20FD">
        <w:rPr>
          <w:rFonts w:eastAsia="Times New Roman" w:cstheme="minorHAnsi"/>
          <w:noProof/>
          <w:sz w:val="24"/>
          <w:szCs w:val="24"/>
        </w:rPr>
        <w:tab/>
      </w:r>
      <w:r w:rsidR="002B20FD">
        <w:rPr>
          <w:rFonts w:eastAsia="Times New Roman" w:cstheme="minorHAnsi"/>
          <w:noProof/>
          <w:sz w:val="24"/>
          <w:szCs w:val="24"/>
        </w:rPr>
        <w:tab/>
      </w:r>
      <w:r w:rsidR="002B20FD">
        <w:rPr>
          <w:rFonts w:eastAsia="Times New Roman" w:cstheme="minorHAnsi"/>
          <w:noProof/>
          <w:sz w:val="24"/>
          <w:szCs w:val="24"/>
        </w:rPr>
        <w:tab/>
      </w:r>
      <w:r w:rsidR="002B20FD">
        <w:rPr>
          <w:rFonts w:eastAsia="Times New Roman" w:cstheme="minorHAnsi"/>
          <w:noProof/>
          <w:sz w:val="24"/>
          <w:szCs w:val="24"/>
        </w:rPr>
        <w:tab/>
      </w:r>
      <w:r w:rsidR="002B20FD">
        <w:rPr>
          <w:rFonts w:eastAsia="Times New Roman" w:cstheme="minorHAnsi"/>
          <w:noProof/>
          <w:sz w:val="24"/>
          <w:szCs w:val="24"/>
        </w:rPr>
        <w:tab/>
      </w:r>
      <w:r w:rsidR="00A234E1">
        <w:rPr>
          <w:rFonts w:eastAsia="Times New Roman" w:cstheme="minorHAnsi"/>
          <w:i/>
          <w:iCs/>
          <w:noProof/>
          <w:sz w:val="24"/>
          <w:szCs w:val="24"/>
        </w:rPr>
        <w:t xml:space="preserve"> </w:t>
      </w: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7938"/>
        <w:gridCol w:w="2268"/>
        <w:gridCol w:w="1842"/>
      </w:tblGrid>
      <w:tr w:rsidR="00A27F3C" w:rsidRPr="00A27F3C" w14:paraId="5328F36B" w14:textId="77777777" w:rsidTr="008F58DD">
        <w:tc>
          <w:tcPr>
            <w:tcW w:w="2122" w:type="dxa"/>
          </w:tcPr>
          <w:p w14:paraId="1EC8A47B" w14:textId="3E3AAB21" w:rsidR="00A27F3C" w:rsidRPr="008F58DD" w:rsidRDefault="00A27F3C" w:rsidP="00336AC8">
            <w:pPr>
              <w:spacing w:after="0" w:line="480" w:lineRule="auto"/>
              <w:jc w:val="center"/>
              <w:rPr>
                <w:rFonts w:eastAsia="Times New Roman" w:cstheme="minorHAnsi"/>
                <w:b/>
                <w:bCs/>
                <w:i/>
                <w:noProof/>
                <w:sz w:val="24"/>
                <w:szCs w:val="24"/>
              </w:rPr>
            </w:pPr>
            <w:r w:rsidRPr="008F58DD">
              <w:rPr>
                <w:rFonts w:eastAsia="Times New Roman" w:cstheme="minorHAnsi"/>
                <w:b/>
                <w:bCs/>
                <w:i/>
                <w:noProof/>
                <w:sz w:val="24"/>
                <w:szCs w:val="24"/>
              </w:rPr>
              <w:t>Section heading</w:t>
            </w:r>
          </w:p>
          <w:p w14:paraId="466E31DD" w14:textId="5470EB91" w:rsidR="00A27F3C" w:rsidRPr="008F58DD" w:rsidRDefault="00A27F3C" w:rsidP="00336AC8">
            <w:pPr>
              <w:spacing w:after="0" w:line="480" w:lineRule="auto"/>
              <w:jc w:val="center"/>
              <w:rPr>
                <w:rFonts w:eastAsia="Times New Roman" w:cstheme="minorHAnsi"/>
                <w:b/>
                <w:bCs/>
                <w:i/>
                <w:noProof/>
                <w:sz w:val="24"/>
                <w:szCs w:val="24"/>
              </w:rPr>
            </w:pPr>
            <w:r w:rsidRPr="008F58DD">
              <w:rPr>
                <w:rFonts w:eastAsia="Times New Roman" w:cstheme="minorHAnsi"/>
                <w:b/>
                <w:bCs/>
                <w:i/>
                <w:noProof/>
                <w:sz w:val="24"/>
                <w:szCs w:val="24"/>
              </w:rPr>
              <w:t>(pages covered)</w:t>
            </w:r>
          </w:p>
        </w:tc>
        <w:tc>
          <w:tcPr>
            <w:tcW w:w="7938" w:type="dxa"/>
            <w:shd w:val="clear" w:color="auto" w:fill="auto"/>
          </w:tcPr>
          <w:p w14:paraId="790711A9" w14:textId="77777777" w:rsidR="00A27F3C" w:rsidRPr="008F58DD" w:rsidRDefault="00A27F3C" w:rsidP="00336AC8">
            <w:pPr>
              <w:spacing w:after="0" w:line="480" w:lineRule="auto"/>
              <w:jc w:val="center"/>
              <w:rPr>
                <w:rFonts w:eastAsia="Times New Roman" w:cstheme="minorHAnsi"/>
                <w:b/>
                <w:bCs/>
                <w:i/>
                <w:noProof/>
                <w:sz w:val="24"/>
                <w:szCs w:val="24"/>
              </w:rPr>
            </w:pPr>
            <w:r w:rsidRPr="008F58DD">
              <w:rPr>
                <w:rFonts w:eastAsia="Times New Roman" w:cstheme="minorHAnsi"/>
                <w:b/>
                <w:bCs/>
                <w:i/>
                <w:noProof/>
                <w:sz w:val="24"/>
                <w:szCs w:val="24"/>
              </w:rPr>
              <w:t>Informational content / behaviour change recommendations *</w:t>
            </w:r>
          </w:p>
          <w:p w14:paraId="057C3446" w14:textId="3EFA38DA" w:rsidR="00A27F3C" w:rsidRPr="008F58DD" w:rsidRDefault="00A27F3C" w:rsidP="00336AC8">
            <w:pPr>
              <w:spacing w:after="0" w:line="480" w:lineRule="auto"/>
              <w:jc w:val="center"/>
              <w:rPr>
                <w:rFonts w:eastAsia="Times New Roman" w:cstheme="minorHAnsi"/>
                <w:b/>
                <w:bCs/>
                <w:i/>
                <w:noProof/>
                <w:sz w:val="24"/>
                <w:szCs w:val="24"/>
              </w:rPr>
            </w:pPr>
            <w:r w:rsidRPr="008F58DD">
              <w:rPr>
                <w:rFonts w:eastAsia="Times New Roman" w:cstheme="minorHAnsi"/>
                <w:b/>
                <w:bCs/>
                <w:i/>
                <w:noProof/>
                <w:sz w:val="24"/>
                <w:szCs w:val="24"/>
              </w:rPr>
              <w:t>(PO - pop out information type)</w:t>
            </w:r>
          </w:p>
        </w:tc>
        <w:tc>
          <w:tcPr>
            <w:tcW w:w="2268" w:type="dxa"/>
            <w:shd w:val="clear" w:color="auto" w:fill="auto"/>
          </w:tcPr>
          <w:p w14:paraId="08EE0DCA" w14:textId="0B0A0D4B" w:rsidR="00A27F3C" w:rsidRPr="008F58DD" w:rsidRDefault="00A27F3C" w:rsidP="00336AC8">
            <w:pPr>
              <w:spacing w:after="0" w:line="480" w:lineRule="auto"/>
              <w:jc w:val="center"/>
              <w:rPr>
                <w:rFonts w:eastAsia="Times New Roman" w:cstheme="minorHAnsi"/>
                <w:b/>
                <w:bCs/>
                <w:i/>
                <w:noProof/>
                <w:sz w:val="24"/>
                <w:szCs w:val="24"/>
              </w:rPr>
            </w:pPr>
            <w:r w:rsidRPr="008F58DD">
              <w:rPr>
                <w:rFonts w:eastAsia="Times New Roman" w:cstheme="minorHAnsi"/>
                <w:b/>
                <w:bCs/>
                <w:i/>
                <w:noProof/>
                <w:sz w:val="24"/>
                <w:szCs w:val="24"/>
              </w:rPr>
              <w:t>Specific health behaviour / wellbeing domains targeted</w:t>
            </w:r>
          </w:p>
        </w:tc>
        <w:tc>
          <w:tcPr>
            <w:tcW w:w="1842" w:type="dxa"/>
            <w:shd w:val="clear" w:color="auto" w:fill="auto"/>
          </w:tcPr>
          <w:p w14:paraId="2F93C63E" w14:textId="1BACB424" w:rsidR="00A27F3C" w:rsidRPr="008F58DD" w:rsidRDefault="00A27F3C" w:rsidP="00336AC8">
            <w:pPr>
              <w:spacing w:after="0" w:line="480" w:lineRule="auto"/>
              <w:jc w:val="center"/>
              <w:rPr>
                <w:rFonts w:eastAsia="Times New Roman" w:cstheme="minorHAnsi"/>
                <w:b/>
                <w:bCs/>
                <w:i/>
                <w:noProof/>
                <w:sz w:val="24"/>
                <w:szCs w:val="24"/>
              </w:rPr>
            </w:pPr>
            <w:r w:rsidRPr="008F58DD">
              <w:rPr>
                <w:rFonts w:eastAsia="Times New Roman" w:cstheme="minorHAnsi"/>
                <w:b/>
                <w:bCs/>
                <w:i/>
                <w:noProof/>
                <w:sz w:val="24"/>
                <w:szCs w:val="24"/>
              </w:rPr>
              <w:t>Intended behaviour change techniques</w:t>
            </w:r>
          </w:p>
        </w:tc>
      </w:tr>
      <w:tr w:rsidR="00A27F3C" w:rsidRPr="00A27F3C" w14:paraId="6D09C608" w14:textId="77777777" w:rsidTr="008F58DD">
        <w:tc>
          <w:tcPr>
            <w:tcW w:w="2122" w:type="dxa"/>
          </w:tcPr>
          <w:p w14:paraId="36CA05B8" w14:textId="77777777" w:rsidR="00A27F3C" w:rsidRPr="008F58DD" w:rsidRDefault="00A27F3C" w:rsidP="00447971">
            <w:pPr>
              <w:spacing w:after="0" w:line="480" w:lineRule="auto"/>
              <w:jc w:val="center"/>
              <w:rPr>
                <w:rFonts w:eastAsia="Times New Roman" w:cstheme="minorHAnsi"/>
                <w:i/>
                <w:iCs/>
                <w:noProof/>
                <w:sz w:val="24"/>
                <w:szCs w:val="24"/>
              </w:rPr>
            </w:pPr>
            <w:r w:rsidRPr="008F58DD">
              <w:rPr>
                <w:rFonts w:eastAsia="Times New Roman" w:cstheme="minorHAnsi"/>
                <w:i/>
                <w:iCs/>
                <w:noProof/>
                <w:sz w:val="24"/>
                <w:szCs w:val="24"/>
              </w:rPr>
              <w:t>‘Getting in the zone’</w:t>
            </w:r>
          </w:p>
          <w:p w14:paraId="6E46A66E" w14:textId="37360551" w:rsidR="00A27F3C" w:rsidRPr="008F58DD" w:rsidRDefault="00A27F3C" w:rsidP="00447971">
            <w:p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 w:rsidRPr="008F58DD">
              <w:rPr>
                <w:rFonts w:eastAsia="Times New Roman" w:cstheme="minorHAnsi"/>
                <w:i/>
                <w:iCs/>
                <w:noProof/>
                <w:sz w:val="24"/>
                <w:szCs w:val="24"/>
              </w:rPr>
              <w:t>(i.e., managing workspace)</w:t>
            </w:r>
            <w:r w:rsidRPr="008F58DD" w:rsidDel="00447971">
              <w:rPr>
                <w:rFonts w:eastAsia="Times New Roman" w:cstheme="minorHAnsi"/>
                <w:noProof/>
                <w:sz w:val="24"/>
                <w:szCs w:val="24"/>
              </w:rPr>
              <w:t xml:space="preserve"> </w:t>
            </w:r>
          </w:p>
          <w:p w14:paraId="23DA9781" w14:textId="2E76B7DD" w:rsidR="00A27F3C" w:rsidRPr="008F58DD" w:rsidRDefault="00A27F3C" w:rsidP="00447971">
            <w:p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 w:rsidRPr="008F58DD">
              <w:rPr>
                <w:rFonts w:eastAsia="Times New Roman" w:cstheme="minorHAnsi"/>
                <w:noProof/>
                <w:sz w:val="24"/>
                <w:szCs w:val="24"/>
              </w:rPr>
              <w:t>(3 - 5)</w:t>
            </w:r>
          </w:p>
        </w:tc>
        <w:tc>
          <w:tcPr>
            <w:tcW w:w="7938" w:type="dxa"/>
            <w:shd w:val="clear" w:color="auto" w:fill="auto"/>
          </w:tcPr>
          <w:p w14:paraId="1C352153" w14:textId="31A7E343" w:rsidR="00A27F3C" w:rsidRPr="008F58DD" w:rsidRDefault="00A27F3C" w:rsidP="00073595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 w:rsidRPr="008F58DD">
              <w:rPr>
                <w:rFonts w:eastAsia="Times New Roman" w:cstheme="minorHAnsi"/>
                <w:b/>
                <w:bCs/>
                <w:noProof/>
                <w:sz w:val="24"/>
                <w:szCs w:val="24"/>
              </w:rPr>
              <w:t>Creating a workspace</w:t>
            </w:r>
            <w:r w:rsidRPr="008F58DD">
              <w:rPr>
                <w:rFonts w:eastAsia="Times New Roman" w:cstheme="minorHAnsi"/>
                <w:noProof/>
                <w:sz w:val="24"/>
                <w:szCs w:val="24"/>
              </w:rPr>
              <w:t xml:space="preserve"> </w:t>
            </w:r>
            <w:r w:rsidR="008253FD">
              <w:rPr>
                <w:rFonts w:eastAsia="Times New Roman" w:cstheme="minorHAnsi"/>
                <w:noProof/>
                <w:sz w:val="24"/>
                <w:szCs w:val="24"/>
              </w:rPr>
              <w:t>-</w:t>
            </w:r>
            <w:r w:rsidR="0078687B" w:rsidRPr="00223BDB">
              <w:rPr>
                <w:rFonts w:eastAsia="Times New Roman" w:cstheme="minorHAnsi"/>
                <w:noProof/>
                <w:sz w:val="24"/>
                <w:szCs w:val="24"/>
              </w:rPr>
              <w:t xml:space="preserve"> </w:t>
            </w:r>
            <w:r w:rsidR="00BD4296" w:rsidRPr="00223BDB">
              <w:rPr>
                <w:rFonts w:eastAsia="Times New Roman" w:cstheme="minorHAnsi"/>
                <w:noProof/>
                <w:sz w:val="24"/>
                <w:szCs w:val="24"/>
              </w:rPr>
              <w:t xml:space="preserve">highlighting the </w:t>
            </w:r>
            <w:r w:rsidR="00EF0D9B" w:rsidRPr="00223BDB">
              <w:rPr>
                <w:rFonts w:eastAsia="Times New Roman" w:cstheme="minorHAnsi"/>
                <w:noProof/>
                <w:sz w:val="24"/>
                <w:szCs w:val="24"/>
              </w:rPr>
              <w:t xml:space="preserve">benefits of having dedicated space in the home for </w:t>
            </w:r>
            <w:r w:rsidR="008013F9" w:rsidRPr="00223BDB">
              <w:rPr>
                <w:rFonts w:eastAsia="Times New Roman" w:cstheme="minorHAnsi"/>
                <w:noProof/>
                <w:sz w:val="24"/>
                <w:szCs w:val="24"/>
              </w:rPr>
              <w:t>work related tasks</w:t>
            </w:r>
            <w:r w:rsidR="0082333D">
              <w:rPr>
                <w:rFonts w:eastAsia="Times New Roman" w:cstheme="minorHAnsi"/>
                <w:noProof/>
                <w:sz w:val="24"/>
                <w:szCs w:val="24"/>
              </w:rPr>
              <w:t xml:space="preserve"> </w:t>
            </w:r>
            <w:r w:rsidR="0082333D" w:rsidRPr="0082333D">
              <w:rPr>
                <w:rFonts w:eastAsia="Times New Roman" w:cstheme="minorHAnsi"/>
                <w:noProof/>
                <w:sz w:val="24"/>
                <w:szCs w:val="24"/>
              </w:rPr>
              <w:t>(Ahrentzen, 1990)</w:t>
            </w:r>
            <w:r w:rsidR="0082333D">
              <w:rPr>
                <w:rFonts w:eastAsia="Times New Roman" w:cstheme="minorHAnsi"/>
                <w:noProof/>
                <w:sz w:val="24"/>
                <w:szCs w:val="24"/>
              </w:rPr>
              <w:t>.</w:t>
            </w:r>
          </w:p>
          <w:p w14:paraId="666CF8A4" w14:textId="0EEF78F5" w:rsidR="00A27F3C" w:rsidRPr="008F58DD" w:rsidRDefault="00A27F3C" w:rsidP="00223BDB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 w:rsidRPr="008F58DD">
              <w:rPr>
                <w:rFonts w:eastAsia="Times New Roman" w:cstheme="minorHAnsi"/>
                <w:b/>
                <w:bCs/>
                <w:noProof/>
                <w:sz w:val="24"/>
                <w:szCs w:val="24"/>
              </w:rPr>
              <w:t>Identifying your workspace</w:t>
            </w:r>
            <w:r w:rsidR="00223BDB">
              <w:rPr>
                <w:rFonts w:eastAsia="Times New Roman" w:cstheme="minorHAnsi"/>
                <w:noProof/>
                <w:sz w:val="24"/>
                <w:szCs w:val="24"/>
              </w:rPr>
              <w:t xml:space="preserve"> </w:t>
            </w:r>
            <w:r w:rsidR="008253FD">
              <w:rPr>
                <w:rFonts w:eastAsia="Times New Roman" w:cstheme="minorHAnsi"/>
                <w:noProof/>
                <w:sz w:val="24"/>
                <w:szCs w:val="24"/>
              </w:rPr>
              <w:t>-</w:t>
            </w:r>
            <w:r w:rsidR="00223BDB">
              <w:rPr>
                <w:rFonts w:eastAsia="Times New Roman" w:cstheme="minorHAnsi"/>
                <w:noProof/>
                <w:sz w:val="24"/>
                <w:szCs w:val="24"/>
              </w:rPr>
              <w:t xml:space="preserve"> Acknowledging the optional preference of having a single dedicated workspace or using multiple areas of the home for particular tasks + Highlighting the need to build a mental association with spaces for productive work</w:t>
            </w:r>
            <w:r w:rsidR="004B7D74">
              <w:rPr>
                <w:rFonts w:eastAsia="Times New Roman" w:cstheme="minorHAnsi"/>
                <w:noProof/>
                <w:sz w:val="24"/>
                <w:szCs w:val="24"/>
              </w:rPr>
              <w:t xml:space="preserve"> (Keightley et al., 2022)</w:t>
            </w:r>
          </w:p>
          <w:p w14:paraId="106DB89C" w14:textId="60E5321C" w:rsidR="00A27F3C" w:rsidRPr="008F58DD" w:rsidRDefault="00A27F3C" w:rsidP="003806A6">
            <w:pPr>
              <w:pStyle w:val="ListParagraph"/>
              <w:numPr>
                <w:ilvl w:val="1"/>
                <w:numId w:val="2"/>
              </w:numPr>
              <w:spacing w:after="0" w:line="480" w:lineRule="auto"/>
              <w:rPr>
                <w:rFonts w:eastAsia="Times New Roman" w:cstheme="minorHAnsi"/>
                <w:b/>
                <w:bCs/>
                <w:noProof/>
                <w:sz w:val="24"/>
                <w:szCs w:val="24"/>
              </w:rPr>
            </w:pPr>
            <w:r w:rsidRPr="008F58DD">
              <w:rPr>
                <w:rFonts w:eastAsia="Times New Roman" w:cstheme="minorHAnsi"/>
                <w:b/>
                <w:bCs/>
                <w:noProof/>
                <w:sz w:val="24"/>
                <w:szCs w:val="24"/>
              </w:rPr>
              <w:t xml:space="preserve">Finding what works for you (PO - </w:t>
            </w:r>
            <w:r w:rsidRPr="008F58DD">
              <w:rPr>
                <w:rFonts w:eastAsia="Times New Roman" w:cstheme="minorHAnsi"/>
                <w:b/>
                <w:bCs/>
                <w:i/>
                <w:iCs/>
                <w:noProof/>
                <w:sz w:val="24"/>
                <w:szCs w:val="24"/>
              </w:rPr>
              <w:t>behavioural tip</w:t>
            </w:r>
            <w:r w:rsidRPr="008F58DD">
              <w:rPr>
                <w:rFonts w:eastAsia="Times New Roman" w:cstheme="minorHAnsi"/>
                <w:b/>
                <w:bCs/>
                <w:noProof/>
                <w:sz w:val="24"/>
                <w:szCs w:val="24"/>
              </w:rPr>
              <w:t>s)</w:t>
            </w:r>
          </w:p>
          <w:p w14:paraId="60C047DB" w14:textId="0D614821" w:rsidR="00C052BA" w:rsidRDefault="00C052BA" w:rsidP="003806A6">
            <w:pPr>
              <w:pStyle w:val="ListParagraph"/>
              <w:numPr>
                <w:ilvl w:val="2"/>
                <w:numId w:val="2"/>
              </w:num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>
              <w:rPr>
                <w:rFonts w:eastAsia="Times New Roman" w:cstheme="minorHAnsi"/>
                <w:noProof/>
                <w:sz w:val="24"/>
                <w:szCs w:val="24"/>
              </w:rPr>
              <w:t>Create a work only space</w:t>
            </w:r>
          </w:p>
          <w:p w14:paraId="6818C046" w14:textId="03A9C6D2" w:rsidR="00C052BA" w:rsidRPr="008F58DD" w:rsidRDefault="00C83707" w:rsidP="008F58DD">
            <w:pPr>
              <w:pStyle w:val="ListParagraph"/>
              <w:numPr>
                <w:ilvl w:val="3"/>
                <w:numId w:val="2"/>
              </w:numPr>
              <w:spacing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 w:rsidRPr="00C83707">
              <w:rPr>
                <w:rFonts w:eastAsia="Times New Roman" w:cstheme="minorHAnsi"/>
                <w:noProof/>
                <w:sz w:val="24"/>
                <w:szCs w:val="24"/>
              </w:rPr>
              <w:lastRenderedPageBreak/>
              <w:t>E.g. “-</w:t>
            </w:r>
            <w:r w:rsidRPr="00C83707">
              <w:rPr>
                <w:rFonts w:eastAsia="Times New Roman" w:cstheme="minorHAnsi"/>
                <w:noProof/>
                <w:sz w:val="24"/>
                <w:szCs w:val="24"/>
              </w:rPr>
              <w:tab/>
            </w:r>
            <w:r w:rsidRPr="008F58DD">
              <w:rPr>
                <w:rFonts w:eastAsia="Times New Roman" w:cstheme="minorHAnsi"/>
                <w:i/>
                <w:iCs/>
                <w:noProof/>
                <w:sz w:val="24"/>
                <w:szCs w:val="24"/>
              </w:rPr>
              <w:t>“Try to avoid settings that you associate with leisure activities. Working in bed, for example, can interfere with the lifelong associations you have between the bed and relaxing or sleeping.”</w:t>
            </w:r>
          </w:p>
          <w:p w14:paraId="2318F28E" w14:textId="1B334D1C" w:rsidR="00A27F3C" w:rsidRDefault="00A27F3C" w:rsidP="003806A6">
            <w:pPr>
              <w:pStyle w:val="ListParagraph"/>
              <w:numPr>
                <w:ilvl w:val="2"/>
                <w:numId w:val="2"/>
              </w:num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 w:rsidRPr="008F58DD">
              <w:rPr>
                <w:rFonts w:eastAsia="Times New Roman" w:cstheme="minorHAnsi"/>
                <w:noProof/>
                <w:sz w:val="24"/>
                <w:szCs w:val="24"/>
              </w:rPr>
              <w:t>Keep away from distraction</w:t>
            </w:r>
          </w:p>
          <w:p w14:paraId="1A21DAE7" w14:textId="20E4E2FC" w:rsidR="00C83707" w:rsidRDefault="00FD5A8C" w:rsidP="008F58DD">
            <w:pPr>
              <w:pStyle w:val="ListParagraph"/>
              <w:numPr>
                <w:ilvl w:val="3"/>
                <w:numId w:val="2"/>
              </w:num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>
              <w:rPr>
                <w:rFonts w:eastAsia="Times New Roman" w:cstheme="minorHAnsi"/>
                <w:noProof/>
                <w:sz w:val="24"/>
                <w:szCs w:val="24"/>
              </w:rPr>
              <w:t xml:space="preserve">E.g. </w:t>
            </w:r>
            <w:r w:rsidRPr="008F58DD">
              <w:rPr>
                <w:rFonts w:eastAsia="Times New Roman" w:cstheme="minorHAnsi"/>
                <w:i/>
                <w:iCs/>
                <w:noProof/>
                <w:sz w:val="24"/>
                <w:szCs w:val="24"/>
              </w:rPr>
              <w:t>“Choose a space where you are unlikely to be distracted – for example, by family or housemates, or by non-work tasks.”</w:t>
            </w:r>
          </w:p>
          <w:p w14:paraId="495339BF" w14:textId="37DBD85A" w:rsidR="00A27F3C" w:rsidRDefault="00A27F3C" w:rsidP="003806A6">
            <w:pPr>
              <w:pStyle w:val="ListParagraph"/>
              <w:numPr>
                <w:ilvl w:val="2"/>
                <w:numId w:val="2"/>
              </w:num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 w:rsidRPr="008F58DD">
              <w:rPr>
                <w:rFonts w:eastAsia="Times New Roman" w:cstheme="minorHAnsi"/>
                <w:noProof/>
                <w:sz w:val="24"/>
                <w:szCs w:val="24"/>
              </w:rPr>
              <w:t>Clear the clutter</w:t>
            </w:r>
          </w:p>
          <w:p w14:paraId="0807B37D" w14:textId="77777777" w:rsidR="00000CB6" w:rsidRPr="008F58DD" w:rsidRDefault="00000CB6" w:rsidP="008F58DD">
            <w:pPr>
              <w:pStyle w:val="ListParagraph"/>
              <w:numPr>
                <w:ilvl w:val="3"/>
                <w:numId w:val="2"/>
              </w:num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>
              <w:rPr>
                <w:rFonts w:eastAsia="Times New Roman" w:cstheme="minorHAnsi"/>
                <w:noProof/>
                <w:sz w:val="24"/>
                <w:szCs w:val="24"/>
              </w:rPr>
              <w:t xml:space="preserve">E.g. </w:t>
            </w:r>
            <w:r w:rsidR="004E67B2" w:rsidRPr="008F58DD">
              <w:rPr>
                <w:rFonts w:eastAsia="Times New Roman" w:cstheme="minorHAnsi"/>
                <w:i/>
                <w:iCs/>
                <w:noProof/>
                <w:sz w:val="24"/>
                <w:szCs w:val="24"/>
              </w:rPr>
              <w:t>“If your workspace is in an area you use for non-work tasks – for example, the kitchen table - move all work materials out of sight at the end of your workday.”</w:t>
            </w:r>
          </w:p>
          <w:p w14:paraId="1A472AF8" w14:textId="340400CE" w:rsidR="00A27F3C" w:rsidRDefault="00A27F3C" w:rsidP="003806A6">
            <w:pPr>
              <w:pStyle w:val="ListParagraph"/>
              <w:numPr>
                <w:ilvl w:val="2"/>
                <w:numId w:val="2"/>
              </w:num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 w:rsidRPr="008F58DD">
              <w:rPr>
                <w:rFonts w:eastAsia="Times New Roman" w:cstheme="minorHAnsi"/>
                <w:noProof/>
                <w:sz w:val="24"/>
                <w:szCs w:val="24"/>
              </w:rPr>
              <w:t>Make personal space</w:t>
            </w:r>
          </w:p>
          <w:p w14:paraId="189FA81E" w14:textId="3C423459" w:rsidR="007932E8" w:rsidRPr="008F58DD" w:rsidRDefault="006D4296" w:rsidP="008F58DD">
            <w:pPr>
              <w:pStyle w:val="ListParagraph"/>
              <w:numPr>
                <w:ilvl w:val="3"/>
                <w:numId w:val="2"/>
              </w:num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>
              <w:rPr>
                <w:rFonts w:eastAsia="Times New Roman" w:cstheme="minorHAnsi"/>
                <w:noProof/>
                <w:sz w:val="24"/>
                <w:szCs w:val="24"/>
              </w:rPr>
              <w:lastRenderedPageBreak/>
              <w:t xml:space="preserve">E.g. </w:t>
            </w:r>
            <w:r w:rsidRPr="008F58DD">
              <w:rPr>
                <w:rFonts w:eastAsia="Times New Roman" w:cstheme="minorHAnsi"/>
                <w:i/>
                <w:iCs/>
                <w:noProof/>
                <w:sz w:val="24"/>
                <w:szCs w:val="24"/>
              </w:rPr>
              <w:t>“create your own personal space and shut out the outside world by, for example, plugging in headphones and listening to music.”</w:t>
            </w:r>
          </w:p>
          <w:p w14:paraId="4FF88DAF" w14:textId="6B5464FE" w:rsidR="00A27F3C" w:rsidRDefault="00A27F3C">
            <w:pPr>
              <w:pStyle w:val="ListParagraph"/>
              <w:numPr>
                <w:ilvl w:val="2"/>
                <w:numId w:val="2"/>
              </w:num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 w:rsidRPr="008F58DD">
              <w:rPr>
                <w:rFonts w:eastAsia="Times New Roman" w:cstheme="minorHAnsi"/>
                <w:noProof/>
                <w:sz w:val="24"/>
                <w:szCs w:val="24"/>
              </w:rPr>
              <w:t>Good posture</w:t>
            </w:r>
          </w:p>
          <w:p w14:paraId="67A3AD2A" w14:textId="13D850F8" w:rsidR="00A27F3C" w:rsidRPr="008F58DD" w:rsidRDefault="00C81618" w:rsidP="008F58DD">
            <w:pPr>
              <w:pStyle w:val="ListParagraph"/>
              <w:numPr>
                <w:ilvl w:val="3"/>
                <w:numId w:val="2"/>
              </w:numPr>
              <w:spacing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 w:rsidRPr="00C81618">
              <w:rPr>
                <w:rFonts w:eastAsia="Times New Roman" w:cstheme="minorHAnsi"/>
                <w:noProof/>
                <w:sz w:val="24"/>
                <w:szCs w:val="24"/>
              </w:rPr>
              <w:t xml:space="preserve">E.g. </w:t>
            </w:r>
            <w:r w:rsidRPr="008F58DD">
              <w:rPr>
                <w:rFonts w:eastAsia="Times New Roman" w:cstheme="minorHAnsi"/>
                <w:i/>
                <w:iCs/>
                <w:noProof/>
                <w:sz w:val="24"/>
                <w:szCs w:val="24"/>
              </w:rPr>
              <w:t>“Adjust your seat: you should be able to use the keyboard with wrists and forearms straight and level with the floor”</w:t>
            </w:r>
            <w:r w:rsidR="00D80A2D" w:rsidRPr="00D80A2D">
              <w:rPr>
                <w:rFonts w:eastAsia="Times New Roman" w:cstheme="minorHAnsi"/>
                <w:noProof/>
                <w:sz w:val="24"/>
                <w:szCs w:val="24"/>
              </w:rPr>
              <w:t xml:space="preserve"> </w:t>
            </w:r>
            <w:r w:rsidR="00D80A2D" w:rsidRPr="00D80A2D">
              <w:rPr>
                <w:rFonts w:eastAsia="Times New Roman" w:cstheme="minorHAnsi"/>
                <w:i/>
                <w:iCs/>
                <w:noProof/>
                <w:sz w:val="24"/>
                <w:szCs w:val="24"/>
              </w:rPr>
              <w:t>(</w:t>
            </w:r>
            <w:r w:rsidR="00D80A2D">
              <w:rPr>
                <w:rFonts w:eastAsia="Times New Roman" w:cstheme="minorHAnsi"/>
                <w:i/>
                <w:iCs/>
                <w:noProof/>
                <w:sz w:val="24"/>
                <w:szCs w:val="24"/>
              </w:rPr>
              <w:t>***</w:t>
            </w:r>
            <w:r w:rsidR="00D80A2D" w:rsidRPr="00D80A2D">
              <w:rPr>
                <w:rFonts w:eastAsia="Times New Roman" w:cstheme="minorHAnsi"/>
                <w:i/>
                <w:iCs/>
                <w:noProof/>
                <w:sz w:val="24"/>
                <w:szCs w:val="24"/>
              </w:rPr>
              <w:t>the cited link here has not been removed from the NHS website***)</w:t>
            </w:r>
          </w:p>
        </w:tc>
        <w:tc>
          <w:tcPr>
            <w:tcW w:w="2268" w:type="dxa"/>
            <w:shd w:val="clear" w:color="auto" w:fill="auto"/>
          </w:tcPr>
          <w:p w14:paraId="43BAF4B5" w14:textId="70AEAD62" w:rsidR="00A27F3C" w:rsidRPr="008F58DD" w:rsidRDefault="00A27F3C" w:rsidP="004B541D">
            <w:p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 w:rsidRPr="008F58DD">
              <w:rPr>
                <w:rFonts w:eastAsia="Times New Roman" w:cstheme="minorHAnsi"/>
                <w:noProof/>
                <w:sz w:val="24"/>
                <w:szCs w:val="24"/>
              </w:rPr>
              <w:lastRenderedPageBreak/>
              <w:t>Work life balance</w:t>
            </w:r>
          </w:p>
          <w:p w14:paraId="783E8368" w14:textId="240C1CAC" w:rsidR="00A27F3C" w:rsidRPr="008F58DD" w:rsidRDefault="00A27F3C" w:rsidP="004B541D">
            <w:p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 w:rsidRPr="008F58DD">
              <w:rPr>
                <w:rFonts w:eastAsia="Times New Roman" w:cstheme="minorHAnsi"/>
                <w:noProof/>
                <w:sz w:val="24"/>
                <w:szCs w:val="24"/>
              </w:rPr>
              <w:t>Sleep</w:t>
            </w:r>
          </w:p>
          <w:p w14:paraId="7FB4A74E" w14:textId="181ABF2D" w:rsidR="00A27F3C" w:rsidRPr="008F58DD" w:rsidRDefault="00A27F3C" w:rsidP="004B541D">
            <w:p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 w:rsidRPr="008F58DD">
              <w:rPr>
                <w:rFonts w:eastAsia="Times New Roman" w:cstheme="minorHAnsi"/>
                <w:noProof/>
                <w:sz w:val="24"/>
                <w:szCs w:val="24"/>
              </w:rPr>
              <w:t>Posture / DSE</w:t>
            </w:r>
          </w:p>
          <w:p w14:paraId="13E0FE2F" w14:textId="0F22C3B7" w:rsidR="00A27F3C" w:rsidRPr="008F58DD" w:rsidRDefault="00A27F3C" w:rsidP="004B541D">
            <w:p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14:paraId="45C3365F" w14:textId="1D2D8A71" w:rsidR="00A27F3C" w:rsidRPr="008F58DD" w:rsidRDefault="00A27F3C" w:rsidP="00336AC8">
            <w:p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 w:rsidRPr="008F58DD">
              <w:rPr>
                <w:rFonts w:eastAsia="Times New Roman" w:cstheme="minorHAnsi"/>
                <w:noProof/>
                <w:sz w:val="24"/>
                <w:szCs w:val="24"/>
              </w:rPr>
              <w:t>Information about social and environmental consequences; Instruction on how to perform behaviour</w:t>
            </w:r>
          </w:p>
        </w:tc>
      </w:tr>
      <w:tr w:rsidR="00A27F3C" w:rsidRPr="00A27F3C" w14:paraId="461FEE27" w14:textId="77777777" w:rsidTr="008F58DD">
        <w:tc>
          <w:tcPr>
            <w:tcW w:w="2122" w:type="dxa"/>
          </w:tcPr>
          <w:p w14:paraId="1ABC1608" w14:textId="77777777" w:rsidR="00A27F3C" w:rsidRPr="008F58DD" w:rsidRDefault="00A27F3C" w:rsidP="008F58DD">
            <w:pPr>
              <w:spacing w:after="0" w:line="480" w:lineRule="auto"/>
              <w:rPr>
                <w:rFonts w:eastAsia="Times New Roman" w:cstheme="minorHAnsi"/>
                <w:i/>
                <w:iCs/>
                <w:noProof/>
                <w:sz w:val="24"/>
                <w:szCs w:val="24"/>
              </w:rPr>
            </w:pPr>
            <w:r w:rsidRPr="008F58DD">
              <w:rPr>
                <w:rFonts w:eastAsia="Times New Roman" w:cstheme="minorHAnsi"/>
                <w:i/>
                <w:iCs/>
                <w:noProof/>
                <w:sz w:val="24"/>
                <w:szCs w:val="24"/>
              </w:rPr>
              <w:lastRenderedPageBreak/>
              <w:t>‘Striking a balance’</w:t>
            </w:r>
          </w:p>
          <w:p w14:paraId="1F1F86E2" w14:textId="01709A88" w:rsidR="00A27F3C" w:rsidRPr="008F58DD" w:rsidRDefault="00A27F3C" w:rsidP="00447971">
            <w:pPr>
              <w:spacing w:after="0" w:line="480" w:lineRule="auto"/>
              <w:rPr>
                <w:rFonts w:eastAsia="Times New Roman" w:cstheme="minorHAnsi"/>
                <w:i/>
                <w:iCs/>
                <w:noProof/>
                <w:sz w:val="24"/>
                <w:szCs w:val="24"/>
              </w:rPr>
            </w:pPr>
            <w:r w:rsidRPr="008F58DD">
              <w:rPr>
                <w:rFonts w:eastAsia="Times New Roman" w:cstheme="minorHAnsi"/>
                <w:i/>
                <w:iCs/>
                <w:noProof/>
                <w:sz w:val="24"/>
                <w:szCs w:val="24"/>
              </w:rPr>
              <w:t>(i.e., managing work-life balance)</w:t>
            </w:r>
          </w:p>
          <w:p w14:paraId="26847D4E" w14:textId="27E06644" w:rsidR="00A27F3C" w:rsidRPr="008F58DD" w:rsidRDefault="00A27F3C" w:rsidP="00447971">
            <w:pPr>
              <w:spacing w:after="0" w:line="480" w:lineRule="auto"/>
              <w:rPr>
                <w:rFonts w:eastAsia="Times New Roman" w:cstheme="minorHAnsi"/>
                <w:i/>
                <w:iCs/>
                <w:noProof/>
                <w:sz w:val="24"/>
                <w:szCs w:val="24"/>
              </w:rPr>
            </w:pPr>
            <w:r w:rsidRPr="008F58DD">
              <w:rPr>
                <w:rFonts w:eastAsia="Times New Roman" w:cstheme="minorHAnsi"/>
                <w:i/>
                <w:iCs/>
                <w:noProof/>
                <w:sz w:val="24"/>
                <w:szCs w:val="24"/>
              </w:rPr>
              <w:t>(6 – 10)</w:t>
            </w:r>
          </w:p>
          <w:p w14:paraId="4E0B78B6" w14:textId="5E4884E7" w:rsidR="00A27F3C" w:rsidRPr="008F58DD" w:rsidRDefault="00A27F3C" w:rsidP="00447971">
            <w:p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14:paraId="4A063162" w14:textId="35A44FEC" w:rsidR="00A27F3C" w:rsidRPr="008F58DD" w:rsidRDefault="00A27F3C" w:rsidP="008B3B9F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 w:rsidRPr="008F58DD">
              <w:rPr>
                <w:rFonts w:eastAsia="Times New Roman" w:cstheme="minorHAnsi"/>
                <w:b/>
                <w:bCs/>
                <w:noProof/>
                <w:sz w:val="24"/>
                <w:szCs w:val="24"/>
              </w:rPr>
              <w:t>Sep</w:t>
            </w:r>
            <w:r w:rsidR="00F37C7C">
              <w:rPr>
                <w:rFonts w:eastAsia="Times New Roman" w:cstheme="minorHAnsi"/>
                <w:b/>
                <w:bCs/>
                <w:noProof/>
                <w:sz w:val="24"/>
                <w:szCs w:val="24"/>
              </w:rPr>
              <w:t>a</w:t>
            </w:r>
            <w:r w:rsidRPr="008F58DD">
              <w:rPr>
                <w:rFonts w:eastAsia="Times New Roman" w:cstheme="minorHAnsi"/>
                <w:b/>
                <w:bCs/>
                <w:noProof/>
                <w:sz w:val="24"/>
                <w:szCs w:val="24"/>
              </w:rPr>
              <w:t>rating work from leisure</w:t>
            </w:r>
            <w:r w:rsidRPr="008F58DD">
              <w:rPr>
                <w:rFonts w:eastAsia="Times New Roman" w:cstheme="minorHAnsi"/>
                <w:noProof/>
                <w:sz w:val="24"/>
                <w:szCs w:val="24"/>
              </w:rPr>
              <w:t xml:space="preserve"> </w:t>
            </w:r>
            <w:r w:rsidR="005609F9">
              <w:rPr>
                <w:rFonts w:eastAsia="Times New Roman" w:cstheme="minorHAnsi"/>
                <w:noProof/>
                <w:sz w:val="24"/>
                <w:szCs w:val="24"/>
              </w:rPr>
              <w:t>–</w:t>
            </w:r>
            <w:r w:rsidR="00D57A26">
              <w:rPr>
                <w:rFonts w:eastAsia="Times New Roman" w:cstheme="minorHAnsi"/>
                <w:noProof/>
                <w:sz w:val="24"/>
                <w:szCs w:val="24"/>
              </w:rPr>
              <w:t xml:space="preserve"> </w:t>
            </w:r>
            <w:r w:rsidR="00916A1D">
              <w:rPr>
                <w:rFonts w:eastAsia="Times New Roman" w:cstheme="minorHAnsi"/>
                <w:noProof/>
                <w:sz w:val="24"/>
                <w:szCs w:val="24"/>
              </w:rPr>
              <w:t>Illustrating</w:t>
            </w:r>
            <w:r w:rsidR="005609F9">
              <w:rPr>
                <w:rFonts w:eastAsia="Times New Roman" w:cstheme="minorHAnsi"/>
                <w:noProof/>
                <w:sz w:val="24"/>
                <w:szCs w:val="24"/>
              </w:rPr>
              <w:t xml:space="preserve"> the previous benefits of the commute in mentally shifting </w:t>
            </w:r>
            <w:r w:rsidR="00916A1D">
              <w:rPr>
                <w:rFonts w:eastAsia="Times New Roman" w:cstheme="minorHAnsi"/>
                <w:noProof/>
                <w:sz w:val="24"/>
                <w:szCs w:val="24"/>
              </w:rPr>
              <w:t xml:space="preserve">individuals </w:t>
            </w:r>
            <w:r w:rsidR="005609F9">
              <w:rPr>
                <w:rFonts w:eastAsia="Times New Roman" w:cstheme="minorHAnsi"/>
                <w:noProof/>
                <w:sz w:val="24"/>
                <w:szCs w:val="24"/>
              </w:rPr>
              <w:t>between work and home</w:t>
            </w:r>
            <w:r w:rsidR="001272B0">
              <w:rPr>
                <w:rFonts w:eastAsia="Times New Roman" w:cstheme="minorHAnsi"/>
                <w:noProof/>
                <w:sz w:val="24"/>
                <w:szCs w:val="24"/>
              </w:rPr>
              <w:t xml:space="preserve"> as well as pro</w:t>
            </w:r>
            <w:r w:rsidR="00916A1D">
              <w:rPr>
                <w:rFonts w:eastAsia="Times New Roman" w:cstheme="minorHAnsi"/>
                <w:noProof/>
                <w:sz w:val="24"/>
                <w:szCs w:val="24"/>
              </w:rPr>
              <w:t xml:space="preserve">moting physical activity, </w:t>
            </w:r>
            <w:r w:rsidR="00E11C15">
              <w:rPr>
                <w:rFonts w:eastAsia="Times New Roman" w:cstheme="minorHAnsi"/>
                <w:noProof/>
                <w:sz w:val="24"/>
                <w:szCs w:val="24"/>
              </w:rPr>
              <w:t>therefore highlighting the need to alternate ways of shifting between work and leisure time</w:t>
            </w:r>
            <w:r w:rsidR="00146B94">
              <w:rPr>
                <w:rFonts w:eastAsia="Times New Roman" w:cstheme="minorHAnsi"/>
                <w:noProof/>
                <w:sz w:val="24"/>
                <w:szCs w:val="24"/>
              </w:rPr>
              <w:t xml:space="preserve"> (</w:t>
            </w:r>
            <w:r w:rsidR="00146B94" w:rsidRPr="00146B94">
              <w:rPr>
                <w:rFonts w:eastAsia="Times New Roman" w:cstheme="minorHAnsi"/>
                <w:noProof/>
                <w:sz w:val="24"/>
                <w:szCs w:val="24"/>
              </w:rPr>
              <w:t>Jachimowicz et al.</w:t>
            </w:r>
            <w:r w:rsidR="00146B94">
              <w:rPr>
                <w:rFonts w:eastAsia="Times New Roman" w:cstheme="minorHAnsi"/>
                <w:noProof/>
                <w:sz w:val="24"/>
                <w:szCs w:val="24"/>
              </w:rPr>
              <w:t xml:space="preserve">, </w:t>
            </w:r>
            <w:r w:rsidR="00146B94" w:rsidRPr="00146B94">
              <w:rPr>
                <w:rFonts w:eastAsia="Times New Roman" w:cstheme="minorHAnsi"/>
                <w:noProof/>
                <w:sz w:val="24"/>
                <w:szCs w:val="24"/>
              </w:rPr>
              <w:t>2020)</w:t>
            </w:r>
            <w:r w:rsidR="00146B94">
              <w:rPr>
                <w:rFonts w:eastAsia="Times New Roman" w:cstheme="minorHAnsi"/>
                <w:noProof/>
                <w:sz w:val="24"/>
                <w:szCs w:val="24"/>
              </w:rPr>
              <w:t>.</w:t>
            </w:r>
          </w:p>
          <w:p w14:paraId="027E1569" w14:textId="70DA9C48" w:rsidR="00A27F3C" w:rsidRPr="008F58DD" w:rsidRDefault="00A27F3C" w:rsidP="008B3B9F">
            <w:pPr>
              <w:pStyle w:val="ListParagraph"/>
              <w:numPr>
                <w:ilvl w:val="1"/>
                <w:numId w:val="2"/>
              </w:numPr>
              <w:spacing w:after="0" w:line="480" w:lineRule="auto"/>
              <w:rPr>
                <w:rFonts w:eastAsia="Times New Roman" w:cstheme="minorHAnsi"/>
                <w:b/>
                <w:bCs/>
                <w:noProof/>
                <w:sz w:val="24"/>
                <w:szCs w:val="24"/>
              </w:rPr>
            </w:pPr>
            <w:r w:rsidRPr="008F58DD">
              <w:rPr>
                <w:rFonts w:eastAsia="Times New Roman" w:cstheme="minorHAnsi"/>
                <w:b/>
                <w:bCs/>
                <w:noProof/>
                <w:sz w:val="24"/>
                <w:szCs w:val="24"/>
              </w:rPr>
              <w:t xml:space="preserve">Mental transition (PO </w:t>
            </w:r>
            <w:r w:rsidR="009B617E">
              <w:rPr>
                <w:rFonts w:eastAsia="Times New Roman" w:cstheme="minorHAnsi"/>
                <w:b/>
                <w:bCs/>
                <w:noProof/>
                <w:sz w:val="24"/>
                <w:szCs w:val="24"/>
              </w:rPr>
              <w:t>–</w:t>
            </w:r>
            <w:r w:rsidRPr="008F58DD">
              <w:rPr>
                <w:rFonts w:eastAsia="Times New Roman" w:cstheme="minorHAnsi"/>
                <w:b/>
                <w:bCs/>
                <w:noProof/>
                <w:sz w:val="24"/>
                <w:szCs w:val="24"/>
              </w:rPr>
              <w:t xml:space="preserve"> </w:t>
            </w:r>
            <w:r w:rsidRPr="008F58DD">
              <w:rPr>
                <w:rFonts w:eastAsia="Times New Roman" w:cstheme="minorHAnsi"/>
                <w:b/>
                <w:bCs/>
                <w:i/>
                <w:iCs/>
                <w:noProof/>
                <w:sz w:val="24"/>
                <w:szCs w:val="24"/>
              </w:rPr>
              <w:t>Quotation</w:t>
            </w:r>
            <w:r w:rsidR="009B617E">
              <w:rPr>
                <w:rFonts w:eastAsia="Times New Roman" w:cstheme="minorHAnsi"/>
                <w:b/>
                <w:bCs/>
                <w:i/>
                <w:iCs/>
                <w:noProof/>
                <w:sz w:val="24"/>
                <w:szCs w:val="24"/>
              </w:rPr>
              <w:t xml:space="preserve"> – Keightley et al., 2022</w:t>
            </w:r>
            <w:r w:rsidRPr="008F58DD">
              <w:rPr>
                <w:rFonts w:eastAsia="Times New Roman" w:cstheme="minorHAnsi"/>
                <w:b/>
                <w:bCs/>
                <w:noProof/>
                <w:sz w:val="24"/>
                <w:szCs w:val="24"/>
              </w:rPr>
              <w:t>)</w:t>
            </w:r>
          </w:p>
          <w:p w14:paraId="2FD9C95B" w14:textId="796AD2BF" w:rsidR="00DB6A7A" w:rsidRPr="008F58DD" w:rsidRDefault="006977D1" w:rsidP="008F58DD">
            <w:pPr>
              <w:pStyle w:val="ListParagraph"/>
              <w:numPr>
                <w:ilvl w:val="2"/>
                <w:numId w:val="2"/>
              </w:num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>
              <w:rPr>
                <w:rFonts w:eastAsia="Times New Roman" w:cstheme="minorHAnsi"/>
                <w:noProof/>
                <w:sz w:val="24"/>
                <w:szCs w:val="24"/>
              </w:rPr>
              <w:lastRenderedPageBreak/>
              <w:t xml:space="preserve">E.g. </w:t>
            </w:r>
            <w:r w:rsidRPr="008F58DD">
              <w:rPr>
                <w:rFonts w:eastAsia="Times New Roman" w:cstheme="minorHAnsi"/>
                <w:i/>
                <w:iCs/>
                <w:noProof/>
                <w:sz w:val="24"/>
                <w:szCs w:val="24"/>
              </w:rPr>
              <w:t>“I go for an evening walk – it feels quite good to close your laptop, and kind of ‘leave the office’.”</w:t>
            </w:r>
          </w:p>
          <w:p w14:paraId="5B9BA187" w14:textId="190DDABB" w:rsidR="00A27F3C" w:rsidRPr="008F58DD" w:rsidRDefault="00A27F3C" w:rsidP="008B3B9F">
            <w:pPr>
              <w:pStyle w:val="ListParagraph"/>
              <w:numPr>
                <w:ilvl w:val="1"/>
                <w:numId w:val="2"/>
              </w:num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 w:rsidRPr="008F58DD">
              <w:rPr>
                <w:rFonts w:eastAsia="Times New Roman" w:cstheme="minorHAnsi"/>
                <w:noProof/>
                <w:sz w:val="24"/>
                <w:szCs w:val="24"/>
              </w:rPr>
              <w:t>Do something to mark the start and end of your Workday (P</w:t>
            </w:r>
            <w:r>
              <w:rPr>
                <w:rFonts w:eastAsia="Times New Roman" w:cstheme="minorHAnsi"/>
                <w:noProof/>
                <w:sz w:val="24"/>
                <w:szCs w:val="24"/>
              </w:rPr>
              <w:t xml:space="preserve">O – </w:t>
            </w:r>
            <w:r>
              <w:rPr>
                <w:rFonts w:eastAsia="Times New Roman" w:cstheme="minorHAnsi"/>
                <w:i/>
                <w:iCs/>
                <w:noProof/>
                <w:sz w:val="24"/>
                <w:szCs w:val="24"/>
              </w:rPr>
              <w:t>Behavioural tip</w:t>
            </w:r>
            <w:r w:rsidR="00C96E84">
              <w:rPr>
                <w:rFonts w:eastAsia="Times New Roman" w:cstheme="minorHAnsi"/>
                <w:i/>
                <w:iCs/>
                <w:noProof/>
                <w:sz w:val="24"/>
                <w:szCs w:val="24"/>
              </w:rPr>
              <w:t xml:space="preserve"> – Keightley et al., 2022</w:t>
            </w:r>
            <w:r>
              <w:rPr>
                <w:rFonts w:eastAsia="Times New Roman" w:cstheme="minorHAnsi"/>
                <w:i/>
                <w:iCs/>
                <w:noProof/>
                <w:sz w:val="24"/>
                <w:szCs w:val="24"/>
              </w:rPr>
              <w:t>)</w:t>
            </w:r>
          </w:p>
          <w:p w14:paraId="11F9C5FD" w14:textId="4AE5AFA3" w:rsidR="0038441B" w:rsidRPr="008F58DD" w:rsidRDefault="0038441B" w:rsidP="008F58DD">
            <w:pPr>
              <w:pStyle w:val="ListParagraph"/>
              <w:numPr>
                <w:ilvl w:val="2"/>
                <w:numId w:val="2"/>
              </w:num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 w:rsidRPr="008F58DD">
              <w:rPr>
                <w:rFonts w:eastAsia="Times New Roman" w:cstheme="minorHAnsi"/>
                <w:noProof/>
                <w:sz w:val="24"/>
                <w:szCs w:val="24"/>
              </w:rPr>
              <w:t>E.g.</w:t>
            </w:r>
            <w:r>
              <w:rPr>
                <w:rFonts w:eastAsia="Times New Roman" w:cstheme="minorHAnsi"/>
                <w:i/>
                <w:iCs/>
                <w:noProof/>
                <w:sz w:val="24"/>
                <w:szCs w:val="24"/>
              </w:rPr>
              <w:t xml:space="preserve"> </w:t>
            </w:r>
            <w:r w:rsidRPr="0038441B">
              <w:rPr>
                <w:rFonts w:eastAsia="Times New Roman" w:cstheme="minorHAnsi"/>
                <w:i/>
                <w:iCs/>
                <w:noProof/>
                <w:sz w:val="24"/>
                <w:szCs w:val="24"/>
              </w:rPr>
              <w:t>Many people find going out for exercise – such as a short walk, run, or cycle – helps to ready them for work.</w:t>
            </w:r>
          </w:p>
          <w:p w14:paraId="60496A89" w14:textId="1080812D" w:rsidR="00A27F3C" w:rsidRDefault="00A27F3C" w:rsidP="00F20336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 w:rsidRPr="008F58DD">
              <w:rPr>
                <w:rFonts w:eastAsia="Times New Roman" w:cstheme="minorHAnsi"/>
                <w:b/>
                <w:bCs/>
                <w:noProof/>
                <w:sz w:val="24"/>
                <w:szCs w:val="24"/>
              </w:rPr>
              <w:t>Structuring your day</w:t>
            </w:r>
            <w:r w:rsidR="0038441B">
              <w:rPr>
                <w:rFonts w:eastAsia="Times New Roman" w:cstheme="minorHAnsi"/>
                <w:noProof/>
                <w:sz w:val="24"/>
                <w:szCs w:val="24"/>
              </w:rPr>
              <w:t xml:space="preserve"> </w:t>
            </w:r>
            <w:r w:rsidR="001C5A8B">
              <w:rPr>
                <w:rFonts w:eastAsia="Times New Roman" w:cstheme="minorHAnsi"/>
                <w:noProof/>
                <w:sz w:val="24"/>
                <w:szCs w:val="24"/>
              </w:rPr>
              <w:t>–</w:t>
            </w:r>
            <w:r w:rsidR="0038441B">
              <w:rPr>
                <w:rFonts w:eastAsia="Times New Roman" w:cstheme="minorHAnsi"/>
                <w:noProof/>
                <w:sz w:val="24"/>
                <w:szCs w:val="24"/>
              </w:rPr>
              <w:t xml:space="preserve"> </w:t>
            </w:r>
            <w:r w:rsidR="001C5A8B">
              <w:rPr>
                <w:rFonts w:eastAsia="Times New Roman" w:cstheme="minorHAnsi"/>
                <w:noProof/>
                <w:sz w:val="24"/>
                <w:szCs w:val="24"/>
              </w:rPr>
              <w:t>Acknowledging work</w:t>
            </w:r>
            <w:r w:rsidR="004A3ABA">
              <w:rPr>
                <w:rFonts w:eastAsia="Times New Roman" w:cstheme="minorHAnsi"/>
                <w:noProof/>
                <w:sz w:val="24"/>
                <w:szCs w:val="24"/>
              </w:rPr>
              <w:t>ing</w:t>
            </w:r>
            <w:r w:rsidR="001C5A8B">
              <w:rPr>
                <w:rFonts w:eastAsia="Times New Roman" w:cstheme="minorHAnsi"/>
                <w:noProof/>
                <w:sz w:val="24"/>
                <w:szCs w:val="24"/>
              </w:rPr>
              <w:t xml:space="preserve"> schedules and encouraging ways to segment</w:t>
            </w:r>
            <w:r w:rsidR="00072482">
              <w:rPr>
                <w:rFonts w:eastAsia="Times New Roman" w:cstheme="minorHAnsi"/>
                <w:noProof/>
                <w:sz w:val="24"/>
                <w:szCs w:val="24"/>
              </w:rPr>
              <w:t xml:space="preserve"> the working day that promotes physical activity</w:t>
            </w:r>
            <w:r w:rsidR="004A3ABA">
              <w:rPr>
                <w:rFonts w:eastAsia="Times New Roman" w:cstheme="minorHAnsi"/>
                <w:noProof/>
                <w:sz w:val="24"/>
                <w:szCs w:val="24"/>
              </w:rPr>
              <w:t>, hydration and reduces sedentary behaviours</w:t>
            </w:r>
            <w:r w:rsidR="00B85432">
              <w:rPr>
                <w:rFonts w:eastAsia="Times New Roman" w:cstheme="minorHAnsi"/>
                <w:noProof/>
                <w:sz w:val="24"/>
                <w:szCs w:val="24"/>
              </w:rPr>
              <w:t xml:space="preserve"> (</w:t>
            </w:r>
            <w:r w:rsidR="00B85432" w:rsidRPr="00B85432">
              <w:rPr>
                <w:rFonts w:eastAsia="Times New Roman" w:cstheme="minorHAnsi"/>
                <w:noProof/>
                <w:sz w:val="24"/>
                <w:szCs w:val="24"/>
              </w:rPr>
              <w:t>Dewitt et al.</w:t>
            </w:r>
            <w:r w:rsidR="00B85432">
              <w:rPr>
                <w:rFonts w:eastAsia="Times New Roman" w:cstheme="minorHAnsi"/>
                <w:noProof/>
                <w:sz w:val="24"/>
                <w:szCs w:val="24"/>
              </w:rPr>
              <w:t xml:space="preserve">, </w:t>
            </w:r>
            <w:r w:rsidR="00B85432" w:rsidRPr="00B85432">
              <w:rPr>
                <w:rFonts w:eastAsia="Times New Roman" w:cstheme="minorHAnsi"/>
                <w:noProof/>
                <w:sz w:val="24"/>
                <w:szCs w:val="24"/>
              </w:rPr>
              <w:t>2019)</w:t>
            </w:r>
            <w:r w:rsidR="00B85432">
              <w:rPr>
                <w:rFonts w:eastAsia="Times New Roman" w:cstheme="minorHAnsi"/>
                <w:noProof/>
                <w:sz w:val="24"/>
                <w:szCs w:val="24"/>
              </w:rPr>
              <w:t>.</w:t>
            </w:r>
          </w:p>
          <w:p w14:paraId="7B033751" w14:textId="4A092F3E" w:rsidR="00A27F3C" w:rsidRPr="008F58DD" w:rsidRDefault="00A27F3C" w:rsidP="00423E75">
            <w:pPr>
              <w:pStyle w:val="ListParagraph"/>
              <w:numPr>
                <w:ilvl w:val="1"/>
                <w:numId w:val="2"/>
              </w:numPr>
              <w:spacing w:after="0" w:line="480" w:lineRule="auto"/>
              <w:rPr>
                <w:rFonts w:eastAsia="Times New Roman" w:cstheme="minorHAnsi"/>
                <w:b/>
                <w:bCs/>
                <w:noProof/>
                <w:sz w:val="24"/>
                <w:szCs w:val="24"/>
              </w:rPr>
            </w:pPr>
            <w:r w:rsidRPr="008F58DD">
              <w:rPr>
                <w:rFonts w:eastAsia="Times New Roman" w:cstheme="minorHAnsi"/>
                <w:b/>
                <w:bCs/>
                <w:noProof/>
                <w:sz w:val="24"/>
                <w:szCs w:val="24"/>
              </w:rPr>
              <w:t xml:space="preserve">Tips for planning your day - (PO – </w:t>
            </w:r>
            <w:r w:rsidRPr="008F58DD">
              <w:rPr>
                <w:rFonts w:eastAsia="Times New Roman" w:cstheme="minorHAnsi"/>
                <w:b/>
                <w:bCs/>
                <w:i/>
                <w:iCs/>
                <w:noProof/>
                <w:sz w:val="24"/>
                <w:szCs w:val="24"/>
              </w:rPr>
              <w:t>Behavioural tips</w:t>
            </w:r>
            <w:r w:rsidR="009B617E">
              <w:rPr>
                <w:rFonts w:eastAsia="Times New Roman" w:cstheme="minorHAnsi"/>
                <w:b/>
                <w:bCs/>
                <w:i/>
                <w:iCs/>
                <w:noProof/>
                <w:sz w:val="24"/>
                <w:szCs w:val="24"/>
              </w:rPr>
              <w:t xml:space="preserve"> – Keightley et al., 2022</w:t>
            </w:r>
            <w:r w:rsidRPr="008F58DD">
              <w:rPr>
                <w:rFonts w:eastAsia="Times New Roman" w:cstheme="minorHAnsi"/>
                <w:b/>
                <w:bCs/>
                <w:i/>
                <w:iCs/>
                <w:noProof/>
                <w:sz w:val="24"/>
                <w:szCs w:val="24"/>
              </w:rPr>
              <w:t>)</w:t>
            </w:r>
          </w:p>
          <w:p w14:paraId="59FF50E7" w14:textId="383116F3" w:rsidR="00A27F3C" w:rsidRDefault="00A27F3C" w:rsidP="005D7E8A">
            <w:pPr>
              <w:pStyle w:val="ListParagraph"/>
              <w:numPr>
                <w:ilvl w:val="2"/>
                <w:numId w:val="2"/>
              </w:num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 w:rsidRPr="00325190">
              <w:rPr>
                <w:rFonts w:eastAsia="Times New Roman" w:cstheme="minorHAnsi"/>
                <w:noProof/>
                <w:sz w:val="24"/>
                <w:szCs w:val="24"/>
              </w:rPr>
              <w:t>Add it to the calendar</w:t>
            </w:r>
          </w:p>
          <w:p w14:paraId="4E4A494F" w14:textId="5BCA76B1" w:rsidR="002C7B76" w:rsidRDefault="002C7B76" w:rsidP="008F58DD">
            <w:pPr>
              <w:pStyle w:val="ListParagraph"/>
              <w:numPr>
                <w:ilvl w:val="3"/>
                <w:numId w:val="2"/>
              </w:num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>
              <w:rPr>
                <w:rFonts w:eastAsia="Times New Roman" w:cstheme="minorHAnsi"/>
                <w:noProof/>
                <w:sz w:val="24"/>
                <w:szCs w:val="24"/>
              </w:rPr>
              <w:lastRenderedPageBreak/>
              <w:t xml:space="preserve">E.g. </w:t>
            </w:r>
            <w:r w:rsidR="00492E63">
              <w:rPr>
                <w:rFonts w:eastAsia="Times New Roman" w:cstheme="minorHAnsi"/>
                <w:noProof/>
                <w:sz w:val="24"/>
                <w:szCs w:val="24"/>
              </w:rPr>
              <w:t>“</w:t>
            </w:r>
            <w:r w:rsidR="00492E63" w:rsidRPr="00492E63">
              <w:rPr>
                <w:rFonts w:eastAsia="Times New Roman" w:cstheme="minorHAnsi"/>
                <w:noProof/>
                <w:sz w:val="24"/>
                <w:szCs w:val="24"/>
              </w:rPr>
              <w:t>-</w:t>
            </w:r>
            <w:r w:rsidR="00492E63" w:rsidRPr="00492E63">
              <w:rPr>
                <w:rFonts w:eastAsia="Times New Roman" w:cstheme="minorHAnsi"/>
                <w:noProof/>
                <w:sz w:val="24"/>
                <w:szCs w:val="24"/>
              </w:rPr>
              <w:tab/>
              <w:t>Use your online calendar to reserve chunks of time in your day to focus on specific tasks.</w:t>
            </w:r>
            <w:r w:rsidR="00492E63">
              <w:rPr>
                <w:rFonts w:eastAsia="Times New Roman" w:cstheme="minorHAnsi"/>
                <w:noProof/>
                <w:sz w:val="24"/>
                <w:szCs w:val="24"/>
              </w:rPr>
              <w:t>”</w:t>
            </w:r>
          </w:p>
          <w:p w14:paraId="184B7D41" w14:textId="2A11F10D" w:rsidR="00A27F3C" w:rsidRDefault="00A27F3C" w:rsidP="005D7E8A">
            <w:pPr>
              <w:pStyle w:val="ListParagraph"/>
              <w:numPr>
                <w:ilvl w:val="2"/>
                <w:numId w:val="2"/>
              </w:num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 w:rsidRPr="00325190">
              <w:rPr>
                <w:rFonts w:eastAsia="Times New Roman" w:cstheme="minorHAnsi"/>
                <w:noProof/>
                <w:sz w:val="24"/>
                <w:szCs w:val="24"/>
              </w:rPr>
              <w:t>Ignore distractions</w:t>
            </w:r>
            <w:r w:rsidR="00E24FF3">
              <w:rPr>
                <w:rFonts w:eastAsia="Times New Roman" w:cstheme="minorHAnsi"/>
                <w:noProof/>
                <w:sz w:val="24"/>
                <w:szCs w:val="24"/>
              </w:rPr>
              <w:t xml:space="preserve"> (</w:t>
            </w:r>
            <w:r w:rsidR="00E24FF3" w:rsidRPr="00E24FF3">
              <w:rPr>
                <w:rFonts w:eastAsia="Times New Roman" w:cstheme="minorHAnsi"/>
                <w:noProof/>
                <w:sz w:val="24"/>
                <w:szCs w:val="24"/>
              </w:rPr>
              <w:t>Kushlev &amp; Dunn</w:t>
            </w:r>
            <w:r w:rsidR="0034065F">
              <w:rPr>
                <w:rFonts w:eastAsia="Times New Roman" w:cstheme="minorHAnsi"/>
                <w:noProof/>
                <w:sz w:val="24"/>
                <w:szCs w:val="24"/>
              </w:rPr>
              <w:t xml:space="preserve">, </w:t>
            </w:r>
            <w:r w:rsidR="00E24FF3" w:rsidRPr="00E24FF3">
              <w:rPr>
                <w:rFonts w:eastAsia="Times New Roman" w:cstheme="minorHAnsi"/>
                <w:noProof/>
                <w:sz w:val="24"/>
                <w:szCs w:val="24"/>
              </w:rPr>
              <w:t>2015)</w:t>
            </w:r>
          </w:p>
          <w:p w14:paraId="3FF901DD" w14:textId="27FFF41D" w:rsidR="00492E63" w:rsidRDefault="001E2772" w:rsidP="008F58DD">
            <w:pPr>
              <w:pStyle w:val="ListParagraph"/>
              <w:numPr>
                <w:ilvl w:val="3"/>
                <w:numId w:val="2"/>
              </w:num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>
              <w:rPr>
                <w:rFonts w:eastAsia="Times New Roman" w:cstheme="minorHAnsi"/>
                <w:noProof/>
                <w:sz w:val="24"/>
                <w:szCs w:val="24"/>
              </w:rPr>
              <w:t>E.g. “</w:t>
            </w:r>
            <w:r w:rsidRPr="001E2772">
              <w:rPr>
                <w:rFonts w:eastAsia="Times New Roman" w:cstheme="minorHAnsi"/>
                <w:noProof/>
                <w:sz w:val="24"/>
                <w:szCs w:val="24"/>
              </w:rPr>
              <w:t>Checking and replying to email only at certain times of the day can reduce stress.”</w:t>
            </w:r>
          </w:p>
          <w:p w14:paraId="48E320CD" w14:textId="0FFED0D1" w:rsidR="00A27F3C" w:rsidRDefault="00A27F3C" w:rsidP="005D7E8A">
            <w:pPr>
              <w:pStyle w:val="ListParagraph"/>
              <w:numPr>
                <w:ilvl w:val="2"/>
                <w:numId w:val="2"/>
              </w:num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 w:rsidRPr="00325190">
              <w:rPr>
                <w:rFonts w:eastAsia="Times New Roman" w:cstheme="minorHAnsi"/>
                <w:noProof/>
                <w:sz w:val="24"/>
                <w:szCs w:val="24"/>
              </w:rPr>
              <w:t>Reduce unproductive time</w:t>
            </w:r>
          </w:p>
          <w:p w14:paraId="3D9DAE21" w14:textId="38B0554A" w:rsidR="008137FA" w:rsidRPr="008F58DD" w:rsidRDefault="00774CCA" w:rsidP="008F58DD">
            <w:pPr>
              <w:pStyle w:val="ListParagraph"/>
              <w:numPr>
                <w:ilvl w:val="3"/>
                <w:numId w:val="2"/>
              </w:numPr>
              <w:spacing w:after="0" w:line="480" w:lineRule="auto"/>
              <w:rPr>
                <w:rFonts w:eastAsia="Times New Roman" w:cstheme="minorHAnsi"/>
                <w:i/>
                <w:iCs/>
                <w:noProof/>
                <w:sz w:val="24"/>
                <w:szCs w:val="24"/>
              </w:rPr>
            </w:pPr>
            <w:r>
              <w:rPr>
                <w:rFonts w:eastAsia="Times New Roman" w:cstheme="minorHAnsi"/>
                <w:noProof/>
                <w:sz w:val="24"/>
                <w:szCs w:val="24"/>
              </w:rPr>
              <w:t>E.g. “</w:t>
            </w:r>
            <w:r w:rsidRPr="008F58DD">
              <w:rPr>
                <w:rFonts w:eastAsia="Times New Roman" w:cstheme="minorHAnsi"/>
                <w:i/>
                <w:iCs/>
                <w:noProof/>
                <w:sz w:val="24"/>
                <w:szCs w:val="24"/>
              </w:rPr>
              <w:t>When scheduling meetings, try not to allow too much time. Shorter meetings can be more efficient.”</w:t>
            </w:r>
          </w:p>
          <w:p w14:paraId="2A38A57F" w14:textId="720E3A78" w:rsidR="00A27F3C" w:rsidRDefault="00A27F3C" w:rsidP="005D7E8A">
            <w:pPr>
              <w:pStyle w:val="ListParagraph"/>
              <w:numPr>
                <w:ilvl w:val="2"/>
                <w:numId w:val="2"/>
              </w:num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 w:rsidRPr="00325190">
              <w:rPr>
                <w:rFonts w:eastAsia="Times New Roman" w:cstheme="minorHAnsi"/>
                <w:noProof/>
                <w:sz w:val="24"/>
                <w:szCs w:val="24"/>
              </w:rPr>
              <w:t>Take breaks</w:t>
            </w:r>
          </w:p>
          <w:p w14:paraId="26E60B5A" w14:textId="5E8A99F7" w:rsidR="00AA02FE" w:rsidRDefault="00AA02FE" w:rsidP="008F58DD">
            <w:pPr>
              <w:pStyle w:val="ListParagraph"/>
              <w:numPr>
                <w:ilvl w:val="3"/>
                <w:numId w:val="2"/>
              </w:num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>
              <w:rPr>
                <w:rFonts w:eastAsia="Times New Roman" w:cstheme="minorHAnsi"/>
                <w:noProof/>
                <w:sz w:val="24"/>
                <w:szCs w:val="24"/>
              </w:rPr>
              <w:t xml:space="preserve">E.g. </w:t>
            </w:r>
            <w:r w:rsidRPr="008F58DD">
              <w:rPr>
                <w:rFonts w:eastAsia="Times New Roman" w:cstheme="minorHAnsi"/>
                <w:i/>
                <w:iCs/>
                <w:noProof/>
                <w:sz w:val="24"/>
                <w:szCs w:val="24"/>
              </w:rPr>
              <w:t>“Schedule regular breaks, either at regular time intervals (eg every hour)”</w:t>
            </w:r>
          </w:p>
          <w:p w14:paraId="2681EB9C" w14:textId="73CAD28E" w:rsidR="00A27F3C" w:rsidRDefault="00A27F3C" w:rsidP="005D7E8A">
            <w:pPr>
              <w:pStyle w:val="ListParagraph"/>
              <w:numPr>
                <w:ilvl w:val="2"/>
                <w:numId w:val="2"/>
              </w:num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 w:rsidRPr="00325190">
              <w:rPr>
                <w:rFonts w:eastAsia="Times New Roman" w:cstheme="minorHAnsi"/>
                <w:noProof/>
                <w:sz w:val="24"/>
                <w:szCs w:val="24"/>
              </w:rPr>
              <w:t>Take a thinking break</w:t>
            </w:r>
          </w:p>
          <w:p w14:paraId="46FC8F04" w14:textId="79E4D8D0" w:rsidR="00AA02FE" w:rsidRPr="008F58DD" w:rsidRDefault="002722CB" w:rsidP="008F58DD">
            <w:pPr>
              <w:pStyle w:val="ListParagraph"/>
              <w:numPr>
                <w:ilvl w:val="3"/>
                <w:numId w:val="2"/>
              </w:numPr>
              <w:spacing w:after="0" w:line="480" w:lineRule="auto"/>
              <w:rPr>
                <w:rFonts w:eastAsia="Times New Roman" w:cstheme="minorHAnsi"/>
                <w:i/>
                <w:iCs/>
                <w:noProof/>
                <w:sz w:val="24"/>
                <w:szCs w:val="24"/>
              </w:rPr>
            </w:pPr>
            <w:r>
              <w:rPr>
                <w:rFonts w:eastAsia="Times New Roman" w:cstheme="minorHAnsi"/>
                <w:noProof/>
                <w:sz w:val="24"/>
                <w:szCs w:val="24"/>
              </w:rPr>
              <w:lastRenderedPageBreak/>
              <w:t xml:space="preserve">E.g. </w:t>
            </w:r>
            <w:r w:rsidRPr="008F58DD">
              <w:rPr>
                <w:rFonts w:eastAsia="Times New Roman" w:cstheme="minorHAnsi"/>
                <w:i/>
                <w:iCs/>
                <w:noProof/>
                <w:sz w:val="24"/>
                <w:szCs w:val="24"/>
              </w:rPr>
              <w:t>“Taking a break and going for a walk, or even just moving around your home, can give you the thinking space you need to take stock, be creative, or solve difficult problems.”</w:t>
            </w:r>
          </w:p>
          <w:p w14:paraId="68C18314" w14:textId="08E0414F" w:rsidR="00B95A4D" w:rsidRDefault="00A27F3C" w:rsidP="002E7F59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 w:rsidRPr="008F58DD">
              <w:rPr>
                <w:rFonts w:eastAsia="Times New Roman" w:cstheme="minorHAnsi"/>
                <w:b/>
                <w:bCs/>
                <w:noProof/>
                <w:sz w:val="24"/>
                <w:szCs w:val="24"/>
              </w:rPr>
              <w:t>Switching off</w:t>
            </w:r>
            <w:r w:rsidR="007C420B">
              <w:rPr>
                <w:rFonts w:eastAsia="Times New Roman" w:cstheme="minorHAnsi"/>
                <w:noProof/>
                <w:sz w:val="24"/>
                <w:szCs w:val="24"/>
              </w:rPr>
              <w:t xml:space="preserve"> – Highlight the importance of setting rigid boundar</w:t>
            </w:r>
            <w:r w:rsidR="009E32D5">
              <w:rPr>
                <w:rFonts w:eastAsia="Times New Roman" w:cstheme="minorHAnsi"/>
                <w:noProof/>
                <w:sz w:val="24"/>
                <w:szCs w:val="24"/>
              </w:rPr>
              <w:t>i</w:t>
            </w:r>
            <w:r w:rsidR="007C420B">
              <w:rPr>
                <w:rFonts w:eastAsia="Times New Roman" w:cstheme="minorHAnsi"/>
                <w:noProof/>
                <w:sz w:val="24"/>
                <w:szCs w:val="24"/>
              </w:rPr>
              <w:t>es between work and leisure time</w:t>
            </w:r>
            <w:r w:rsidR="003F0A52">
              <w:rPr>
                <w:rFonts w:eastAsia="Times New Roman" w:cstheme="minorHAnsi"/>
                <w:noProof/>
                <w:sz w:val="24"/>
                <w:szCs w:val="24"/>
              </w:rPr>
              <w:t xml:space="preserve"> through routined time </w:t>
            </w:r>
            <w:r w:rsidR="00CE5649">
              <w:rPr>
                <w:rFonts w:eastAsia="Times New Roman" w:cstheme="minorHAnsi"/>
                <w:noProof/>
                <w:sz w:val="24"/>
                <w:szCs w:val="24"/>
              </w:rPr>
              <w:t>keeping with start and stop times</w:t>
            </w:r>
            <w:r w:rsidR="003F51F6">
              <w:rPr>
                <w:rFonts w:eastAsia="Times New Roman" w:cstheme="minorHAnsi"/>
                <w:noProof/>
                <w:sz w:val="24"/>
                <w:szCs w:val="24"/>
              </w:rPr>
              <w:t xml:space="preserve"> (</w:t>
            </w:r>
            <w:r w:rsidR="003F51F6" w:rsidRPr="003F51F6">
              <w:rPr>
                <w:rFonts w:eastAsia="Times New Roman" w:cstheme="minorHAnsi"/>
                <w:noProof/>
                <w:sz w:val="24"/>
                <w:szCs w:val="24"/>
              </w:rPr>
              <w:t>Sonnentag</w:t>
            </w:r>
            <w:r w:rsidR="003F51F6">
              <w:rPr>
                <w:rFonts w:eastAsia="Times New Roman" w:cstheme="minorHAnsi"/>
                <w:noProof/>
                <w:sz w:val="24"/>
                <w:szCs w:val="24"/>
              </w:rPr>
              <w:t xml:space="preserve">, </w:t>
            </w:r>
            <w:r w:rsidR="003F51F6" w:rsidRPr="003F51F6">
              <w:rPr>
                <w:rFonts w:eastAsia="Times New Roman" w:cstheme="minorHAnsi"/>
                <w:noProof/>
                <w:sz w:val="24"/>
                <w:szCs w:val="24"/>
              </w:rPr>
              <w:t>2012)</w:t>
            </w:r>
            <w:r w:rsidR="003F51F6">
              <w:rPr>
                <w:rFonts w:eastAsia="Times New Roman" w:cstheme="minorHAnsi"/>
                <w:noProof/>
                <w:sz w:val="24"/>
                <w:szCs w:val="24"/>
              </w:rPr>
              <w:t>.</w:t>
            </w:r>
          </w:p>
          <w:p w14:paraId="738FAED3" w14:textId="300B266A" w:rsidR="00BD2E5D" w:rsidRDefault="00FB50CF" w:rsidP="00BD2E5D">
            <w:pPr>
              <w:pStyle w:val="ListParagraph"/>
              <w:numPr>
                <w:ilvl w:val="1"/>
                <w:numId w:val="2"/>
              </w:numPr>
              <w:spacing w:after="0" w:line="480" w:lineRule="auto"/>
              <w:rPr>
                <w:rFonts w:eastAsia="Times New Roman" w:cstheme="minorHAnsi"/>
                <w:b/>
                <w:bCs/>
                <w:noProof/>
                <w:sz w:val="24"/>
                <w:szCs w:val="24"/>
              </w:rPr>
            </w:pPr>
            <w:r w:rsidRPr="008F58DD">
              <w:rPr>
                <w:rFonts w:eastAsia="Times New Roman" w:cstheme="minorHAnsi"/>
                <w:b/>
                <w:bCs/>
                <w:noProof/>
                <w:sz w:val="24"/>
                <w:szCs w:val="24"/>
              </w:rPr>
              <w:t xml:space="preserve">Switching off (PO – </w:t>
            </w:r>
            <w:r w:rsidRPr="008F58DD">
              <w:rPr>
                <w:rFonts w:eastAsia="Times New Roman" w:cstheme="minorHAnsi"/>
                <w:b/>
                <w:bCs/>
                <w:i/>
                <w:iCs/>
                <w:noProof/>
                <w:sz w:val="24"/>
                <w:szCs w:val="24"/>
              </w:rPr>
              <w:t>Quotation</w:t>
            </w:r>
            <w:r w:rsidR="001E1FB6">
              <w:rPr>
                <w:rFonts w:eastAsia="Times New Roman" w:cstheme="minorHAnsi"/>
                <w:b/>
                <w:bCs/>
                <w:i/>
                <w:iCs/>
                <w:noProof/>
                <w:sz w:val="24"/>
                <w:szCs w:val="24"/>
              </w:rPr>
              <w:t xml:space="preserve"> – Keightley et al., 2022</w:t>
            </w:r>
            <w:r w:rsidRPr="008F58DD">
              <w:rPr>
                <w:rFonts w:eastAsia="Times New Roman" w:cstheme="minorHAnsi"/>
                <w:b/>
                <w:bCs/>
                <w:noProof/>
                <w:sz w:val="24"/>
                <w:szCs w:val="24"/>
              </w:rPr>
              <w:t>)</w:t>
            </w:r>
          </w:p>
          <w:p w14:paraId="6B1A0A4B" w14:textId="01902F29" w:rsidR="00FB50CF" w:rsidRPr="008F58DD" w:rsidRDefault="00FB50CF" w:rsidP="008F58DD">
            <w:pPr>
              <w:pStyle w:val="ListParagraph"/>
              <w:numPr>
                <w:ilvl w:val="2"/>
                <w:numId w:val="2"/>
              </w:num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>
              <w:rPr>
                <w:rFonts w:eastAsia="Times New Roman" w:cstheme="minorHAnsi"/>
                <w:noProof/>
                <w:sz w:val="24"/>
                <w:szCs w:val="24"/>
              </w:rPr>
              <w:t xml:space="preserve">E.g. </w:t>
            </w:r>
            <w:r w:rsidR="00AF10B3">
              <w:rPr>
                <w:rFonts w:eastAsia="Times New Roman" w:cstheme="minorHAnsi"/>
                <w:noProof/>
                <w:sz w:val="24"/>
                <w:szCs w:val="24"/>
              </w:rPr>
              <w:t>“</w:t>
            </w:r>
            <w:r w:rsidR="00AF10B3" w:rsidRPr="00AF10B3">
              <w:rPr>
                <w:rFonts w:eastAsia="Times New Roman" w:cstheme="minorHAnsi"/>
                <w:noProof/>
                <w:sz w:val="24"/>
                <w:szCs w:val="24"/>
              </w:rPr>
              <w:t>Alerts pop up all</w:t>
            </w:r>
            <w:r w:rsidR="00AF10B3">
              <w:rPr>
                <w:rFonts w:eastAsia="Times New Roman" w:cstheme="minorHAnsi"/>
                <w:noProof/>
                <w:sz w:val="24"/>
                <w:szCs w:val="24"/>
              </w:rPr>
              <w:t xml:space="preserve"> </w:t>
            </w:r>
            <w:r w:rsidR="00AF10B3" w:rsidRPr="008F58DD">
              <w:rPr>
                <w:rFonts w:eastAsia="Times New Roman" w:cstheme="minorHAnsi"/>
                <w:noProof/>
                <w:sz w:val="24"/>
                <w:szCs w:val="24"/>
              </w:rPr>
              <w:t>the time. So I just turn all of my</w:t>
            </w:r>
            <w:r w:rsidR="00AF10B3">
              <w:rPr>
                <w:rFonts w:eastAsia="Times New Roman" w:cstheme="minorHAnsi"/>
                <w:noProof/>
                <w:sz w:val="24"/>
                <w:szCs w:val="24"/>
              </w:rPr>
              <w:t xml:space="preserve"> </w:t>
            </w:r>
            <w:r w:rsidR="00AF10B3" w:rsidRPr="008F58DD">
              <w:rPr>
                <w:rFonts w:eastAsia="Times New Roman" w:cstheme="minorHAnsi"/>
                <w:noProof/>
                <w:sz w:val="24"/>
                <w:szCs w:val="24"/>
              </w:rPr>
              <w:t>notifications off.</w:t>
            </w:r>
            <w:r w:rsidR="00AF10B3">
              <w:rPr>
                <w:rFonts w:eastAsia="Times New Roman" w:cstheme="minorHAnsi"/>
                <w:noProof/>
                <w:sz w:val="24"/>
                <w:szCs w:val="24"/>
              </w:rPr>
              <w:t>”</w:t>
            </w:r>
          </w:p>
          <w:p w14:paraId="69A80F43" w14:textId="398E33AF" w:rsidR="00A27F3C" w:rsidRPr="008F58DD" w:rsidRDefault="00A27F3C" w:rsidP="004A3ABA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rPr>
                <w:rFonts w:eastAsia="Times New Roman" w:cstheme="minorHAnsi"/>
                <w:b/>
                <w:bCs/>
                <w:noProof/>
                <w:sz w:val="24"/>
                <w:szCs w:val="24"/>
              </w:rPr>
            </w:pPr>
            <w:r w:rsidRPr="008F58DD">
              <w:rPr>
                <w:rFonts w:eastAsia="Times New Roman" w:cstheme="minorHAnsi"/>
                <w:b/>
                <w:bCs/>
                <w:noProof/>
                <w:sz w:val="24"/>
                <w:szCs w:val="24"/>
              </w:rPr>
              <w:t>Getting into sleep mode</w:t>
            </w:r>
            <w:r w:rsidR="007C420B">
              <w:rPr>
                <w:rFonts w:eastAsia="Times New Roman" w:cstheme="minorHAnsi"/>
                <w:b/>
                <w:bCs/>
                <w:noProof/>
                <w:sz w:val="24"/>
                <w:szCs w:val="24"/>
              </w:rPr>
              <w:t xml:space="preserve"> - </w:t>
            </w:r>
            <w:r w:rsidR="00431F9F">
              <w:rPr>
                <w:rFonts w:eastAsia="Times New Roman" w:cstheme="minorHAnsi"/>
                <w:noProof/>
                <w:sz w:val="24"/>
                <w:szCs w:val="24"/>
              </w:rPr>
              <w:t>Highlight how mobile phone and late night screen use can interfere with sleep</w:t>
            </w:r>
            <w:r w:rsidR="00185CF3">
              <w:rPr>
                <w:rFonts w:eastAsia="Times New Roman" w:cstheme="minorHAnsi"/>
                <w:noProof/>
                <w:sz w:val="24"/>
                <w:szCs w:val="24"/>
              </w:rPr>
              <w:t xml:space="preserve"> (</w:t>
            </w:r>
            <w:r w:rsidR="00185CF3" w:rsidRPr="00185CF3">
              <w:rPr>
                <w:rFonts w:eastAsia="Times New Roman" w:cstheme="minorHAnsi"/>
                <w:noProof/>
                <w:sz w:val="24"/>
                <w:szCs w:val="24"/>
              </w:rPr>
              <w:t>Quante et al.</w:t>
            </w:r>
            <w:r w:rsidR="00185CF3">
              <w:rPr>
                <w:rFonts w:eastAsia="Times New Roman" w:cstheme="minorHAnsi"/>
                <w:noProof/>
                <w:sz w:val="24"/>
                <w:szCs w:val="24"/>
              </w:rPr>
              <w:t xml:space="preserve">, </w:t>
            </w:r>
            <w:r w:rsidR="00185CF3" w:rsidRPr="00185CF3">
              <w:rPr>
                <w:rFonts w:eastAsia="Times New Roman" w:cstheme="minorHAnsi"/>
                <w:noProof/>
                <w:sz w:val="24"/>
                <w:szCs w:val="24"/>
              </w:rPr>
              <w:t>2019)</w:t>
            </w:r>
          </w:p>
          <w:p w14:paraId="7AB1732F" w14:textId="728522A7" w:rsidR="00456CAA" w:rsidRPr="008F58DD" w:rsidRDefault="00ED7956" w:rsidP="00456CAA">
            <w:pPr>
              <w:pStyle w:val="ListParagraph"/>
              <w:numPr>
                <w:ilvl w:val="1"/>
                <w:numId w:val="2"/>
              </w:numPr>
              <w:spacing w:after="0" w:line="480" w:lineRule="auto"/>
              <w:rPr>
                <w:rFonts w:eastAsia="Times New Roman" w:cstheme="minorHAnsi"/>
                <w:b/>
                <w:bCs/>
                <w:noProof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noProof/>
                <w:sz w:val="24"/>
                <w:szCs w:val="24"/>
              </w:rPr>
              <w:t xml:space="preserve">Getting into sleep mode (PO – </w:t>
            </w:r>
            <w:r w:rsidRPr="008F58DD">
              <w:rPr>
                <w:rFonts w:eastAsia="Times New Roman" w:cstheme="minorHAnsi"/>
                <w:b/>
                <w:bCs/>
                <w:i/>
                <w:iCs/>
                <w:noProof/>
                <w:sz w:val="24"/>
                <w:szCs w:val="24"/>
              </w:rPr>
              <w:t>Research study</w:t>
            </w:r>
            <w:r>
              <w:rPr>
                <w:rFonts w:eastAsia="Times New Roman" w:cstheme="minorHAnsi"/>
                <w:b/>
                <w:bCs/>
                <w:i/>
                <w:iCs/>
                <w:noProof/>
                <w:sz w:val="24"/>
                <w:szCs w:val="24"/>
              </w:rPr>
              <w:t>)</w:t>
            </w:r>
          </w:p>
          <w:p w14:paraId="788F6417" w14:textId="59C00371" w:rsidR="00ED7956" w:rsidRPr="008F58DD" w:rsidRDefault="003F422F" w:rsidP="008F58DD">
            <w:pPr>
              <w:pStyle w:val="ListParagraph"/>
              <w:numPr>
                <w:ilvl w:val="2"/>
                <w:numId w:val="2"/>
              </w:num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 w:rsidRPr="008F58DD">
              <w:rPr>
                <w:rFonts w:eastAsia="Times New Roman" w:cstheme="minorHAnsi"/>
                <w:noProof/>
                <w:sz w:val="24"/>
                <w:szCs w:val="24"/>
              </w:rPr>
              <w:lastRenderedPageBreak/>
              <w:t xml:space="preserve">E.g. </w:t>
            </w:r>
            <w:r w:rsidR="001E5127">
              <w:rPr>
                <w:rFonts w:eastAsia="Times New Roman" w:cstheme="minorHAnsi"/>
                <w:noProof/>
                <w:sz w:val="24"/>
                <w:szCs w:val="24"/>
              </w:rPr>
              <w:t>“</w:t>
            </w:r>
            <w:r w:rsidR="001E5127" w:rsidRPr="001E5127">
              <w:rPr>
                <w:rFonts w:eastAsia="Times New Roman" w:cstheme="minorHAnsi"/>
                <w:noProof/>
                <w:sz w:val="24"/>
                <w:szCs w:val="24"/>
              </w:rPr>
              <w:t>Simply leaving their devices out of reach</w:t>
            </w:r>
            <w:r w:rsidR="001E5127">
              <w:rPr>
                <w:rFonts w:eastAsia="Times New Roman" w:cstheme="minorHAnsi"/>
                <w:noProof/>
                <w:sz w:val="24"/>
                <w:szCs w:val="24"/>
              </w:rPr>
              <w:t xml:space="preserve"> </w:t>
            </w:r>
            <w:r w:rsidR="001E5127" w:rsidRPr="008F58DD">
              <w:rPr>
                <w:rFonts w:eastAsia="Times New Roman" w:cstheme="minorHAnsi"/>
                <w:noProof/>
                <w:sz w:val="24"/>
                <w:szCs w:val="24"/>
              </w:rPr>
              <w:t>each night led them to have better sleep, more energy, and better mood</w:t>
            </w:r>
            <w:r w:rsidR="001E5127">
              <w:rPr>
                <w:rFonts w:eastAsia="Times New Roman" w:cstheme="minorHAnsi"/>
                <w:noProof/>
                <w:sz w:val="24"/>
                <w:szCs w:val="24"/>
              </w:rPr>
              <w:t xml:space="preserve"> (</w:t>
            </w:r>
            <w:r w:rsidR="0034331F" w:rsidRPr="0034331F">
              <w:rPr>
                <w:rFonts w:eastAsia="Times New Roman" w:cstheme="minorHAnsi"/>
                <w:noProof/>
                <w:sz w:val="24"/>
                <w:szCs w:val="24"/>
              </w:rPr>
              <w:t xml:space="preserve">Mohideen </w:t>
            </w:r>
            <w:r w:rsidR="0034331F">
              <w:rPr>
                <w:rFonts w:eastAsia="Times New Roman" w:cstheme="minorHAnsi"/>
                <w:noProof/>
                <w:sz w:val="24"/>
                <w:szCs w:val="24"/>
              </w:rPr>
              <w:t>et al., In Press</w:t>
            </w:r>
            <w:r w:rsidR="001E5127">
              <w:rPr>
                <w:rFonts w:eastAsia="Times New Roman" w:cstheme="minorHAnsi"/>
                <w:noProof/>
                <w:sz w:val="24"/>
                <w:szCs w:val="24"/>
              </w:rPr>
              <w:t xml:space="preserve">)”. </w:t>
            </w:r>
          </w:p>
          <w:p w14:paraId="05656768" w14:textId="2188F9BD" w:rsidR="00A27F3C" w:rsidRPr="008F58DD" w:rsidRDefault="00A27F3C" w:rsidP="008F58DD">
            <w:pPr>
              <w:rPr>
                <w:rFonts w:cstheme="minorHAnsi"/>
                <w:noProof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38FCCB6E" w14:textId="5B3E105F" w:rsidR="00A27F3C" w:rsidRPr="00325190" w:rsidRDefault="00A27F3C" w:rsidP="00E65354">
            <w:p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 w:rsidRPr="00325190">
              <w:rPr>
                <w:rFonts w:eastAsia="Times New Roman" w:cstheme="minorHAnsi"/>
                <w:noProof/>
                <w:sz w:val="24"/>
                <w:szCs w:val="24"/>
              </w:rPr>
              <w:lastRenderedPageBreak/>
              <w:t>Work life balance</w:t>
            </w:r>
          </w:p>
          <w:p w14:paraId="55151DB7" w14:textId="77777777" w:rsidR="00A27F3C" w:rsidRPr="00325190" w:rsidRDefault="00A27F3C" w:rsidP="00E65354">
            <w:p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 w:rsidRPr="00325190">
              <w:rPr>
                <w:rFonts w:eastAsia="Times New Roman" w:cstheme="minorHAnsi"/>
                <w:noProof/>
                <w:sz w:val="24"/>
                <w:szCs w:val="24"/>
              </w:rPr>
              <w:t>Physical activity</w:t>
            </w:r>
          </w:p>
          <w:p w14:paraId="2621DEC2" w14:textId="77777777" w:rsidR="00A27F3C" w:rsidRPr="00325190" w:rsidRDefault="00A27F3C" w:rsidP="00E65354">
            <w:p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 w:rsidRPr="00325190">
              <w:rPr>
                <w:rFonts w:eastAsia="Times New Roman" w:cstheme="minorHAnsi"/>
                <w:noProof/>
                <w:sz w:val="24"/>
                <w:szCs w:val="24"/>
              </w:rPr>
              <w:t>Sedentary behaviour</w:t>
            </w:r>
          </w:p>
          <w:p w14:paraId="5F591242" w14:textId="77777777" w:rsidR="00A27F3C" w:rsidRDefault="00A27F3C" w:rsidP="00E65354">
            <w:p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 w:rsidRPr="00325190">
              <w:rPr>
                <w:rFonts w:eastAsia="Times New Roman" w:cstheme="minorHAnsi"/>
                <w:noProof/>
                <w:sz w:val="24"/>
                <w:szCs w:val="24"/>
              </w:rPr>
              <w:t>Water consumption</w:t>
            </w:r>
          </w:p>
          <w:p w14:paraId="5399703F" w14:textId="77777777" w:rsidR="00A27F3C" w:rsidRDefault="00A27F3C" w:rsidP="00E65354">
            <w:p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>
              <w:rPr>
                <w:rFonts w:eastAsia="Times New Roman" w:cstheme="minorHAnsi"/>
                <w:noProof/>
                <w:sz w:val="24"/>
                <w:szCs w:val="24"/>
              </w:rPr>
              <w:t>J</w:t>
            </w:r>
            <w:r w:rsidRPr="00325190">
              <w:rPr>
                <w:rFonts w:eastAsia="Times New Roman" w:cstheme="minorHAnsi"/>
                <w:noProof/>
                <w:sz w:val="24"/>
                <w:szCs w:val="24"/>
              </w:rPr>
              <w:t>ob</w:t>
            </w:r>
            <w:r>
              <w:rPr>
                <w:rFonts w:eastAsia="Times New Roman" w:cstheme="minorHAnsi"/>
                <w:noProof/>
                <w:sz w:val="24"/>
                <w:szCs w:val="24"/>
              </w:rPr>
              <w:t>-</w:t>
            </w:r>
            <w:r w:rsidRPr="00325190">
              <w:rPr>
                <w:rFonts w:eastAsia="Times New Roman" w:cstheme="minorHAnsi"/>
                <w:noProof/>
                <w:sz w:val="24"/>
                <w:szCs w:val="24"/>
              </w:rPr>
              <w:t>satisfaction</w:t>
            </w:r>
          </w:p>
          <w:p w14:paraId="3262086B" w14:textId="77777777" w:rsidR="00A27F3C" w:rsidRDefault="00A27F3C" w:rsidP="00E65354">
            <w:p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>
              <w:rPr>
                <w:rFonts w:eastAsia="Times New Roman" w:cstheme="minorHAnsi"/>
                <w:noProof/>
                <w:sz w:val="24"/>
                <w:szCs w:val="24"/>
              </w:rPr>
              <w:t>S</w:t>
            </w:r>
            <w:r w:rsidRPr="00325190">
              <w:rPr>
                <w:rFonts w:eastAsia="Times New Roman" w:cstheme="minorHAnsi"/>
                <w:noProof/>
                <w:sz w:val="24"/>
                <w:szCs w:val="24"/>
              </w:rPr>
              <w:t>tress</w:t>
            </w:r>
          </w:p>
          <w:p w14:paraId="1E3CB35C" w14:textId="15CFC0E1" w:rsidR="00A27F3C" w:rsidRPr="008F58DD" w:rsidRDefault="00A27F3C" w:rsidP="00E65354">
            <w:p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>
              <w:rPr>
                <w:rFonts w:eastAsia="Times New Roman" w:cstheme="minorHAnsi"/>
                <w:noProof/>
                <w:sz w:val="24"/>
                <w:szCs w:val="24"/>
              </w:rPr>
              <w:lastRenderedPageBreak/>
              <w:t>Sleep</w:t>
            </w:r>
          </w:p>
        </w:tc>
        <w:tc>
          <w:tcPr>
            <w:tcW w:w="1842" w:type="dxa"/>
            <w:shd w:val="clear" w:color="auto" w:fill="auto"/>
          </w:tcPr>
          <w:p w14:paraId="5D028E74" w14:textId="76099E64" w:rsidR="00A27F3C" w:rsidRPr="008F58DD" w:rsidRDefault="00A27F3C" w:rsidP="00336AC8">
            <w:p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 w:rsidRPr="008F58DD">
              <w:rPr>
                <w:rFonts w:eastAsia="Times New Roman" w:cstheme="minorHAnsi"/>
                <w:noProof/>
                <w:sz w:val="24"/>
                <w:szCs w:val="24"/>
              </w:rPr>
              <w:lastRenderedPageBreak/>
              <w:t>Information about emotional consequences; information about healt</w:t>
            </w:r>
            <w:r>
              <w:rPr>
                <w:rFonts w:eastAsia="Times New Roman" w:cstheme="minorHAnsi"/>
                <w:noProof/>
                <w:sz w:val="24"/>
                <w:szCs w:val="24"/>
              </w:rPr>
              <w:t>h</w:t>
            </w:r>
            <w:r w:rsidRPr="008F58DD">
              <w:rPr>
                <w:rFonts w:eastAsia="Times New Roman" w:cstheme="minorHAnsi"/>
                <w:noProof/>
                <w:sz w:val="24"/>
                <w:szCs w:val="24"/>
              </w:rPr>
              <w:t xml:space="preserve"> consequences</w:t>
            </w:r>
          </w:p>
        </w:tc>
      </w:tr>
      <w:tr w:rsidR="00A27F3C" w:rsidRPr="00A27F3C" w14:paraId="6AF12A4F" w14:textId="77777777" w:rsidTr="008F58DD">
        <w:tc>
          <w:tcPr>
            <w:tcW w:w="2122" w:type="dxa"/>
          </w:tcPr>
          <w:p w14:paraId="32AB2F34" w14:textId="77777777" w:rsidR="00A27F3C" w:rsidRPr="00325190" w:rsidRDefault="00A27F3C" w:rsidP="00E111A1">
            <w:pPr>
              <w:spacing w:after="0" w:line="480" w:lineRule="auto"/>
              <w:jc w:val="center"/>
              <w:rPr>
                <w:rFonts w:eastAsia="Times New Roman" w:cstheme="minorHAnsi"/>
                <w:i/>
                <w:iCs/>
                <w:noProof/>
                <w:sz w:val="24"/>
                <w:szCs w:val="24"/>
              </w:rPr>
            </w:pPr>
            <w:r w:rsidRPr="00325190">
              <w:rPr>
                <w:rFonts w:eastAsia="Times New Roman" w:cstheme="minorHAnsi"/>
                <w:i/>
                <w:iCs/>
                <w:noProof/>
                <w:sz w:val="24"/>
                <w:szCs w:val="24"/>
              </w:rPr>
              <w:lastRenderedPageBreak/>
              <w:t>‘Looking after yourself’</w:t>
            </w:r>
          </w:p>
          <w:p w14:paraId="0612C430" w14:textId="75613CF7" w:rsidR="00A27F3C" w:rsidRDefault="00A27F3C" w:rsidP="00E111A1">
            <w:pPr>
              <w:spacing w:after="0" w:line="480" w:lineRule="auto"/>
              <w:jc w:val="center"/>
              <w:rPr>
                <w:rFonts w:eastAsia="Times New Roman" w:cstheme="minorHAnsi"/>
                <w:noProof/>
                <w:sz w:val="24"/>
                <w:szCs w:val="24"/>
              </w:rPr>
            </w:pPr>
            <w:r w:rsidRPr="00325190">
              <w:rPr>
                <w:rFonts w:eastAsia="Times New Roman" w:cstheme="minorHAnsi"/>
                <w:i/>
                <w:iCs/>
                <w:noProof/>
                <w:sz w:val="24"/>
                <w:szCs w:val="24"/>
              </w:rPr>
              <w:t>(i.e., integrating health promotion into work practices)</w:t>
            </w:r>
          </w:p>
          <w:p w14:paraId="62652358" w14:textId="4A9B9ADE" w:rsidR="00A27F3C" w:rsidRPr="008F58DD" w:rsidRDefault="00A27F3C" w:rsidP="008F58DD">
            <w:pPr>
              <w:pStyle w:val="ListParagraph"/>
              <w:numPr>
                <w:ilvl w:val="0"/>
                <w:numId w:val="4"/>
              </w:numPr>
              <w:spacing w:after="0" w:line="480" w:lineRule="auto"/>
              <w:jc w:val="center"/>
              <w:rPr>
                <w:rFonts w:eastAsia="Times New Roman" w:cstheme="minorHAnsi"/>
                <w:noProof/>
                <w:sz w:val="24"/>
                <w:szCs w:val="24"/>
              </w:rPr>
            </w:pPr>
            <w:r w:rsidRPr="008F58DD">
              <w:rPr>
                <w:rFonts w:eastAsia="Times New Roman" w:cstheme="minorHAnsi"/>
                <w:noProof/>
                <w:sz w:val="24"/>
                <w:szCs w:val="24"/>
              </w:rPr>
              <w:t>– 14)</w:t>
            </w:r>
          </w:p>
        </w:tc>
        <w:tc>
          <w:tcPr>
            <w:tcW w:w="7938" w:type="dxa"/>
            <w:shd w:val="clear" w:color="auto" w:fill="auto"/>
          </w:tcPr>
          <w:p w14:paraId="53A64C93" w14:textId="1CD75F69" w:rsidR="00A27F3C" w:rsidRDefault="00A27F3C" w:rsidP="002304DA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 w:rsidRPr="008F58DD">
              <w:rPr>
                <w:rFonts w:eastAsia="Times New Roman" w:cstheme="minorHAnsi"/>
                <w:b/>
                <w:bCs/>
                <w:noProof/>
                <w:sz w:val="24"/>
                <w:szCs w:val="24"/>
              </w:rPr>
              <w:t>Staying healthy</w:t>
            </w:r>
            <w:r w:rsidR="00BD4240">
              <w:rPr>
                <w:rFonts w:eastAsia="Times New Roman" w:cstheme="minorHAnsi"/>
                <w:noProof/>
                <w:sz w:val="24"/>
                <w:szCs w:val="24"/>
              </w:rPr>
              <w:t xml:space="preserve"> – Highlight health behaviour risks of a homeworking routine and </w:t>
            </w:r>
            <w:r w:rsidR="00820934">
              <w:rPr>
                <w:rFonts w:eastAsia="Times New Roman" w:cstheme="minorHAnsi"/>
                <w:noProof/>
                <w:sz w:val="24"/>
                <w:szCs w:val="24"/>
              </w:rPr>
              <w:t xml:space="preserve">that healthier behaviours can be integrated into the working day. </w:t>
            </w:r>
          </w:p>
          <w:p w14:paraId="5D1652CE" w14:textId="2003BAD0" w:rsidR="00A27F3C" w:rsidRPr="008F58DD" w:rsidRDefault="00A27F3C" w:rsidP="002304DA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rPr>
                <w:rFonts w:eastAsia="Times New Roman" w:cstheme="minorHAnsi"/>
                <w:b/>
                <w:bCs/>
                <w:noProof/>
                <w:sz w:val="24"/>
                <w:szCs w:val="24"/>
              </w:rPr>
            </w:pPr>
            <w:r w:rsidRPr="008F58DD">
              <w:rPr>
                <w:rFonts w:eastAsia="Times New Roman" w:cstheme="minorHAnsi"/>
                <w:b/>
                <w:bCs/>
                <w:noProof/>
                <w:sz w:val="24"/>
                <w:szCs w:val="24"/>
              </w:rPr>
              <w:t>Break up your sitting</w:t>
            </w:r>
            <w:r w:rsidR="00682DD5">
              <w:rPr>
                <w:rFonts w:eastAsia="Times New Roman" w:cstheme="minorHAnsi"/>
                <w:b/>
                <w:bCs/>
                <w:noProof/>
                <w:sz w:val="24"/>
                <w:szCs w:val="24"/>
              </w:rPr>
              <w:t xml:space="preserve"> – </w:t>
            </w:r>
            <w:r w:rsidR="00682DD5">
              <w:rPr>
                <w:rFonts w:eastAsia="Times New Roman" w:cstheme="minorHAnsi"/>
                <w:noProof/>
                <w:sz w:val="24"/>
                <w:szCs w:val="24"/>
              </w:rPr>
              <w:t xml:space="preserve">Highlighting the sedentary nature of homeworking (e.g. prolonged sitting </w:t>
            </w:r>
            <w:r w:rsidR="00700BF4">
              <w:rPr>
                <w:rFonts w:eastAsia="Times New Roman" w:cstheme="minorHAnsi"/>
                <w:noProof/>
                <w:sz w:val="24"/>
                <w:szCs w:val="24"/>
              </w:rPr>
              <w:t>&amp;</w:t>
            </w:r>
            <w:r w:rsidR="00682DD5">
              <w:rPr>
                <w:rFonts w:eastAsia="Times New Roman" w:cstheme="minorHAnsi"/>
                <w:noProof/>
                <w:sz w:val="24"/>
                <w:szCs w:val="24"/>
              </w:rPr>
              <w:t xml:space="preserve"> lack of commute</w:t>
            </w:r>
            <w:r w:rsidR="00700BF4">
              <w:rPr>
                <w:rFonts w:eastAsia="Times New Roman" w:cstheme="minorHAnsi"/>
                <w:noProof/>
                <w:sz w:val="24"/>
                <w:szCs w:val="24"/>
              </w:rPr>
              <w:t>) and signalling the need to of</w:t>
            </w:r>
            <w:r w:rsidR="00D016EA">
              <w:rPr>
                <w:rFonts w:eastAsia="Times New Roman" w:cstheme="minorHAnsi"/>
                <w:noProof/>
                <w:sz w:val="24"/>
                <w:szCs w:val="24"/>
              </w:rPr>
              <w:t>f</w:t>
            </w:r>
            <w:r w:rsidR="00700BF4">
              <w:rPr>
                <w:rFonts w:eastAsia="Times New Roman" w:cstheme="minorHAnsi"/>
                <w:noProof/>
                <w:sz w:val="24"/>
                <w:szCs w:val="24"/>
              </w:rPr>
              <w:t>set this physical activity loss with at least 2 hours stood a day</w:t>
            </w:r>
            <w:r w:rsidR="003923CA">
              <w:rPr>
                <w:rFonts w:eastAsia="Times New Roman" w:cstheme="minorHAnsi"/>
                <w:noProof/>
                <w:sz w:val="24"/>
                <w:szCs w:val="24"/>
              </w:rPr>
              <w:t xml:space="preserve"> (</w:t>
            </w:r>
            <w:r w:rsidR="003923CA" w:rsidRPr="003923CA">
              <w:rPr>
                <w:rFonts w:eastAsia="Times New Roman" w:cstheme="minorHAnsi"/>
                <w:noProof/>
                <w:sz w:val="24"/>
                <w:szCs w:val="24"/>
              </w:rPr>
              <w:t>Buckley et al.</w:t>
            </w:r>
            <w:r w:rsidR="003923CA">
              <w:rPr>
                <w:rFonts w:eastAsia="Times New Roman" w:cstheme="minorHAnsi"/>
                <w:noProof/>
                <w:sz w:val="24"/>
                <w:szCs w:val="24"/>
              </w:rPr>
              <w:t xml:space="preserve">, </w:t>
            </w:r>
            <w:r w:rsidR="003923CA" w:rsidRPr="003923CA">
              <w:rPr>
                <w:rFonts w:eastAsia="Times New Roman" w:cstheme="minorHAnsi"/>
                <w:noProof/>
                <w:sz w:val="24"/>
                <w:szCs w:val="24"/>
              </w:rPr>
              <w:t>2015)</w:t>
            </w:r>
            <w:r w:rsidR="003923CA">
              <w:rPr>
                <w:rFonts w:eastAsia="Times New Roman" w:cstheme="minorHAnsi"/>
                <w:noProof/>
                <w:sz w:val="24"/>
                <w:szCs w:val="24"/>
              </w:rPr>
              <w:t xml:space="preserve">. </w:t>
            </w:r>
          </w:p>
          <w:p w14:paraId="0A78FBCC" w14:textId="27D78838" w:rsidR="00A27F3C" w:rsidRPr="008F58DD" w:rsidRDefault="00A27F3C" w:rsidP="008F58DD">
            <w:pPr>
              <w:pStyle w:val="ListParagraph"/>
              <w:numPr>
                <w:ilvl w:val="1"/>
                <w:numId w:val="2"/>
              </w:numPr>
              <w:spacing w:after="0" w:line="480" w:lineRule="auto"/>
              <w:rPr>
                <w:rFonts w:eastAsia="Times New Roman" w:cstheme="minorHAnsi"/>
                <w:b/>
                <w:bCs/>
                <w:noProof/>
                <w:sz w:val="24"/>
                <w:szCs w:val="24"/>
              </w:rPr>
            </w:pPr>
            <w:r w:rsidRPr="008F58DD">
              <w:rPr>
                <w:rFonts w:eastAsia="Times New Roman" w:cstheme="minorHAnsi"/>
                <w:b/>
                <w:bCs/>
                <w:noProof/>
                <w:sz w:val="24"/>
                <w:szCs w:val="24"/>
              </w:rPr>
              <w:t xml:space="preserve">Tips for breaking up your sitting (PO – </w:t>
            </w:r>
            <w:r w:rsidRPr="008F58DD">
              <w:rPr>
                <w:rFonts w:eastAsia="Times New Roman" w:cstheme="minorHAnsi"/>
                <w:b/>
                <w:bCs/>
                <w:i/>
                <w:iCs/>
                <w:noProof/>
                <w:sz w:val="24"/>
                <w:szCs w:val="24"/>
              </w:rPr>
              <w:t>Behavioural tips</w:t>
            </w:r>
            <w:r w:rsidR="005E5BDB">
              <w:rPr>
                <w:rFonts w:eastAsia="Times New Roman" w:cstheme="minorHAnsi"/>
                <w:b/>
                <w:bCs/>
                <w:i/>
                <w:iCs/>
                <w:noProof/>
                <w:sz w:val="24"/>
                <w:szCs w:val="24"/>
              </w:rPr>
              <w:t xml:space="preserve"> - Keightley et al., 2022</w:t>
            </w:r>
            <w:r w:rsidRPr="008F58DD">
              <w:rPr>
                <w:rFonts w:eastAsia="Times New Roman" w:cstheme="minorHAnsi"/>
                <w:b/>
                <w:bCs/>
                <w:noProof/>
                <w:sz w:val="24"/>
                <w:szCs w:val="24"/>
              </w:rPr>
              <w:t>)</w:t>
            </w:r>
          </w:p>
          <w:p w14:paraId="40A2041C" w14:textId="2ABB5BA1" w:rsidR="00A27F3C" w:rsidRDefault="00A27F3C">
            <w:pPr>
              <w:pStyle w:val="ListParagraph"/>
              <w:numPr>
                <w:ilvl w:val="2"/>
                <w:numId w:val="2"/>
              </w:num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 w:rsidRPr="00325190">
              <w:rPr>
                <w:rFonts w:eastAsia="Times New Roman" w:cstheme="minorHAnsi"/>
                <w:noProof/>
                <w:sz w:val="24"/>
                <w:szCs w:val="24"/>
              </w:rPr>
              <w:t>Make a stand</w:t>
            </w:r>
          </w:p>
          <w:p w14:paraId="70B7055A" w14:textId="29F83950" w:rsidR="00B214AF" w:rsidRDefault="00B214AF" w:rsidP="008F58DD">
            <w:pPr>
              <w:pStyle w:val="ListParagraph"/>
              <w:numPr>
                <w:ilvl w:val="3"/>
                <w:numId w:val="2"/>
              </w:num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>
              <w:rPr>
                <w:rFonts w:eastAsia="Times New Roman" w:cstheme="minorHAnsi"/>
                <w:noProof/>
                <w:sz w:val="24"/>
                <w:szCs w:val="24"/>
              </w:rPr>
              <w:lastRenderedPageBreak/>
              <w:t xml:space="preserve">E.g. </w:t>
            </w:r>
            <w:r w:rsidRPr="008F58DD">
              <w:rPr>
                <w:rFonts w:eastAsia="Times New Roman" w:cstheme="minorHAnsi"/>
                <w:i/>
                <w:iCs/>
                <w:noProof/>
                <w:sz w:val="24"/>
                <w:szCs w:val="24"/>
              </w:rPr>
              <w:t>“If you can, find a working space in your home that allows you to work while standing”</w:t>
            </w:r>
          </w:p>
          <w:p w14:paraId="33A95C93" w14:textId="163EA4BB" w:rsidR="00A27F3C" w:rsidRDefault="00A27F3C">
            <w:pPr>
              <w:pStyle w:val="ListParagraph"/>
              <w:numPr>
                <w:ilvl w:val="2"/>
                <w:numId w:val="2"/>
              </w:num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 w:rsidRPr="00325190">
              <w:rPr>
                <w:rFonts w:eastAsia="Times New Roman" w:cstheme="minorHAnsi"/>
                <w:noProof/>
                <w:sz w:val="24"/>
                <w:szCs w:val="24"/>
              </w:rPr>
              <w:t>Make a moving habit</w:t>
            </w:r>
          </w:p>
          <w:p w14:paraId="7C4263CF" w14:textId="48AD3717" w:rsidR="00D25827" w:rsidRDefault="00091201" w:rsidP="008F58DD">
            <w:pPr>
              <w:pStyle w:val="ListParagraph"/>
              <w:numPr>
                <w:ilvl w:val="3"/>
                <w:numId w:val="2"/>
              </w:num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>
              <w:rPr>
                <w:rFonts w:eastAsia="Times New Roman" w:cstheme="minorHAnsi"/>
                <w:noProof/>
                <w:sz w:val="24"/>
                <w:szCs w:val="24"/>
              </w:rPr>
              <w:t xml:space="preserve">E.g. </w:t>
            </w:r>
            <w:r w:rsidRPr="008F58DD">
              <w:rPr>
                <w:rFonts w:eastAsia="Times New Roman" w:cstheme="minorHAnsi"/>
                <w:i/>
                <w:iCs/>
                <w:noProof/>
                <w:sz w:val="24"/>
                <w:szCs w:val="24"/>
              </w:rPr>
              <w:t>“Think about which of your work tasks you can do while standing, or moving around – for example, taking phone calls, or online meetings”</w:t>
            </w:r>
          </w:p>
          <w:p w14:paraId="592AEBCF" w14:textId="76DB4D75" w:rsidR="00A27F3C" w:rsidRDefault="00A27F3C">
            <w:pPr>
              <w:pStyle w:val="ListParagraph"/>
              <w:numPr>
                <w:ilvl w:val="2"/>
                <w:numId w:val="2"/>
              </w:num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 w:rsidRPr="00325190">
              <w:rPr>
                <w:rFonts w:eastAsia="Times New Roman" w:cstheme="minorHAnsi"/>
                <w:noProof/>
                <w:sz w:val="24"/>
                <w:szCs w:val="24"/>
              </w:rPr>
              <w:t>Walking meetings</w:t>
            </w:r>
          </w:p>
          <w:p w14:paraId="56378A2C" w14:textId="0BC5F126" w:rsidR="00091201" w:rsidRDefault="00892690" w:rsidP="008F58DD">
            <w:pPr>
              <w:pStyle w:val="ListParagraph"/>
              <w:numPr>
                <w:ilvl w:val="3"/>
                <w:numId w:val="2"/>
              </w:num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>
              <w:rPr>
                <w:rFonts w:eastAsia="Times New Roman" w:cstheme="minorHAnsi"/>
                <w:noProof/>
                <w:sz w:val="24"/>
                <w:szCs w:val="24"/>
              </w:rPr>
              <w:t xml:space="preserve">E.g. </w:t>
            </w:r>
            <w:r w:rsidRPr="008F58DD">
              <w:rPr>
                <w:rFonts w:eastAsia="Times New Roman" w:cstheme="minorHAnsi"/>
                <w:i/>
                <w:iCs/>
                <w:noProof/>
                <w:sz w:val="24"/>
                <w:szCs w:val="24"/>
              </w:rPr>
              <w:t>“Video call apps can usually be accessed via a phone, making it possible to attend online meetings while walking.”</w:t>
            </w:r>
          </w:p>
          <w:p w14:paraId="4B22C923" w14:textId="2DA23615" w:rsidR="00A27F3C" w:rsidRPr="00A746BE" w:rsidRDefault="00A27F3C" w:rsidP="00A746BE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 w:rsidRPr="008F58DD">
              <w:rPr>
                <w:rFonts w:eastAsia="Times New Roman" w:cstheme="minorHAnsi"/>
                <w:b/>
                <w:bCs/>
                <w:noProof/>
                <w:sz w:val="24"/>
                <w:szCs w:val="24"/>
              </w:rPr>
              <w:t>Eating and drinking</w:t>
            </w:r>
            <w:r w:rsidR="00197610">
              <w:rPr>
                <w:rFonts w:eastAsia="Times New Roman" w:cstheme="minorHAnsi"/>
                <w:b/>
                <w:bCs/>
                <w:noProof/>
                <w:sz w:val="24"/>
                <w:szCs w:val="24"/>
              </w:rPr>
              <w:t xml:space="preserve"> – </w:t>
            </w:r>
            <w:r w:rsidR="00197610">
              <w:rPr>
                <w:rFonts w:eastAsia="Times New Roman" w:cstheme="minorHAnsi"/>
                <w:noProof/>
                <w:sz w:val="24"/>
                <w:szCs w:val="24"/>
              </w:rPr>
              <w:t xml:space="preserve">Indicating the potential for home environments to alter daily eating </w:t>
            </w:r>
            <w:r w:rsidR="0028630A">
              <w:rPr>
                <w:rFonts w:eastAsia="Times New Roman" w:cstheme="minorHAnsi"/>
                <w:noProof/>
                <w:sz w:val="24"/>
                <w:szCs w:val="24"/>
              </w:rPr>
              <w:t xml:space="preserve">behaviours, as well as encouraging ways to stay hydrated whilst promoting physical activity (e.g. </w:t>
            </w:r>
            <w:r w:rsidR="00A746BE">
              <w:rPr>
                <w:rFonts w:eastAsia="Times New Roman" w:cstheme="minorHAnsi"/>
                <w:noProof/>
                <w:sz w:val="24"/>
                <w:szCs w:val="24"/>
              </w:rPr>
              <w:t>“</w:t>
            </w:r>
            <w:r w:rsidR="00A746BE" w:rsidRPr="00A746BE">
              <w:rPr>
                <w:rFonts w:eastAsia="Times New Roman" w:cstheme="minorHAnsi"/>
                <w:noProof/>
                <w:sz w:val="24"/>
                <w:szCs w:val="24"/>
              </w:rPr>
              <w:t>Using a small bottle, and refilling it every time it is empty, will require you to walk</w:t>
            </w:r>
            <w:r w:rsidR="00A746BE">
              <w:rPr>
                <w:rFonts w:eastAsia="Times New Roman" w:cstheme="minorHAnsi"/>
                <w:noProof/>
                <w:sz w:val="24"/>
                <w:szCs w:val="24"/>
              </w:rPr>
              <w:t xml:space="preserve"> </w:t>
            </w:r>
            <w:r w:rsidR="00A746BE" w:rsidRPr="008F58DD">
              <w:rPr>
                <w:rFonts w:eastAsia="Times New Roman" w:cstheme="minorHAnsi"/>
                <w:noProof/>
                <w:sz w:val="24"/>
                <w:szCs w:val="24"/>
              </w:rPr>
              <w:t>to the kitchen</w:t>
            </w:r>
            <w:r w:rsidR="00A746BE">
              <w:rPr>
                <w:rFonts w:eastAsia="Times New Roman" w:cstheme="minorHAnsi"/>
                <w:noProof/>
                <w:sz w:val="24"/>
                <w:szCs w:val="24"/>
              </w:rPr>
              <w:t>”</w:t>
            </w:r>
          </w:p>
          <w:p w14:paraId="38D861CD" w14:textId="22CC175B" w:rsidR="00A27F3C" w:rsidRPr="008F58DD" w:rsidRDefault="00A27F3C" w:rsidP="00BE055C">
            <w:pPr>
              <w:pStyle w:val="ListParagraph"/>
              <w:numPr>
                <w:ilvl w:val="1"/>
                <w:numId w:val="2"/>
              </w:numPr>
              <w:spacing w:after="0" w:line="480" w:lineRule="auto"/>
              <w:rPr>
                <w:rFonts w:eastAsia="Times New Roman" w:cstheme="minorHAnsi"/>
                <w:b/>
                <w:bCs/>
                <w:noProof/>
                <w:sz w:val="24"/>
                <w:szCs w:val="24"/>
              </w:rPr>
            </w:pPr>
            <w:r w:rsidRPr="008F58DD">
              <w:rPr>
                <w:rFonts w:eastAsia="Times New Roman" w:cstheme="minorHAnsi"/>
                <w:b/>
                <w:bCs/>
                <w:noProof/>
                <w:sz w:val="24"/>
                <w:szCs w:val="24"/>
              </w:rPr>
              <w:lastRenderedPageBreak/>
              <w:t xml:space="preserve">Avoid unhealthy snacking (PO – </w:t>
            </w:r>
            <w:r w:rsidRPr="008F58DD">
              <w:rPr>
                <w:rFonts w:eastAsia="Times New Roman" w:cstheme="minorHAnsi"/>
                <w:b/>
                <w:bCs/>
                <w:i/>
                <w:iCs/>
                <w:noProof/>
                <w:sz w:val="24"/>
                <w:szCs w:val="24"/>
              </w:rPr>
              <w:t>Behavioural tip</w:t>
            </w:r>
            <w:r w:rsidR="00D0781D">
              <w:rPr>
                <w:rFonts w:eastAsia="Times New Roman" w:cstheme="minorHAnsi"/>
                <w:b/>
                <w:bCs/>
                <w:i/>
                <w:iCs/>
                <w:noProof/>
                <w:sz w:val="24"/>
                <w:szCs w:val="24"/>
              </w:rPr>
              <w:t xml:space="preserve"> - </w:t>
            </w:r>
            <w:r w:rsidR="00D0781D" w:rsidRPr="00D0781D">
              <w:rPr>
                <w:rFonts w:eastAsia="Times New Roman" w:cstheme="minorHAnsi"/>
                <w:b/>
                <w:bCs/>
                <w:i/>
                <w:iCs/>
                <w:noProof/>
                <w:sz w:val="24"/>
                <w:szCs w:val="24"/>
              </w:rPr>
              <w:t>Marteau et al.</w:t>
            </w:r>
            <w:r w:rsidR="00D0781D">
              <w:rPr>
                <w:rFonts w:eastAsia="Times New Roman" w:cstheme="minorHAnsi"/>
                <w:b/>
                <w:bCs/>
                <w:i/>
                <w:iCs/>
                <w:noProof/>
                <w:sz w:val="24"/>
                <w:szCs w:val="24"/>
              </w:rPr>
              <w:t xml:space="preserve">, </w:t>
            </w:r>
            <w:r w:rsidR="00D0781D" w:rsidRPr="00D0781D">
              <w:rPr>
                <w:rFonts w:eastAsia="Times New Roman" w:cstheme="minorHAnsi"/>
                <w:b/>
                <w:bCs/>
                <w:i/>
                <w:iCs/>
                <w:noProof/>
                <w:sz w:val="24"/>
                <w:szCs w:val="24"/>
              </w:rPr>
              <w:t>2012</w:t>
            </w:r>
            <w:r w:rsidRPr="008F58DD">
              <w:rPr>
                <w:rFonts w:eastAsia="Times New Roman" w:cstheme="minorHAnsi"/>
                <w:b/>
                <w:bCs/>
                <w:i/>
                <w:iCs/>
                <w:noProof/>
                <w:sz w:val="24"/>
                <w:szCs w:val="24"/>
              </w:rPr>
              <w:t>)</w:t>
            </w:r>
            <w:r w:rsidRPr="008F58DD">
              <w:rPr>
                <w:rFonts w:eastAsia="Times New Roman" w:cstheme="minorHAnsi"/>
                <w:b/>
                <w:bCs/>
                <w:noProof/>
                <w:sz w:val="24"/>
                <w:szCs w:val="24"/>
              </w:rPr>
              <w:t xml:space="preserve"> </w:t>
            </w:r>
          </w:p>
          <w:p w14:paraId="0C58576B" w14:textId="69E6FF01" w:rsidR="00A27F3C" w:rsidRDefault="00A27F3C">
            <w:pPr>
              <w:pStyle w:val="ListParagraph"/>
              <w:numPr>
                <w:ilvl w:val="2"/>
                <w:numId w:val="2"/>
              </w:num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 w:rsidRPr="00325190">
              <w:rPr>
                <w:rFonts w:eastAsia="Times New Roman" w:cstheme="minorHAnsi"/>
                <w:noProof/>
                <w:sz w:val="24"/>
                <w:szCs w:val="24"/>
              </w:rPr>
              <w:t>Hard to resist</w:t>
            </w:r>
          </w:p>
          <w:p w14:paraId="5DD1C3B8" w14:textId="2495E5AF" w:rsidR="00A746BE" w:rsidRDefault="00FD4933" w:rsidP="008F58DD">
            <w:pPr>
              <w:pStyle w:val="ListParagraph"/>
              <w:numPr>
                <w:ilvl w:val="3"/>
                <w:numId w:val="2"/>
              </w:num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>
              <w:rPr>
                <w:rFonts w:eastAsia="Times New Roman" w:cstheme="minorHAnsi"/>
                <w:noProof/>
                <w:sz w:val="24"/>
                <w:szCs w:val="24"/>
              </w:rPr>
              <w:t xml:space="preserve">E.g. </w:t>
            </w:r>
            <w:r w:rsidRPr="008F58DD">
              <w:rPr>
                <w:rFonts w:eastAsia="Times New Roman" w:cstheme="minorHAnsi"/>
                <w:i/>
                <w:iCs/>
                <w:noProof/>
                <w:sz w:val="24"/>
                <w:szCs w:val="24"/>
              </w:rPr>
              <w:t>“If you find it hard to resist snacking, try keeping unhealthy snacks in a locked cupboard, or taping the cupboard shut.”</w:t>
            </w:r>
          </w:p>
          <w:p w14:paraId="5D081669" w14:textId="3DD7E237" w:rsidR="00A27F3C" w:rsidRPr="008F58DD" w:rsidRDefault="00A27F3C" w:rsidP="008F58DD">
            <w:pPr>
              <w:rPr>
                <w:noProof/>
              </w:rPr>
            </w:pPr>
          </w:p>
        </w:tc>
        <w:tc>
          <w:tcPr>
            <w:tcW w:w="2268" w:type="dxa"/>
            <w:shd w:val="clear" w:color="auto" w:fill="auto"/>
          </w:tcPr>
          <w:p w14:paraId="65B99B4F" w14:textId="2A66C296" w:rsidR="00A27F3C" w:rsidRPr="008F58DD" w:rsidRDefault="00A27F3C" w:rsidP="00336AC8">
            <w:p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 w:rsidRPr="008F58DD">
              <w:rPr>
                <w:rFonts w:eastAsia="Times New Roman" w:cstheme="minorHAnsi"/>
                <w:noProof/>
                <w:sz w:val="24"/>
                <w:szCs w:val="24"/>
              </w:rPr>
              <w:lastRenderedPageBreak/>
              <w:t xml:space="preserve">Sedentary behaviour </w:t>
            </w:r>
          </w:p>
          <w:p w14:paraId="4343C783" w14:textId="456E79FF" w:rsidR="00A27F3C" w:rsidRPr="008F58DD" w:rsidRDefault="00A27F3C" w:rsidP="00336AC8">
            <w:p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 w:rsidRPr="008F58DD">
              <w:rPr>
                <w:rFonts w:eastAsia="Times New Roman" w:cstheme="minorHAnsi"/>
                <w:noProof/>
                <w:sz w:val="24"/>
                <w:szCs w:val="24"/>
              </w:rPr>
              <w:t>Physical activity</w:t>
            </w:r>
          </w:p>
          <w:p w14:paraId="6EB13FC4" w14:textId="1E0E3C16" w:rsidR="00A27F3C" w:rsidRDefault="00A27F3C" w:rsidP="00336AC8">
            <w:p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 w:rsidRPr="008F58DD">
              <w:rPr>
                <w:rFonts w:eastAsia="Times New Roman" w:cstheme="minorHAnsi"/>
                <w:noProof/>
                <w:sz w:val="24"/>
                <w:szCs w:val="24"/>
              </w:rPr>
              <w:t>Dietary consumption</w:t>
            </w:r>
          </w:p>
          <w:p w14:paraId="21747B52" w14:textId="1E754C05" w:rsidR="00A27F3C" w:rsidRPr="008F58DD" w:rsidRDefault="00A27F3C" w:rsidP="00336AC8">
            <w:p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 w:rsidRPr="00325190">
              <w:rPr>
                <w:rFonts w:eastAsia="Times New Roman" w:cstheme="minorHAnsi"/>
                <w:noProof/>
                <w:sz w:val="24"/>
                <w:szCs w:val="24"/>
              </w:rPr>
              <w:t>Diet - Snacking</w:t>
            </w:r>
          </w:p>
          <w:p w14:paraId="29AD3082" w14:textId="44CA9299" w:rsidR="00A27F3C" w:rsidRPr="008F58DD" w:rsidRDefault="00A27F3C" w:rsidP="00336AC8">
            <w:p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 w:rsidRPr="008F58DD">
              <w:rPr>
                <w:rFonts w:eastAsia="Times New Roman" w:cstheme="minorHAnsi"/>
                <w:noProof/>
                <w:sz w:val="24"/>
                <w:szCs w:val="24"/>
              </w:rPr>
              <w:t>Water consumption</w:t>
            </w:r>
          </w:p>
          <w:p w14:paraId="1A5094F6" w14:textId="56B57BB9" w:rsidR="00A27F3C" w:rsidRPr="008F58DD" w:rsidRDefault="00A27F3C" w:rsidP="00336AC8">
            <w:p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14:paraId="206F5A8A" w14:textId="5C3F4B30" w:rsidR="00A27F3C" w:rsidRPr="008F58DD" w:rsidRDefault="00A27F3C" w:rsidP="00336AC8">
            <w:pPr>
              <w:spacing w:after="0" w:line="480" w:lineRule="auto"/>
              <w:rPr>
                <w:rFonts w:eastAsia="Times New Roman" w:cstheme="minorHAnsi"/>
                <w:noProof/>
                <w:sz w:val="24"/>
                <w:szCs w:val="24"/>
              </w:rPr>
            </w:pPr>
            <w:r w:rsidRPr="008F58DD">
              <w:rPr>
                <w:rFonts w:eastAsia="Times New Roman" w:cstheme="minorHAnsi"/>
                <w:noProof/>
                <w:sz w:val="24"/>
                <w:szCs w:val="24"/>
              </w:rPr>
              <w:t>Information on health consequences</w:t>
            </w:r>
          </w:p>
        </w:tc>
      </w:tr>
    </w:tbl>
    <w:p w14:paraId="69C0950A" w14:textId="18564192" w:rsidR="007E217A" w:rsidRPr="008F58DD" w:rsidRDefault="0053178F" w:rsidP="00425F71">
      <w:pPr>
        <w:spacing w:after="0" w:line="480" w:lineRule="auto"/>
        <w:rPr>
          <w:rFonts w:eastAsia="Times New Roman" w:cstheme="minorHAnsi"/>
          <w:noProof/>
          <w:sz w:val="24"/>
          <w:szCs w:val="24"/>
        </w:rPr>
      </w:pPr>
      <w:r w:rsidRPr="008F58DD">
        <w:rPr>
          <w:rFonts w:cstheme="minorHAnsi"/>
          <w:i/>
          <w:iCs/>
          <w:sz w:val="24"/>
          <w:szCs w:val="24"/>
        </w:rPr>
        <w:lastRenderedPageBreak/>
        <w:t>Note. PO = Pop out</w:t>
      </w:r>
    </w:p>
    <w:p w14:paraId="31EC3DFA" w14:textId="77777777" w:rsidR="00111F41" w:rsidRDefault="00425F71" w:rsidP="00425F71">
      <w:pPr>
        <w:spacing w:after="0" w:line="480" w:lineRule="auto"/>
        <w:rPr>
          <w:rFonts w:eastAsia="Times New Roman" w:cstheme="minorHAnsi"/>
          <w:noProof/>
          <w:sz w:val="24"/>
          <w:szCs w:val="24"/>
        </w:rPr>
      </w:pPr>
      <w:r w:rsidRPr="008F58DD">
        <w:rPr>
          <w:rFonts w:eastAsia="Times New Roman" w:cstheme="minorHAnsi"/>
          <w:noProof/>
          <w:sz w:val="24"/>
          <w:szCs w:val="24"/>
        </w:rPr>
        <w:t xml:space="preserve">* Tip descriptions are not comprehensive. Only text explicitly describing a behaviour change recommendation is included in this table; justifications or explanation of tips are not provided. </w:t>
      </w:r>
    </w:p>
    <w:p w14:paraId="197A2054" w14:textId="02AC9567" w:rsidR="00425F71" w:rsidRPr="003341AB" w:rsidRDefault="00111F41" w:rsidP="00425F71">
      <w:pPr>
        <w:spacing w:after="0" w:line="480" w:lineRule="auto"/>
        <w:rPr>
          <w:rFonts w:eastAsia="Times New Roman" w:cstheme="minorHAnsi"/>
          <w:i/>
          <w:iCs/>
          <w:noProof/>
          <w:sz w:val="24"/>
          <w:szCs w:val="24"/>
        </w:rPr>
      </w:pPr>
      <w:r w:rsidRPr="003341AB">
        <w:rPr>
          <w:rFonts w:eastAsia="Times New Roman" w:cstheme="minorHAnsi"/>
          <w:i/>
          <w:iCs/>
          <w:noProof/>
          <w:sz w:val="24"/>
          <w:szCs w:val="24"/>
        </w:rPr>
        <w:t>Intended behaviour change techniques – Drawn from the BCT Taxonomy v1 (Michie et al., 2013).</w:t>
      </w:r>
    </w:p>
    <w:p w14:paraId="5C0FD3FD" w14:textId="77777777" w:rsidR="00DB68A0" w:rsidRDefault="00DB68A0" w:rsidP="00425F71">
      <w:pPr>
        <w:spacing w:after="0" w:line="480" w:lineRule="auto"/>
        <w:rPr>
          <w:rFonts w:eastAsia="Times New Roman" w:cstheme="minorHAnsi"/>
          <w:noProof/>
          <w:sz w:val="24"/>
          <w:szCs w:val="24"/>
        </w:rPr>
      </w:pPr>
    </w:p>
    <w:p w14:paraId="694FFE77" w14:textId="77777777" w:rsidR="00DB68A0" w:rsidRDefault="00DB68A0" w:rsidP="00425F71">
      <w:pPr>
        <w:spacing w:after="0" w:line="480" w:lineRule="auto"/>
        <w:rPr>
          <w:rFonts w:eastAsia="Times New Roman" w:cstheme="minorHAnsi"/>
          <w:noProof/>
          <w:sz w:val="24"/>
          <w:szCs w:val="24"/>
        </w:rPr>
      </w:pPr>
    </w:p>
    <w:p w14:paraId="44891971" w14:textId="77777777" w:rsidR="00DB68A0" w:rsidRDefault="00DB68A0" w:rsidP="00425F71">
      <w:pPr>
        <w:spacing w:after="0" w:line="480" w:lineRule="auto"/>
        <w:rPr>
          <w:rFonts w:eastAsia="Times New Roman" w:cstheme="minorHAnsi"/>
          <w:noProof/>
          <w:sz w:val="24"/>
          <w:szCs w:val="24"/>
        </w:rPr>
      </w:pPr>
    </w:p>
    <w:p w14:paraId="4064F3CE" w14:textId="07FE2C6F" w:rsidR="007331A1" w:rsidRPr="008F58DD" w:rsidRDefault="00000000">
      <w:pPr>
        <w:rPr>
          <w:rFonts w:cstheme="minorHAnsi"/>
          <w:sz w:val="24"/>
          <w:szCs w:val="24"/>
        </w:rPr>
      </w:pPr>
    </w:p>
    <w:sectPr w:rsidR="007331A1" w:rsidRPr="008F58DD" w:rsidSect="00425F71">
      <w:headerReference w:type="default" r:id="rId8"/>
      <w:foot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293C4" w14:textId="77777777" w:rsidR="00F0074B" w:rsidRDefault="00F0074B" w:rsidP="00A12582">
      <w:pPr>
        <w:spacing w:after="0" w:line="240" w:lineRule="auto"/>
      </w:pPr>
      <w:r>
        <w:separator/>
      </w:r>
    </w:p>
  </w:endnote>
  <w:endnote w:type="continuationSeparator" w:id="0">
    <w:p w14:paraId="6495EADE" w14:textId="77777777" w:rsidR="00F0074B" w:rsidRDefault="00F0074B" w:rsidP="00A12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337BA" w14:textId="72D87C81" w:rsidR="00A12582" w:rsidRPr="00394AEB" w:rsidRDefault="00A12582">
    <w:pPr>
      <w:pStyle w:val="Footer"/>
      <w:rPr>
        <w:i/>
        <w:i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6D743D" w14:textId="77777777" w:rsidR="00F0074B" w:rsidRDefault="00F0074B" w:rsidP="00A12582">
      <w:pPr>
        <w:spacing w:after="0" w:line="240" w:lineRule="auto"/>
      </w:pPr>
      <w:r>
        <w:separator/>
      </w:r>
    </w:p>
  </w:footnote>
  <w:footnote w:type="continuationSeparator" w:id="0">
    <w:p w14:paraId="7D18004A" w14:textId="77777777" w:rsidR="00F0074B" w:rsidRDefault="00F0074B" w:rsidP="00A125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BF9DF" w14:textId="47BED9B0" w:rsidR="0018215B" w:rsidRDefault="0018215B">
    <w:pPr>
      <w:pStyle w:val="Header"/>
    </w:pPr>
    <w:r>
      <w:t>A digital intervention to promote positive homeworker health and wellbeing through effective home-working practices: A feasibility and acceptability study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90B67"/>
    <w:multiLevelType w:val="hybridMultilevel"/>
    <w:tmpl w:val="986CDEEC"/>
    <w:lvl w:ilvl="0" w:tplc="26BC5E6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5D4C78"/>
    <w:multiLevelType w:val="hybridMultilevel"/>
    <w:tmpl w:val="FF506CCC"/>
    <w:lvl w:ilvl="0" w:tplc="D2EE7B9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E10061"/>
    <w:multiLevelType w:val="hybridMultilevel"/>
    <w:tmpl w:val="57CECD24"/>
    <w:lvl w:ilvl="0" w:tplc="2A4E402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C61469"/>
    <w:multiLevelType w:val="hybridMultilevel"/>
    <w:tmpl w:val="3A0403D4"/>
    <w:lvl w:ilvl="0" w:tplc="4E4AFAD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541518"/>
    <w:multiLevelType w:val="hybridMultilevel"/>
    <w:tmpl w:val="14009AF6"/>
    <w:lvl w:ilvl="0" w:tplc="FA02D536">
      <w:start w:val="11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1168342">
    <w:abstractNumId w:val="3"/>
  </w:num>
  <w:num w:numId="2" w16cid:durableId="1154487696">
    <w:abstractNumId w:val="1"/>
  </w:num>
  <w:num w:numId="3" w16cid:durableId="996152127">
    <w:abstractNumId w:val="2"/>
  </w:num>
  <w:num w:numId="4" w16cid:durableId="137116091">
    <w:abstractNumId w:val="4"/>
  </w:num>
  <w:num w:numId="5" w16cid:durableId="51925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F71"/>
    <w:rsid w:val="00000CB6"/>
    <w:rsid w:val="00001926"/>
    <w:rsid w:val="000123F0"/>
    <w:rsid w:val="00026A69"/>
    <w:rsid w:val="00033622"/>
    <w:rsid w:val="000455E5"/>
    <w:rsid w:val="000568F2"/>
    <w:rsid w:val="00071D0B"/>
    <w:rsid w:val="00072482"/>
    <w:rsid w:val="0007304C"/>
    <w:rsid w:val="00086932"/>
    <w:rsid w:val="00091201"/>
    <w:rsid w:val="00092E69"/>
    <w:rsid w:val="00093087"/>
    <w:rsid w:val="000A04B6"/>
    <w:rsid w:val="000B7ED2"/>
    <w:rsid w:val="000C5234"/>
    <w:rsid w:val="00100E56"/>
    <w:rsid w:val="00111F41"/>
    <w:rsid w:val="001272B0"/>
    <w:rsid w:val="001468FA"/>
    <w:rsid w:val="00146B94"/>
    <w:rsid w:val="001561E1"/>
    <w:rsid w:val="00164237"/>
    <w:rsid w:val="00165897"/>
    <w:rsid w:val="00167946"/>
    <w:rsid w:val="0018215B"/>
    <w:rsid w:val="00185CF3"/>
    <w:rsid w:val="00197610"/>
    <w:rsid w:val="001B7768"/>
    <w:rsid w:val="001C4750"/>
    <w:rsid w:val="001C5A8B"/>
    <w:rsid w:val="001D178A"/>
    <w:rsid w:val="001E1FB6"/>
    <w:rsid w:val="001E2772"/>
    <w:rsid w:val="001E5127"/>
    <w:rsid w:val="001E7117"/>
    <w:rsid w:val="00200A5B"/>
    <w:rsid w:val="002032EF"/>
    <w:rsid w:val="00223BDB"/>
    <w:rsid w:val="002262BD"/>
    <w:rsid w:val="002304DA"/>
    <w:rsid w:val="00232A83"/>
    <w:rsid w:val="00234CD0"/>
    <w:rsid w:val="002621AC"/>
    <w:rsid w:val="00262D72"/>
    <w:rsid w:val="00263CE4"/>
    <w:rsid w:val="002722CB"/>
    <w:rsid w:val="00283A7C"/>
    <w:rsid w:val="0028630A"/>
    <w:rsid w:val="00287598"/>
    <w:rsid w:val="00292768"/>
    <w:rsid w:val="002B20FD"/>
    <w:rsid w:val="002B5958"/>
    <w:rsid w:val="002C7B76"/>
    <w:rsid w:val="002E7F59"/>
    <w:rsid w:val="00321E38"/>
    <w:rsid w:val="003341AB"/>
    <w:rsid w:val="00336AC8"/>
    <w:rsid w:val="0034065F"/>
    <w:rsid w:val="0034331F"/>
    <w:rsid w:val="00343A6D"/>
    <w:rsid w:val="00377A62"/>
    <w:rsid w:val="003806A6"/>
    <w:rsid w:val="0038441B"/>
    <w:rsid w:val="003923CA"/>
    <w:rsid w:val="00394AEB"/>
    <w:rsid w:val="003A4D83"/>
    <w:rsid w:val="003B3B16"/>
    <w:rsid w:val="003C4AAC"/>
    <w:rsid w:val="003C7B3C"/>
    <w:rsid w:val="003D06A9"/>
    <w:rsid w:val="003D67A2"/>
    <w:rsid w:val="003F0A52"/>
    <w:rsid w:val="003F422F"/>
    <w:rsid w:val="003F51F6"/>
    <w:rsid w:val="00423E75"/>
    <w:rsid w:val="00425F71"/>
    <w:rsid w:val="00431F9F"/>
    <w:rsid w:val="00447971"/>
    <w:rsid w:val="00453F7B"/>
    <w:rsid w:val="00456CAA"/>
    <w:rsid w:val="00464FD6"/>
    <w:rsid w:val="004761DA"/>
    <w:rsid w:val="00492E63"/>
    <w:rsid w:val="004A3ABA"/>
    <w:rsid w:val="004B541D"/>
    <w:rsid w:val="004B7D74"/>
    <w:rsid w:val="004E67B2"/>
    <w:rsid w:val="00521B7D"/>
    <w:rsid w:val="0053178F"/>
    <w:rsid w:val="005609F9"/>
    <w:rsid w:val="0057445F"/>
    <w:rsid w:val="00587E66"/>
    <w:rsid w:val="005D5A36"/>
    <w:rsid w:val="005D7E8A"/>
    <w:rsid w:val="005E0FEB"/>
    <w:rsid w:val="005E5BDB"/>
    <w:rsid w:val="005E6949"/>
    <w:rsid w:val="005F0D5F"/>
    <w:rsid w:val="00622E1D"/>
    <w:rsid w:val="006432A8"/>
    <w:rsid w:val="006467A5"/>
    <w:rsid w:val="00651B4F"/>
    <w:rsid w:val="00682DD5"/>
    <w:rsid w:val="006977D1"/>
    <w:rsid w:val="006D4296"/>
    <w:rsid w:val="00700BF4"/>
    <w:rsid w:val="007266DA"/>
    <w:rsid w:val="00730C68"/>
    <w:rsid w:val="0073296A"/>
    <w:rsid w:val="00735617"/>
    <w:rsid w:val="007437A0"/>
    <w:rsid w:val="00757BC4"/>
    <w:rsid w:val="007700A5"/>
    <w:rsid w:val="00774CCA"/>
    <w:rsid w:val="007850B6"/>
    <w:rsid w:val="0078687B"/>
    <w:rsid w:val="007932E8"/>
    <w:rsid w:val="007A00B8"/>
    <w:rsid w:val="007A75B4"/>
    <w:rsid w:val="007B295F"/>
    <w:rsid w:val="007B2BC0"/>
    <w:rsid w:val="007C420B"/>
    <w:rsid w:val="007E1157"/>
    <w:rsid w:val="007E217A"/>
    <w:rsid w:val="007E2FAB"/>
    <w:rsid w:val="007F398D"/>
    <w:rsid w:val="008013F9"/>
    <w:rsid w:val="008137FA"/>
    <w:rsid w:val="00820934"/>
    <w:rsid w:val="0082333D"/>
    <w:rsid w:val="008253FD"/>
    <w:rsid w:val="00867001"/>
    <w:rsid w:val="00892690"/>
    <w:rsid w:val="008B3B9F"/>
    <w:rsid w:val="008C4573"/>
    <w:rsid w:val="008D716E"/>
    <w:rsid w:val="008F58DD"/>
    <w:rsid w:val="00903E77"/>
    <w:rsid w:val="00916A1D"/>
    <w:rsid w:val="00930ACF"/>
    <w:rsid w:val="00933F71"/>
    <w:rsid w:val="0097562F"/>
    <w:rsid w:val="00992F2B"/>
    <w:rsid w:val="00996E81"/>
    <w:rsid w:val="009B617E"/>
    <w:rsid w:val="009B7C01"/>
    <w:rsid w:val="009D311C"/>
    <w:rsid w:val="009D43D2"/>
    <w:rsid w:val="009E32D5"/>
    <w:rsid w:val="00A12582"/>
    <w:rsid w:val="00A234E1"/>
    <w:rsid w:val="00A27F3C"/>
    <w:rsid w:val="00A52821"/>
    <w:rsid w:val="00A746BE"/>
    <w:rsid w:val="00A75C27"/>
    <w:rsid w:val="00A76D3F"/>
    <w:rsid w:val="00A82F81"/>
    <w:rsid w:val="00A8574F"/>
    <w:rsid w:val="00A860C4"/>
    <w:rsid w:val="00A862DA"/>
    <w:rsid w:val="00A94EAE"/>
    <w:rsid w:val="00AA02FE"/>
    <w:rsid w:val="00AB3024"/>
    <w:rsid w:val="00AB5FFD"/>
    <w:rsid w:val="00AF10B3"/>
    <w:rsid w:val="00B11E04"/>
    <w:rsid w:val="00B15653"/>
    <w:rsid w:val="00B214AF"/>
    <w:rsid w:val="00B3717B"/>
    <w:rsid w:val="00B457EA"/>
    <w:rsid w:val="00B46EB2"/>
    <w:rsid w:val="00B85432"/>
    <w:rsid w:val="00B95A4D"/>
    <w:rsid w:val="00BD2E5D"/>
    <w:rsid w:val="00BD4240"/>
    <w:rsid w:val="00BD4296"/>
    <w:rsid w:val="00BE055C"/>
    <w:rsid w:val="00C052BA"/>
    <w:rsid w:val="00C116B6"/>
    <w:rsid w:val="00C20959"/>
    <w:rsid w:val="00C21231"/>
    <w:rsid w:val="00C24818"/>
    <w:rsid w:val="00C27E60"/>
    <w:rsid w:val="00C4722C"/>
    <w:rsid w:val="00C631FF"/>
    <w:rsid w:val="00C700DB"/>
    <w:rsid w:val="00C75D40"/>
    <w:rsid w:val="00C81618"/>
    <w:rsid w:val="00C83707"/>
    <w:rsid w:val="00C86673"/>
    <w:rsid w:val="00C96E84"/>
    <w:rsid w:val="00CC49A2"/>
    <w:rsid w:val="00CE21BD"/>
    <w:rsid w:val="00CE5649"/>
    <w:rsid w:val="00D016EA"/>
    <w:rsid w:val="00D0589D"/>
    <w:rsid w:val="00D0781D"/>
    <w:rsid w:val="00D17952"/>
    <w:rsid w:val="00D2476E"/>
    <w:rsid w:val="00D25827"/>
    <w:rsid w:val="00D44C4E"/>
    <w:rsid w:val="00D57A26"/>
    <w:rsid w:val="00D66388"/>
    <w:rsid w:val="00D80A2D"/>
    <w:rsid w:val="00D92592"/>
    <w:rsid w:val="00D92C9E"/>
    <w:rsid w:val="00DA58DA"/>
    <w:rsid w:val="00DB68A0"/>
    <w:rsid w:val="00DB6A7A"/>
    <w:rsid w:val="00DD37CE"/>
    <w:rsid w:val="00DE1622"/>
    <w:rsid w:val="00DE2E0F"/>
    <w:rsid w:val="00E0749A"/>
    <w:rsid w:val="00E111A1"/>
    <w:rsid w:val="00E11C15"/>
    <w:rsid w:val="00E20E48"/>
    <w:rsid w:val="00E24B57"/>
    <w:rsid w:val="00E24FF3"/>
    <w:rsid w:val="00E255EE"/>
    <w:rsid w:val="00E46D4F"/>
    <w:rsid w:val="00E51066"/>
    <w:rsid w:val="00E65354"/>
    <w:rsid w:val="00E83639"/>
    <w:rsid w:val="00E83DA7"/>
    <w:rsid w:val="00E84A6E"/>
    <w:rsid w:val="00EA397F"/>
    <w:rsid w:val="00EC15AB"/>
    <w:rsid w:val="00ED2DED"/>
    <w:rsid w:val="00ED7956"/>
    <w:rsid w:val="00EF0D9B"/>
    <w:rsid w:val="00EF2D76"/>
    <w:rsid w:val="00EF5AFD"/>
    <w:rsid w:val="00F0074B"/>
    <w:rsid w:val="00F06E5C"/>
    <w:rsid w:val="00F20336"/>
    <w:rsid w:val="00F37C7C"/>
    <w:rsid w:val="00F45536"/>
    <w:rsid w:val="00F514A6"/>
    <w:rsid w:val="00F80CE6"/>
    <w:rsid w:val="00F8548F"/>
    <w:rsid w:val="00F953CC"/>
    <w:rsid w:val="00FA4CAE"/>
    <w:rsid w:val="00FB4F05"/>
    <w:rsid w:val="00FB50CF"/>
    <w:rsid w:val="00FD4933"/>
    <w:rsid w:val="00FD5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8C5B4F"/>
  <w15:chartTrackingRefBased/>
  <w15:docId w15:val="{5A3C6AD2-D1E9-4C84-BB8F-B32169067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5F7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700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642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42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42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42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423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A04B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125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2582"/>
  </w:style>
  <w:style w:type="paragraph" w:styleId="Footer">
    <w:name w:val="footer"/>
    <w:basedOn w:val="Normal"/>
    <w:link w:val="FooterChar"/>
    <w:uiPriority w:val="99"/>
    <w:unhideWhenUsed/>
    <w:rsid w:val="00A125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2582"/>
  </w:style>
  <w:style w:type="character" w:styleId="PlaceholderText">
    <w:name w:val="Placeholder Text"/>
    <w:basedOn w:val="DefaultParagraphFont"/>
    <w:uiPriority w:val="99"/>
    <w:semiHidden/>
    <w:rsid w:val="002262B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2C2C87E-F20E-40BA-AE09-253D0942ECA9}">
  <we:reference id="f78a3046-9e99-4300-aa2b-5814002b01a2" version="1.46.0.0" store="EXCatalog" storeType="EXCatalog"/>
  <we:alternateReferences>
    <we:reference id="WA104382081" version="1.46.0.0" store="en-GB" storeType="OMEX"/>
  </we:alternateReferences>
  <we:properties>
    <we:property name="MENDELEY_CITATIONS" value="[{&quot;citationID&quot;:&quot;MENDELEY_CITATION_87249286-949a-4a27-90fa-961b083ccb7b&quot;,&quot;properties&quot;:{&quot;noteIndex&quot;:0},&quot;isEdited&quot;:false,&quot;manualOverride&quot;:{&quot;isManuallyOverridden&quot;:false,&quot;citeprocText&quot;:&quot;(Michie et al., 2013)&quot;,&quot;manualOverrideText&quot;:&quot;&quot;},&quot;citationTag&quot;:&quot;MENDELEY_CITATION_v3_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&quot;,&quot;citationItems&quot;:[{&quot;id&quot;:&quot;62007b3f-7be6-3809-80cd-cd0b6487906d&quot;,&quot;itemData&quot;:{&quot;type&quot;:&quot;article-journal&quot;,&quot;id&quot;:&quot;62007b3f-7be6-3809-80cd-cd0b6487906d&quot;,&quot;title&quot;:&quot;The behavior change technique taxonomy (v1) of 93 hierarchically clustered techniques: Building an international consensus for the reporting of behavior change interventions&quot;,&quot;author&quot;:[{&quot;family&quot;:&quot;Michie&quot;,&quot;given&quot;:&quot;Susan&quot;,&quot;parse-names&quot;:false,&quot;dropping-particle&quot;:&quot;&quot;,&quot;non-dropping-particle&quot;:&quot;&quot;},{&quot;family&quot;:&quot;Richardson&quot;,&quot;given&quot;:&quot;Michelle&quot;,&quot;parse-names&quot;:false,&quot;dropping-particle&quot;:&quot;&quot;,&quot;non-dropping-particle&quot;:&quot;&quot;},{&quot;family&quot;:&quot;Johnston&quot;,&quot;given&quot;:&quot;Marie&quot;,&quot;parse-names&quot;:false,&quot;dropping-particle&quot;:&quot;&quot;,&quot;non-dropping-particle&quot;:&quot;&quot;},{&quot;family&quot;:&quot;Abraham&quot;,&quot;given&quot;:&quot;Charles&quot;,&quot;parse-names&quot;:false,&quot;dropping-particle&quot;:&quot;&quot;,&quot;non-dropping-particle&quot;:&quot;&quot;},{&quot;family&quot;:&quot;Francis&quot;,&quot;given&quot;:&quot;Jill&quot;,&quot;parse-names&quot;:false,&quot;dropping-particle&quot;:&quot;&quot;,&quot;non-dropping-particle&quot;:&quot;&quot;},{&quot;family&quot;:&quot;Hardeman&quot;,&quot;given&quot;:&quot;Wendy&quot;,&quot;parse-names&quot;:false,&quot;dropping-particle&quot;:&quot;&quot;,&quot;non-dropping-particle&quot;:&quot;&quot;},{&quot;family&quot;:&quot;Eccles&quot;,&quot;given&quot;:&quot;Martin P.&quot;,&quot;parse-names&quot;:false,&quot;dropping-particle&quot;:&quot;&quot;,&quot;non-dropping-particle&quot;:&quot;&quot;},{&quot;family&quot;:&quot;Cane&quot;,&quot;given&quot;:&quot;James&quot;,&quot;parse-names&quot;:false,&quot;dropping-particle&quot;:&quot;&quot;,&quot;non-dropping-particle&quot;:&quot;&quot;},{&quot;family&quot;:&quot;Wood&quot;,&quot;given&quot;:&quot;Caroline E.&quot;,&quot;parse-names&quot;:false,&quot;dropping-particle&quot;:&quot;&quot;,&quot;non-dropping-particle&quot;:&quot;&quot;}],&quot;container-title&quot;:&quot;Annals of Behavioral Medicine&quot;,&quot;DOI&quot;:&quot;10.1007/s12160-013-9486-6&quot;,&quot;ISSN&quot;:&quot;08836612&quot;,&quot;issued&quot;:{&quot;date-parts&quot;:[[2013]]},&quot;abstract&quot;:&quot;Background: CONSORT guidelines call for precise reporting of behavior change interventions: we need rigorous methods of characterizing active content of interventions with precision and specificity. Objectives: The objective of this study is to develop an extensive, consensually agreed hierarchically structured taxonomy of techniques [behavior change techniques (BCTs)] used in behavior change interventions. Methods: In a Delphi-type exercise, 14 experts rated labels and definitions of 124 BCTs from six published classification systems. Another 18 experts grouped BCTs according to similarity of active ingredients in an open-sort task. Inter-rater agreement amongst six researchers coding 85 intervention descriptions by BCTs was assessed. Results: This resulted in 93 BCTs clustered into 16 groups. Of the 26 BCTs occurring at least five times, 23 had adjusted kappas of 0.60 or above. Conclusions: \&quot;BCT taxonomy v1,\&quot; an extensive taxonomy of 93 consensually agreed, distinct BCTs, offers a step change as a method for specifying interventions, but we anticipate further development and evaluation based on international, interdisciplinary consensus. © 2013 The Society of Behavioral Medicine.&quot;,&quot;issue&quot;:&quot;1&quot;,&quot;volume&quot;:&quot;46&quot;,&quot;container-title-short&quot;:&quot;&quot;},&quot;isTemporary&quot;:false}]}]"/>
    <we:property name="MENDELEY_CITATIONS_STYLE" value="{&quot;id&quot;:&quot;https://www.zotero.org/styles/apa&quot;,&quot;title&quot;:&quot;American Psychological Association 7th edition&quot;,&quot;format&quot;:&quot;author-date&quot;,&quot;defaultLocale&quot;:null,&quot;isLocaleCodeValid&quot;:true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BD328-7526-4951-AD01-367DD989240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b902693-1074-40aa-9e21-d89446a2ebb5}" enabled="0" method="" siteId="{6b902693-1074-40aa-9e21-d89446a2ebb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9</Pages>
  <Words>944</Words>
  <Characters>5383</Characters>
  <Application>Microsoft Office Word</Application>
  <DocSecurity>0</DocSecurity>
  <Lines>173</Lines>
  <Paragraphs>119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Gardner, Benjamin</dc:creator>
  <cp:keywords/>
  <dc:description/>
  <cp:lastModifiedBy>Gardner, Benjamin Dr (Psychology)</cp:lastModifiedBy>
  <cp:revision>52</cp:revision>
  <dcterms:created xsi:type="dcterms:W3CDTF">2022-12-15T16:11:00Z</dcterms:created>
  <dcterms:modified xsi:type="dcterms:W3CDTF">2023-01-17T21:51:00Z</dcterms:modified>
</cp:coreProperties>
</file>