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contextualSpacing/>
        <w:rPr>
          <w:rFonts w:ascii="Times New Roman" w:hAnsi="Times New Roman" w:cs="Times New Roman" w:asciiTheme="majorBidi" w:cstheme="majorBidi" w:hAnsiTheme="majorBidi"/>
          <w:b/>
          <w:b/>
          <w:bCs/>
        </w:rPr>
      </w:pPr>
      <w:bookmarkStart w:id="0" w:name="_Ref95750011"/>
      <w:bookmarkStart w:id="1" w:name="_Ref95750014"/>
      <w:r>
        <w:rPr>
          <w:rFonts w:cs="Times New Roman" w:ascii="Times New Roman" w:hAnsi="Times New Roman" w:asciiTheme="majorBidi" w:cstheme="majorBidi" w:hAnsiTheme="majorBidi"/>
          <w:b/>
          <w:bCs/>
        </w:rPr>
        <w:t>Additional file 4</w:t>
      </w:r>
      <w:bookmarkEnd w:id="1"/>
      <w:r>
        <w:rPr>
          <w:rFonts w:cs="Times New Roman" w:ascii="Times New Roman" w:hAnsi="Times New Roman" w:asciiTheme="majorBidi" w:cstheme="majorBidi" w:hAnsiTheme="majorBidi"/>
          <w:b/>
          <w:bCs/>
        </w:rPr>
        <w:t>: Social media user information and tobacco-related policies</w:t>
      </w:r>
      <w:bookmarkEnd w:id="0"/>
    </w:p>
    <w:p>
      <w:pPr>
        <w:pStyle w:val="Normal"/>
        <w:spacing w:lineRule="auto" w:line="360" w:before="0" w:after="0"/>
        <w:contextualSpacing/>
        <w:rPr>
          <w:rFonts w:ascii="Times New Roman" w:hAnsi="Times New Roman" w:cs="Times New Roman" w:asciiTheme="majorBidi" w:cstheme="majorBidi" w:hAnsiTheme="majorBidi"/>
          <w:b/>
          <w:b/>
          <w:bCs/>
        </w:rPr>
      </w:pPr>
      <w:r>
        <w:rPr>
          <w:rFonts w:cs="Times New Roman" w:cstheme="majorBidi" w:ascii="Times New Roman" w:hAnsi="Times New Roman"/>
          <w:b/>
          <w:bCs/>
        </w:rPr>
      </w:r>
    </w:p>
    <w:tbl>
      <w:tblPr>
        <w:tblStyle w:val="TableGrid"/>
        <w:tblW w:w="901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183"/>
        <w:gridCol w:w="2623"/>
        <w:gridCol w:w="5210"/>
      </w:tblGrid>
      <w:tr>
        <w:trPr/>
        <w:tc>
          <w:tcPr>
            <w:tcW w:w="118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b/>
                <w:b/>
                <w:bCs/>
              </w:rPr>
            </w:pPr>
            <w:r>
              <w:rPr>
                <w:rFonts w:eastAsia="等线" w:cs="Times New Roman" w:ascii="Times New Roman" w:hAnsi="Times New Roman" w:asciiTheme="majorBidi" w:cstheme="majorBidi" w:hAnsiTheme="majorBidi"/>
                <w:b/>
                <w:bCs/>
                <w:kern w:val="0"/>
                <w:sz w:val="22"/>
                <w:szCs w:val="22"/>
                <w:lang w:val="en-GB" w:eastAsia="zh-CN" w:bidi="ar-SA"/>
              </w:rPr>
              <w:t>Platform</w:t>
            </w:r>
          </w:p>
        </w:tc>
        <w:tc>
          <w:tcPr>
            <w:tcW w:w="262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b/>
                <w:b/>
                <w:bCs/>
              </w:rPr>
            </w:pPr>
            <w:r>
              <w:rPr>
                <w:rFonts w:eastAsia="等线" w:cs="Times New Roman" w:ascii="Times New Roman" w:hAnsi="Times New Roman" w:asciiTheme="majorBidi" w:cstheme="majorBidi" w:hAnsiTheme="majorBidi"/>
                <w:b/>
                <w:bCs/>
                <w:kern w:val="0"/>
                <w:sz w:val="22"/>
                <w:szCs w:val="22"/>
                <w:lang w:val="en-GB" w:eastAsia="zh-CN" w:bidi="ar-SA"/>
              </w:rPr>
              <w:t>Can restrict the visibility of posts by age?</w:t>
            </w:r>
          </w:p>
        </w:tc>
        <w:tc>
          <w:tcPr>
            <w:tcW w:w="5210"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b/>
                <w:b/>
                <w:bCs/>
              </w:rPr>
            </w:pPr>
            <w:r>
              <w:rPr>
                <w:rFonts w:eastAsia="等线" w:cs="Times New Roman" w:ascii="Times New Roman" w:hAnsi="Times New Roman" w:asciiTheme="majorBidi" w:cstheme="majorBidi" w:hAnsiTheme="majorBidi"/>
                <w:b/>
                <w:bCs/>
                <w:kern w:val="0"/>
                <w:sz w:val="22"/>
                <w:szCs w:val="22"/>
                <w:lang w:val="en-GB" w:eastAsia="zh-CN" w:bidi="ar-SA"/>
              </w:rPr>
              <w:t>Policies related to tobacco advertising</w:t>
            </w:r>
          </w:p>
        </w:tc>
      </w:tr>
      <w:tr>
        <w:trPr/>
        <w:tc>
          <w:tcPr>
            <w:tcW w:w="118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Facebook</w:t>
            </w:r>
          </w:p>
        </w:tc>
        <w:tc>
          <w:tcPr>
            <w:tcW w:w="262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Yes</w:t>
            </w:r>
          </w:p>
        </w:tc>
        <w:tc>
          <w:tcPr>
            <w:tcW w:w="5210"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 xml:space="preserve">Ads must not promote the sale or use of tobacco products and related paraphernalia. Advertisements must not promote electronic cigarettes, vaporisers, or any other products that simulate smoking. Blogs or groups connecting people with tobacco-related interests are permitted, as long as the service does not lead to the sale of tobacco or tobacco-related products. Anti-smoking campaigns and e-books, counselling services for smoking addiction and smoking rehabilitation programs or facilities are permitted </w:t>
            </w:r>
            <w:r>
              <w:fldChar w:fldCharType="begin"/>
            </w:r>
            <w:r>
              <w:rPr>
                <w:sz w:val="22"/>
                <w:kern w:val="0"/>
                <w:szCs w:val="22"/>
                <w:rFonts w:eastAsia="等线" w:cs="Times New Roman" w:ascii="Times New Roman" w:hAnsi="Times New Roman"/>
                <w:lang w:val="en-GB" w:eastAsia="zh-CN" w:bidi="ar-SA"/>
              </w:rPr>
              <w:instrText xml:space="preserve">ADDIN EN.CITE &lt;EndNote&gt;&lt;Cite&gt;&lt;Author&gt;Facebook&lt;/Author&gt;&lt;Year&gt;2022&lt;/Year&gt;&lt;RecNum&gt;0&lt;/RecNum&gt;&lt;IDText&gt;Tobacco and related products&lt;/IDText&gt;&lt;DisplayText&gt;[1]&lt;/DisplayText&gt;&lt;record&gt;&lt;dates&gt;&lt;pub-dates&gt;&lt;date&gt;N.D&lt;/date&gt;&lt;/pub-dates&gt;&lt;year&gt;2022&lt;/year&gt;&lt;/dates&gt;&lt;urls&gt;&lt;related-urls&gt;&lt;url&gt;https://www.facebook.com/policies/ads/prohibited_content/tobacco&lt;/url&gt;&lt;/related-urls&gt;&lt;/urls&gt;&lt;titles&gt;&lt;title&gt;Tobacco and related products&lt;/title&gt;&lt;secondary-title&gt;Advertising Policies&lt;/secondary-title&gt;&lt;/titles&gt;&lt;number&gt;14 February&lt;/number&gt;&lt;contributors&gt;&lt;authors&gt;&lt;author&gt;Facebook,&lt;/author&gt;&lt;/authors&gt;&lt;/contributors&gt;&lt;added-date format="utc"&gt;1644860053&lt;/added-date&gt;&lt;ref-type name="Web Page"&gt;12&lt;/ref-type&gt;&lt;rec-number&gt;5841&lt;/rec-number&gt;&lt;last-updated-date format="utc"&gt;1644860053&lt;/last-updated-date&gt;&lt;volume&gt;2022&lt;/volume&gt;&lt;/record&gt;&lt;/Cite&gt;&lt;/EndNote&gt;</w:instrTex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separate"/>
            </w:r>
            <w:r>
              <w:rPr>
                <w:rFonts w:eastAsia="等线" w:cs="Times New Roman" w:ascii="Times New Roman" w:hAnsi="Times New Roman" w:asciiTheme="majorBidi" w:cstheme="majorBidi" w:hAnsiTheme="majorBidi"/>
                <w:kern w:val="0"/>
                <w:sz w:val="22"/>
                <w:szCs w:val="22"/>
                <w:lang w:val="en-GB" w:eastAsia="zh-CN" w:bidi="ar-SA"/>
              </w:rPr>
              <w:t>[1]</w: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end"/>
            </w:r>
            <w:r>
              <w:rPr>
                <w:rFonts w:eastAsia="等线" w:cs="Times New Roman" w:ascii="Times New Roman" w:hAnsi="Times New Roman" w:asciiTheme="majorBidi" w:cstheme="majorBidi" w:hAnsiTheme="majorBidi"/>
                <w:kern w:val="0"/>
                <w:sz w:val="22"/>
                <w:szCs w:val="22"/>
                <w:lang w:val="en-GB" w:eastAsia="zh-CN" w:bidi="ar-SA"/>
              </w:rPr>
              <w:t>.</w:t>
            </w:r>
          </w:p>
        </w:tc>
      </w:tr>
      <w:tr>
        <w:trPr/>
        <w:tc>
          <w:tcPr>
            <w:tcW w:w="118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Instagram</w:t>
            </w:r>
          </w:p>
        </w:tc>
        <w:tc>
          <w:tcPr>
            <w:tcW w:w="262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Yes (by restricting all content on account)</w:t>
            </w:r>
          </w:p>
        </w:tc>
        <w:tc>
          <w:tcPr>
            <w:tcW w:w="5210"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Advertising follows the same regulations as Facebook.</w:t>
            </w:r>
          </w:p>
        </w:tc>
      </w:tr>
      <w:tr>
        <w:trPr/>
        <w:tc>
          <w:tcPr>
            <w:tcW w:w="118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Pinterest</w:t>
            </w:r>
          </w:p>
        </w:tc>
        <w:tc>
          <w:tcPr>
            <w:tcW w:w="262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No</w:t>
            </w:r>
          </w:p>
        </w:tc>
        <w:tc>
          <w:tcPr>
            <w:tcW w:w="5210"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 xml:space="preserve">Pinterest doesn’t allow the advertising of tobacco products including but not limited to cigarettes, e-cigarettes, vapes or vape cartridges, chewing tobacco, paraphernalia (i.e., pipes, rolling papers, vapes, vape cartridges, etc.), nicotine products (e.g., nicotine gum or patches) and any brands associated with the above products. Pinterest also does not allow the advertising of hookahs, hookah bars, cigars, or cigar bars, essential oil inhalers, or related products </w:t>
            </w:r>
            <w:r>
              <w:fldChar w:fldCharType="begin"/>
            </w:r>
            <w:r>
              <w:rPr>
                <w:sz w:val="22"/>
                <w:kern w:val="0"/>
                <w:szCs w:val="22"/>
                <w:rFonts w:eastAsia="等线" w:cs="Times New Roman" w:ascii="Times New Roman" w:hAnsi="Times New Roman"/>
                <w:lang w:val="en-GB" w:eastAsia="zh-CN" w:bidi="ar-SA"/>
              </w:rPr>
              <w:instrText xml:space="preserve">ADDIN EN.CITE &lt;EndNote&gt;&lt;Cite&gt;&lt;Author&gt;Pinterest&lt;/Author&gt;&lt;Year&gt;2022&lt;/Year&gt;&lt;RecNum&gt;0&lt;/RecNum&gt;&lt;IDText&gt;Advertising Guidelines&lt;/IDText&gt;&lt;DisplayText&gt;[2]&lt;/DisplayText&gt;&lt;record&gt;&lt;dates&gt;&lt;pub-dates&gt;&lt;date&gt;N.D&lt;/date&gt;&lt;/pub-dates&gt;&lt;year&gt;2022&lt;/year&gt;&lt;/dates&gt;&lt;urls&gt;&lt;related-urls&gt;&lt;url&gt;https://policy.pinterest.com/en/advertising-guidelines#:~:text=We%20don&amp;apos;t%20allow%20the%20advertising%20of%20tobacco%20products%20including,Vapes%20or%20vape%20cartridges&lt;/url&gt;&lt;/related-urls&gt;&lt;/urls&gt;&lt;titles&gt;&lt;title&gt;Advertising Guidelines&lt;/title&gt;&lt;/titles&gt;&lt;number&gt;14 February&lt;/number&gt;&lt;contributors&gt;&lt;authors&gt;&lt;author&gt;Pinterest, &lt;/author&gt;&lt;/authors&gt;&lt;/contributors&gt;&lt;added-date format="utc"&gt;1644859800&lt;/added-date&gt;&lt;ref-type name="Web Page"&gt;12&lt;/ref-type&gt;&lt;rec-number&gt;5840&lt;/rec-number&gt;&lt;last-updated-date format="utc"&gt;1644859800&lt;/last-updated-date&gt;&lt;volume&gt;2022&lt;/volume&gt;&lt;/record&gt;&lt;/Cite&gt;&lt;/EndNote&gt;</w:instrTex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separate"/>
            </w:r>
            <w:r>
              <w:rPr>
                <w:rFonts w:eastAsia="等线" w:cs="Times New Roman" w:ascii="Times New Roman" w:hAnsi="Times New Roman" w:asciiTheme="majorBidi" w:cstheme="majorBidi" w:hAnsiTheme="majorBidi"/>
                <w:kern w:val="0"/>
                <w:sz w:val="22"/>
                <w:szCs w:val="22"/>
                <w:lang w:val="en-GB" w:eastAsia="zh-CN" w:bidi="ar-SA"/>
              </w:rPr>
              <w:t>[2]</w: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end"/>
            </w:r>
            <w:r>
              <w:rPr>
                <w:rFonts w:eastAsia="等线" w:cs="Times New Roman" w:ascii="Times New Roman" w:hAnsi="Times New Roman" w:asciiTheme="majorBidi" w:cstheme="majorBidi" w:hAnsiTheme="majorBidi"/>
                <w:kern w:val="0"/>
                <w:sz w:val="22"/>
                <w:szCs w:val="22"/>
                <w:lang w:val="en-GB" w:eastAsia="zh-CN" w:bidi="ar-SA"/>
              </w:rPr>
              <w:t>.</w:t>
            </w:r>
          </w:p>
        </w:tc>
      </w:tr>
      <w:tr>
        <w:trPr>
          <w:trHeight w:val="768" w:hRule="atLeast"/>
        </w:trPr>
        <w:tc>
          <w:tcPr>
            <w:tcW w:w="118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Snapchat</w:t>
            </w:r>
          </w:p>
        </w:tc>
        <w:tc>
          <w:tcPr>
            <w:tcW w:w="262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No</w:t>
            </w:r>
          </w:p>
        </w:tc>
        <w:tc>
          <w:tcPr>
            <w:tcW w:w="5210"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 xml:space="preserve">Under inappropriate content for ads, it says; cigarettes (including e-cigarettes), cigars, smokeless tobacco, and other tobacco products </w:t>
            </w:r>
            <w:r>
              <w:fldChar w:fldCharType="begin"/>
            </w:r>
            <w:r>
              <w:rPr>
                <w:sz w:val="22"/>
                <w:kern w:val="0"/>
                <w:szCs w:val="22"/>
                <w:rFonts w:eastAsia="等线" w:cs="Times New Roman" w:ascii="Times New Roman" w:hAnsi="Times New Roman"/>
                <w:lang w:val="en-GB" w:eastAsia="zh-CN" w:bidi="ar-SA"/>
              </w:rPr>
              <w:instrText xml:space="preserve">ADDIN EN.CITE &lt;EndNote&gt;&lt;Cite&gt;&lt;Author&gt;Snap Inc&lt;/Author&gt;&lt;Year&gt;2022&lt;/Year&gt;&lt;RecNum&gt;0&lt;/RecNum&gt;&lt;IDText&gt;Snap Advertising Policies&lt;/IDText&gt;&lt;DisplayText&gt;[3]&lt;/DisplayText&gt;&lt;record&gt;&lt;dates&gt;&lt;pub-dates&gt;&lt;date&gt;N.D&lt;/date&gt;&lt;/pub-dates&gt;&lt;year&gt;2022&lt;/year&gt;&lt;/dates&gt;&lt;urls&gt;&lt;related-urls&gt;&lt;url&gt;https://snap.com/en-GB/ad-policies&lt;/url&gt;&lt;/related-urls&gt;&lt;/urls&gt;&lt;titles&gt;&lt;title&gt;Snap Advertising Policies&lt;/title&gt;&lt;/titles&gt;&lt;number&gt;14 February&lt;/number&gt;&lt;contributors&gt;&lt;authors&gt;&lt;author&gt;Snap Inc,&lt;/author&gt;&lt;/authors&gt;&lt;/contributors&gt;&lt;added-date format="utc"&gt;1644859557&lt;/added-date&gt;&lt;ref-type name="Web Page"&gt;12&lt;/ref-type&gt;&lt;rec-number&gt;5839&lt;/rec-number&gt;&lt;last-updated-date format="utc"&gt;1644859557&lt;/last-updated-date&gt;&lt;volume&gt;2022&lt;/volume&gt;&lt;/record&gt;&lt;/Cite&gt;&lt;/EndNote&gt;</w:instrTex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separate"/>
            </w:r>
            <w:r>
              <w:rPr>
                <w:rFonts w:eastAsia="等线" w:cs="Times New Roman" w:ascii="Times New Roman" w:hAnsi="Times New Roman" w:asciiTheme="majorBidi" w:cstheme="majorBidi" w:hAnsiTheme="majorBidi"/>
                <w:kern w:val="0"/>
                <w:sz w:val="22"/>
                <w:szCs w:val="22"/>
                <w:lang w:val="en-GB" w:eastAsia="zh-CN" w:bidi="ar-SA"/>
              </w:rPr>
              <w:t>[3]</w: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end"/>
            </w:r>
            <w:r>
              <w:rPr>
                <w:rFonts w:eastAsia="等线" w:cs="Times New Roman" w:ascii="Times New Roman" w:hAnsi="Times New Roman" w:asciiTheme="majorBidi" w:cstheme="majorBidi" w:hAnsiTheme="majorBidi"/>
                <w:kern w:val="0"/>
                <w:sz w:val="22"/>
                <w:szCs w:val="22"/>
                <w:lang w:val="en-GB" w:eastAsia="zh-CN" w:bidi="ar-SA"/>
              </w:rPr>
              <w:t>.</w:t>
            </w:r>
          </w:p>
        </w:tc>
      </w:tr>
      <w:tr>
        <w:trPr/>
        <w:tc>
          <w:tcPr>
            <w:tcW w:w="118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Tumblr</w:t>
            </w:r>
          </w:p>
        </w:tc>
        <w:tc>
          <w:tcPr>
            <w:tcW w:w="262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No</w:t>
            </w:r>
          </w:p>
        </w:tc>
        <w:tc>
          <w:tcPr>
            <w:tcW w:w="5210"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 xml:space="preserve">Tumblr does not allow the promotion of cigarette, cigar, or tobacco products and/or smoking in our advertising. This policy does not apply to characters or actors smoking, content related to smoking cessation and news and current events related to smoking </w:t>
            </w:r>
            <w:r>
              <w:fldChar w:fldCharType="begin"/>
            </w:r>
            <w:r>
              <w:rPr>
                <w:sz w:val="22"/>
                <w:kern w:val="0"/>
                <w:szCs w:val="22"/>
                <w:rFonts w:eastAsia="等线" w:cs="Times New Roman" w:ascii="Times New Roman" w:hAnsi="Times New Roman"/>
                <w:lang w:val="en-GB" w:eastAsia="zh-CN" w:bidi="ar-SA"/>
              </w:rPr>
              <w:instrText xml:space="preserve">ADDIN EN.CITE &lt;EndNote&gt;&lt;Cite&gt;&lt;Author&gt;Tumblr Inc&lt;/Author&gt;&lt;Year&gt;2022&lt;/Year&gt;&lt;RecNum&gt;0&lt;/RecNum&gt;&lt;IDText&gt;Tumblr Global Advertising Policy&lt;/IDText&gt;&lt;DisplayText&gt;[4]&lt;/DisplayText&gt;&lt;record&gt;&lt;dates&gt;&lt;pub-dates&gt;&lt;date&gt;19 January 2022&lt;/date&gt;&lt;/pub-dates&gt;&lt;year&gt;2022&lt;/year&gt;&lt;/dates&gt;&lt;urls&gt;&lt;related-urls&gt;&lt;url&gt;https://www.tumblr.com/policy/en/global-advertising&lt;/url&gt;&lt;/related-urls&gt;&lt;/urls&gt;&lt;titles&gt;&lt;title&gt;Tumblr Global Advertising Policy&lt;/title&gt;&lt;/titles&gt;&lt;number&gt;14 Febraury&lt;/number&gt;&lt;contributors&gt;&lt;authors&gt;&lt;author&gt;Tumblr Inc,&lt;/author&gt;&lt;/authors&gt;&lt;/contributors&gt;&lt;added-date format="utc"&gt;1644859286&lt;/added-date&gt;&lt;ref-type name="Web Page"&gt;12&lt;/ref-type&gt;&lt;rec-number&gt;5838&lt;/rec-number&gt;&lt;last-updated-date format="utc"&gt;1644859286&lt;/last-updated-date&gt;&lt;volume&gt;2021&lt;/volume&gt;&lt;/record&gt;&lt;/Cite&gt;&lt;/EndNote&gt;</w:instrTex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separate"/>
            </w:r>
            <w:r>
              <w:rPr>
                <w:rFonts w:eastAsia="等线" w:cs="Times New Roman" w:ascii="Times New Roman" w:hAnsi="Times New Roman" w:asciiTheme="majorBidi" w:cstheme="majorBidi" w:hAnsiTheme="majorBidi"/>
                <w:kern w:val="0"/>
                <w:sz w:val="22"/>
                <w:szCs w:val="22"/>
                <w:lang w:val="en-GB" w:eastAsia="zh-CN" w:bidi="ar-SA"/>
              </w:rPr>
              <w:t>[4]</w: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end"/>
            </w:r>
            <w:r>
              <w:rPr>
                <w:rFonts w:eastAsia="等线" w:cs="Times New Roman" w:ascii="Times New Roman" w:hAnsi="Times New Roman" w:asciiTheme="majorBidi" w:cstheme="majorBidi" w:hAnsiTheme="majorBidi"/>
                <w:kern w:val="0"/>
                <w:sz w:val="22"/>
                <w:szCs w:val="22"/>
                <w:lang w:val="en-GB" w:eastAsia="zh-CN" w:bidi="ar-SA"/>
              </w:rPr>
              <w:t>.</w:t>
            </w:r>
          </w:p>
        </w:tc>
      </w:tr>
      <w:tr>
        <w:trPr/>
        <w:tc>
          <w:tcPr>
            <w:tcW w:w="118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Twitter</w:t>
            </w:r>
          </w:p>
        </w:tc>
        <w:tc>
          <w:tcPr>
            <w:tcW w:w="262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Yes (but must restrict content to followers and require the follower to be of age)</w:t>
            </w:r>
          </w:p>
        </w:tc>
        <w:tc>
          <w:tcPr>
            <w:tcW w:w="5210"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 xml:space="preserve">Twitter prohibits the promotion of tobacco products, accessories, and brands globally. This includes tobacco of any kind, including chewing tobacco and imitations, all cigarettes, including alternatives that imitate the act of smoking, cigars, tobacco pipes, rolling papers, and filters, cigar bars and hookah lounges, tobacco manufacturers and events sponsored by tobacco manufacturers </w:t>
            </w:r>
            <w:r>
              <w:fldChar w:fldCharType="begin"/>
            </w:r>
            <w:r>
              <w:rPr>
                <w:sz w:val="22"/>
                <w:kern w:val="0"/>
                <w:szCs w:val="22"/>
                <w:rFonts w:eastAsia="等线" w:cs="Times New Roman" w:ascii="Times New Roman" w:hAnsi="Times New Roman"/>
                <w:lang w:val="en-GB" w:eastAsia="zh-CN" w:bidi="ar-SA"/>
              </w:rPr>
              <w:instrText xml:space="preserve">ADDIN EN.CITE &lt;EndNote&gt;&lt;Cite&gt;&lt;Author&gt;Twitter Inc&lt;/Author&gt;&lt;Year&gt;2022&lt;/Year&gt;&lt;RecNum&gt;0&lt;/RecNum&gt;&lt;IDText&gt;Tobacco and tobacco accessories&lt;/IDText&gt;&lt;DisplayText&gt;[5]&lt;/DisplayText&gt;&lt;record&gt;&lt;dates&gt;&lt;pub-dates&gt;&lt;date&gt;N.D&lt;/date&gt;&lt;/pub-dates&gt;&lt;year&gt;2022&lt;/year&gt;&lt;/dates&gt;&lt;urls&gt;&lt;related-urls&gt;&lt;url&gt;https://business.twitter.com/en/help/ads-policies/ads-content-policies/tobacco-and-tobacco-accessories.html&lt;/url&gt;&lt;/related-urls&gt;&lt;/urls&gt;&lt;titles&gt;&lt;title&gt;Tobacco and tobacco accessories&lt;/title&gt;&lt;/titles&gt;&lt;number&gt;14 February&lt;/number&gt;&lt;contributors&gt;&lt;authors&gt;&lt;author&gt;Twitter Inc,&lt;/author&gt;&lt;/authors&gt;&lt;/contributors&gt;&lt;added-date format="utc"&gt;1644860537&lt;/added-date&gt;&lt;ref-type name="Web Page"&gt;12&lt;/ref-type&gt;&lt;rec-number&gt;5842&lt;/rec-number&gt;&lt;last-updated-date format="utc"&gt;1644860537&lt;/last-updated-date&gt;&lt;volume&gt;2022&lt;/volume&gt;&lt;/record&gt;&lt;/Cite&gt;&lt;/EndNote&gt;</w:instrTex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separate"/>
            </w:r>
            <w:r>
              <w:rPr>
                <w:rFonts w:eastAsia="等线" w:cs="Times New Roman" w:ascii="Times New Roman" w:hAnsi="Times New Roman" w:asciiTheme="majorBidi" w:cstheme="majorBidi" w:hAnsiTheme="majorBidi"/>
                <w:kern w:val="0"/>
                <w:sz w:val="22"/>
                <w:szCs w:val="22"/>
                <w:lang w:val="en-GB" w:eastAsia="zh-CN" w:bidi="ar-SA"/>
              </w:rPr>
              <w:t>[5]</w: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end"/>
            </w:r>
            <w:r>
              <w:rPr>
                <w:rFonts w:eastAsia="等线" w:cs="Times New Roman" w:ascii="Times New Roman" w:hAnsi="Times New Roman" w:asciiTheme="majorBidi" w:cstheme="majorBidi" w:hAnsiTheme="majorBidi"/>
                <w:kern w:val="0"/>
                <w:sz w:val="22"/>
                <w:szCs w:val="22"/>
                <w:lang w:val="en-GB" w:eastAsia="zh-CN" w:bidi="ar-SA"/>
              </w:rPr>
              <w:t xml:space="preserve">. This applies to Twitter’s paid advertising, not to tweets </w:t>
            </w:r>
          </w:p>
        </w:tc>
      </w:tr>
      <w:tr>
        <w:trPr/>
        <w:tc>
          <w:tcPr>
            <w:tcW w:w="118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YouTube</w:t>
            </w:r>
          </w:p>
        </w:tc>
        <w:tc>
          <w:tcPr>
            <w:tcW w:w="2623"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Yes</w:t>
            </w:r>
          </w:p>
        </w:tc>
        <w:tc>
          <w:tcPr>
            <w:tcW w:w="5210" w:type="dxa"/>
            <w:tcBorders/>
          </w:tcPr>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Content that promotes tobacco and tobacco-related products is not suitable for advertising. </w:t>
            </w:r>
          </w:p>
          <w:p>
            <w:pPr>
              <w:pStyle w:val="Normal"/>
              <w:widowControl/>
              <w:spacing w:lineRule="auto" w:line="360" w:before="0" w:after="0"/>
              <w:contextualSpacing/>
              <w:jc w:val="left"/>
              <w:rPr>
                <w:rFonts w:ascii="Times New Roman" w:hAnsi="Times New Roman" w:cs="Times New Roman" w:asciiTheme="majorBidi" w:cstheme="majorBidi" w:hAnsiTheme="majorBidi"/>
              </w:rPr>
            </w:pPr>
            <w:r>
              <w:rPr>
                <w:rFonts w:eastAsia="等线" w:cs="Times New Roman" w:ascii="Times New Roman" w:hAnsi="Times New Roman" w:asciiTheme="majorBidi" w:cstheme="majorBidi" w:hAnsiTheme="majorBidi"/>
                <w:kern w:val="0"/>
                <w:sz w:val="22"/>
                <w:szCs w:val="22"/>
                <w:lang w:val="en-GB" w:eastAsia="zh-CN" w:bidi="ar-SA"/>
              </w:rPr>
              <w:t xml:space="preserve">The following types of content are prohibited, videos of minors using vaporisers, e-cigarettes, tobacco or marijuana </w:t>
            </w:r>
            <w:r>
              <w:fldChar w:fldCharType="begin"/>
            </w:r>
            <w:r>
              <w:rPr>
                <w:sz w:val="22"/>
                <w:kern w:val="0"/>
                <w:szCs w:val="22"/>
                <w:rFonts w:eastAsia="等线" w:cs="Times New Roman" w:ascii="Times New Roman" w:hAnsi="Times New Roman"/>
                <w:lang w:val="en-GB" w:eastAsia="zh-CN" w:bidi="ar-SA"/>
              </w:rPr>
              <w:instrText xml:space="preserve">ADDIN EN.CITE &lt;EndNote&gt;&lt;Cite&gt;&lt;Author&gt;YouTube&lt;/Author&gt;&lt;Year&gt;2022&lt;/Year&gt;&lt;RecNum&gt;0&lt;/RecNum&gt;&lt;IDText&gt;Harmful or dangerous content policies&lt;/IDText&gt;&lt;DisplayText&gt;[6]&lt;/DisplayText&gt;&lt;record&gt;&lt;dates&gt;&lt;pub-dates&gt;&lt;date&gt;N.D&lt;/date&gt;&lt;/pub-dates&gt;&lt;year&gt;2022&lt;/year&gt;&lt;/dates&gt;&lt;urls&gt;&lt;related-urls&gt;&lt;url&gt;https://support.google.com/youtube/answer/2801964?hl=en-GB#zippy=%2Cage-restricted-content%2Cdrug-use%2Cviolent-events-or-instructions-to-harm%2Cdangerous-or-threatening-pranks%2Cextremely-dangerous-challenges &lt;/url&gt;&lt;/related-urls&gt;&lt;/urls&gt;&lt;titles&gt;&lt;title&gt;Harmful or dangerous content policies&lt;/title&gt;&lt;secondary-title&gt;YouTube Policies&lt;/secondary-title&gt;&lt;/titles&gt;&lt;number&gt;14 February&lt;/number&gt;&lt;contributors&gt;&lt;authors&gt;&lt;author&gt;YouTube,&lt;/author&gt;&lt;/authors&gt;&lt;/contributors&gt;&lt;added-date format="utc"&gt;1644861284&lt;/added-date&gt;&lt;ref-type name="Web Page"&gt;12&lt;/ref-type&gt;&lt;rec-number&gt;5843&lt;/rec-number&gt;&lt;last-updated-date format="utc"&gt;1644861284&lt;/last-updated-date&gt;&lt;volume&gt;2022&lt;/volume&gt;&lt;/record&gt;&lt;/Cite&gt;&lt;/EndNote&gt;</w:instrTex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separate"/>
            </w:r>
            <w:r>
              <w:rPr>
                <w:rFonts w:eastAsia="等线" w:cs="Times New Roman" w:ascii="Times New Roman" w:hAnsi="Times New Roman" w:asciiTheme="majorBidi" w:cstheme="majorBidi" w:hAnsiTheme="majorBidi"/>
                <w:kern w:val="0"/>
                <w:sz w:val="22"/>
                <w:szCs w:val="22"/>
                <w:lang w:val="en-GB" w:eastAsia="zh-CN" w:bidi="ar-SA"/>
              </w:rPr>
              <w:t>[6]</w:t>
            </w:r>
            <w:r>
              <w:rPr>
                <w:rFonts w:eastAsia="等线" w:cs="Times New Roman" w:ascii="Times New Roman" w:hAnsi="Times New Roman" w:asciiTheme="majorBidi" w:cstheme="majorBidi" w:hAnsiTheme="majorBidi"/>
                <w:kern w:val="0"/>
                <w:sz w:val="22"/>
                <w:szCs w:val="22"/>
                <w:lang w:val="en-GB" w:eastAsia="zh-CN" w:bidi="ar-SA"/>
              </w:rPr>
            </w:r>
            <w:r>
              <w:rPr>
                <w:sz w:val="22"/>
                <w:kern w:val="0"/>
                <w:szCs w:val="22"/>
                <w:rFonts w:eastAsia="等线" w:cs="Times New Roman" w:ascii="Times New Roman" w:hAnsi="Times New Roman"/>
                <w:lang w:val="en-GB" w:eastAsia="zh-CN" w:bidi="ar-SA"/>
              </w:rPr>
              <w:fldChar w:fldCharType="end"/>
            </w:r>
            <w:r>
              <w:rPr>
                <w:rFonts w:eastAsia="等线" w:cs="Times New Roman" w:ascii="Times New Roman" w:hAnsi="Times New Roman" w:asciiTheme="majorBidi" w:cstheme="majorBidi" w:hAnsiTheme="majorBidi"/>
                <w:kern w:val="0"/>
                <w:sz w:val="22"/>
                <w:szCs w:val="22"/>
                <w:lang w:val="en-GB" w:eastAsia="zh-CN" w:bidi="ar-SA"/>
              </w:rPr>
              <w:t>.</w:t>
            </w:r>
          </w:p>
        </w:tc>
      </w:tr>
    </w:tbl>
    <w:p>
      <w:pPr>
        <w:pStyle w:val="Normal"/>
        <w:spacing w:lineRule="auto" w:line="360" w:before="0" w:after="0"/>
        <w:contextualSpacing/>
        <w:rPr>
          <w:rFonts w:ascii="Times New Roman" w:hAnsi="Times New Roman" w:cs="Times New Roman" w:asciiTheme="majorBidi" w:cstheme="majorBidi" w:hAnsiTheme="majorBidi"/>
          <w:b/>
          <w:b/>
          <w:bCs/>
        </w:rPr>
      </w:pPr>
      <w:r>
        <w:rPr>
          <w:rFonts w:cs="Times New Roman" w:cstheme="majorBidi" w:ascii="Times New Roman" w:hAnsi="Times New Roman"/>
          <w:b/>
          <w:bCs/>
        </w:rPr>
      </w:r>
    </w:p>
    <w:p>
      <w:pPr>
        <w:pStyle w:val="Normal"/>
        <w:spacing w:lineRule="auto" w:line="360" w:before="0" w:after="0"/>
        <w:contextualSpacing/>
        <w:rPr>
          <w:rFonts w:ascii="Times New Roman" w:hAnsi="Times New Roman" w:cs="Times New Roman" w:asciiTheme="majorBidi" w:cstheme="majorBidi" w:hAnsiTheme="majorBidi"/>
          <w:b/>
          <w:b/>
          <w:bCs/>
        </w:rPr>
      </w:pPr>
      <w:r>
        <w:rPr>
          <w:rFonts w:cs="Times New Roman" w:cstheme="majorBidi" w:ascii="Times New Roman" w:hAnsi="Times New Roman"/>
          <w:b/>
          <w:bCs/>
        </w:rPr>
      </w:r>
    </w:p>
    <w:p>
      <w:pPr>
        <w:pStyle w:val="Normal"/>
        <w:spacing w:lineRule="auto" w:line="360" w:before="0" w:after="0"/>
        <w:contextualSpacing/>
        <w:rPr>
          <w:rFonts w:ascii="Times New Roman" w:hAnsi="Times New Roman" w:cs="Times New Roman" w:asciiTheme="majorBidi" w:cstheme="majorBidi" w:hAnsiTheme="majorBidi"/>
          <w:b/>
          <w:b/>
          <w:bCs/>
        </w:rPr>
      </w:pPr>
      <w:r>
        <w:rPr>
          <w:rFonts w:cs="Times New Roman" w:ascii="Times New Roman" w:hAnsi="Times New Roman" w:asciiTheme="majorBidi" w:cstheme="majorBidi" w:hAnsiTheme="majorBidi"/>
          <w:b/>
          <w:bCs/>
        </w:rPr>
        <w:t xml:space="preserve">References </w:t>
      </w:r>
    </w:p>
    <w:p>
      <w:pPr>
        <w:pStyle w:val="Normal"/>
        <w:spacing w:lineRule="auto" w:line="360" w:before="0" w:after="0"/>
        <w:contextualSpacing/>
        <w:rPr>
          <w:rFonts w:ascii="Times New Roman" w:hAnsi="Times New Roman" w:cs="Times New Roman" w:asciiTheme="majorBidi" w:cstheme="majorBidi" w:hAnsiTheme="majorBidi"/>
          <w:b/>
          <w:b/>
          <w:bCs/>
        </w:rPr>
      </w:pPr>
      <w:r>
        <w:rPr>
          <w:rFonts w:cs="Times New Roman" w:cstheme="majorBidi" w:ascii="Times New Roman" w:hAnsi="Times New Roman"/>
          <w:b/>
          <w:bCs/>
        </w:rPr>
      </w:r>
    </w:p>
    <w:p>
      <w:pPr>
        <w:pStyle w:val="EndNoteBibliography"/>
        <w:spacing w:before="0" w:after="0"/>
        <w:rPr>
          <w:color w:val="000000" w:themeColor="text1"/>
        </w:rPr>
      </w:pPr>
      <w:r>
        <w:fldChar w:fldCharType="begin"/>
      </w:r>
      <w:r>
        <w:rPr/>
        <w:instrText xml:space="preserve">ADDIN EN.REFLIST</w:instrText>
      </w:r>
      <w:r>
        <w:rPr/>
      </w:r>
      <w:r>
        <w:rPr/>
        <w:fldChar w:fldCharType="separate"/>
      </w:r>
      <w:r>
        <w:rPr/>
      </w:r>
      <w:r>
        <w:rPr>
          <w:color w:val="000000" w:themeColor="text1"/>
        </w:rPr>
        <w:t>1.</w:t>
        <w:tab/>
        <w:t xml:space="preserve">Facebook. Tobacco and related products 2022 [updated N.D. Available from: </w:t>
      </w:r>
      <w:hyperlink r:id="rId2">
        <w:r>
          <w:rPr>
            <w:rStyle w:val="InternetLink"/>
            <w:color w:val="000000" w:themeColor="text1"/>
          </w:rPr>
          <w:t>https://www.facebook.com/policies/ads/prohibited_content/tobacco</w:t>
        </w:r>
      </w:hyperlink>
      <w:r>
        <w:rPr>
          <w:color w:val="000000" w:themeColor="text1"/>
        </w:rPr>
        <w:t>.</w:t>
      </w:r>
    </w:p>
    <w:p>
      <w:pPr>
        <w:pStyle w:val="EndNoteBibliography"/>
        <w:spacing w:before="0" w:after="0"/>
        <w:rPr>
          <w:color w:val="000000" w:themeColor="text1"/>
        </w:rPr>
      </w:pPr>
      <w:r>
        <w:rPr>
          <w:color w:val="000000" w:themeColor="text1"/>
        </w:rPr>
        <w:t>2.</w:t>
        <w:tab/>
        <w:t xml:space="preserve">Pinterest. Advertising Guidelines 2022 [updated N.D. Available from: </w:t>
      </w:r>
      <w:r>
        <w:fldChar w:fldCharType="begin"/>
      </w:r>
      <w:r>
        <w:rPr>
          <w:rStyle w:val="InternetLink"/>
          <w:color w:val="000000"/>
        </w:rPr>
        <w:instrText xml:space="preserve"> HYPERLINK "https://policy.pinterest.com/en/advertising-guidelines" \l ":~:text=We don't allow the advertising of tobacco products including,Vapes or vape cartridges"</w:instrText>
      </w:r>
      <w:r>
        <w:rPr>
          <w:rStyle w:val="InternetLink"/>
          <w:color w:val="000000"/>
        </w:rPr>
        <w:fldChar w:fldCharType="separate"/>
      </w:r>
      <w:r>
        <w:rPr>
          <w:rStyle w:val="InternetLink"/>
          <w:color w:val="000000" w:themeColor="text1"/>
        </w:rPr>
        <w:t>https://policy.pinterest.com/en/advertising-guidelines#:~:text=We%20don't%20allow%20the%20advertising%20of%20tobacco%20products%20including,Vapes%20or%20vape%20cartridges</w:t>
      </w:r>
      <w:r>
        <w:rPr>
          <w:rStyle w:val="InternetLink"/>
          <w:color w:val="000000"/>
        </w:rPr>
        <w:fldChar w:fldCharType="end"/>
      </w:r>
      <w:r>
        <w:rPr>
          <w:color w:val="000000" w:themeColor="text1"/>
        </w:rPr>
        <w:t>.</w:t>
      </w:r>
    </w:p>
    <w:p>
      <w:pPr>
        <w:pStyle w:val="EndNoteBibliography"/>
        <w:spacing w:before="0" w:after="0"/>
        <w:rPr>
          <w:color w:val="000000" w:themeColor="text1"/>
        </w:rPr>
      </w:pPr>
      <w:r>
        <w:rPr>
          <w:color w:val="000000" w:themeColor="text1"/>
        </w:rPr>
        <w:t>3.</w:t>
        <w:tab/>
        <w:t xml:space="preserve">Snap Inc. Snap Advertising Policies 2022 [updated N.D. Available from: </w:t>
      </w:r>
      <w:hyperlink r:id="rId3">
        <w:r>
          <w:rPr>
            <w:rStyle w:val="InternetLink"/>
            <w:color w:val="000000" w:themeColor="text1"/>
          </w:rPr>
          <w:t>https://snap.com/en-GB/ad-policies</w:t>
        </w:r>
      </w:hyperlink>
      <w:r>
        <w:rPr>
          <w:color w:val="000000" w:themeColor="text1"/>
        </w:rPr>
        <w:t>.</w:t>
      </w:r>
    </w:p>
    <w:p>
      <w:pPr>
        <w:pStyle w:val="EndNoteBibliography"/>
        <w:spacing w:before="0" w:after="0"/>
        <w:rPr>
          <w:color w:val="000000" w:themeColor="text1"/>
        </w:rPr>
      </w:pPr>
      <w:r>
        <w:rPr>
          <w:color w:val="000000" w:themeColor="text1"/>
        </w:rPr>
        <w:t>4.</w:t>
        <w:tab/>
        <w:t xml:space="preserve">Tumblr Inc. Tumblr Global Advertising Policy 2022 [updated 19 January 2022. Available from: </w:t>
      </w:r>
      <w:hyperlink r:id="rId4">
        <w:r>
          <w:rPr>
            <w:rStyle w:val="InternetLink"/>
            <w:color w:val="000000" w:themeColor="text1"/>
          </w:rPr>
          <w:t>https://www.tumblr.com/policy/en/global-advertising</w:t>
        </w:r>
      </w:hyperlink>
      <w:r>
        <w:rPr>
          <w:color w:val="000000" w:themeColor="text1"/>
        </w:rPr>
        <w:t>.</w:t>
      </w:r>
    </w:p>
    <w:p>
      <w:pPr>
        <w:pStyle w:val="EndNoteBibliography"/>
        <w:spacing w:before="0" w:after="0"/>
        <w:rPr>
          <w:color w:val="000000" w:themeColor="text1"/>
        </w:rPr>
      </w:pPr>
      <w:r>
        <w:rPr>
          <w:color w:val="000000" w:themeColor="text1"/>
        </w:rPr>
        <w:t>5.</w:t>
        <w:tab/>
        <w:t xml:space="preserve">Twitter Inc. Tobacco and tobacco accessories 2022 [updated N.D. Available from: </w:t>
      </w:r>
      <w:hyperlink r:id="rId5">
        <w:r>
          <w:rPr>
            <w:rStyle w:val="InternetLink"/>
            <w:color w:val="000000" w:themeColor="text1"/>
          </w:rPr>
          <w:t>https://business.twitter.com/en/help/ads-policies/ads-content-policies/tobacco-and-tobacco-accessories.html</w:t>
        </w:r>
      </w:hyperlink>
      <w:r>
        <w:rPr>
          <w:color w:val="000000" w:themeColor="text1"/>
        </w:rPr>
        <w:t>.</w:t>
      </w:r>
    </w:p>
    <w:p>
      <w:pPr>
        <w:pStyle w:val="EndNoteBibliography"/>
        <w:rPr>
          <w:color w:val="000000" w:themeColor="text1"/>
        </w:rPr>
      </w:pPr>
      <w:r>
        <w:rPr>
          <w:color w:val="000000" w:themeColor="text1"/>
        </w:rPr>
        <w:t>6.</w:t>
        <w:tab/>
        <w:t xml:space="preserve">YouTube. Harmful or dangerous content policies 2022 [updated N.D. Available from: </w:t>
      </w:r>
      <w:r>
        <w:fldChar w:fldCharType="begin"/>
      </w:r>
      <w:r>
        <w:rPr>
          <w:rStyle w:val="InternetLink"/>
          <w:color w:val="000000"/>
        </w:rPr>
        <w:instrText xml:space="preserve"> HYPERLINK "https://support.google.com/youtube/answer/2801964?hl=en-GB" \l "zippy=%2Cage-restricted-content%2Cdrug-use%2Cviolent-events-or-instructions-to-harm%2Cdangerous-or-threatening-pranks%2Cextremely-dangerous-challenges"</w:instrText>
      </w:r>
      <w:r>
        <w:rPr>
          <w:rStyle w:val="InternetLink"/>
          <w:color w:val="000000"/>
        </w:rPr>
        <w:fldChar w:fldCharType="separate"/>
      </w:r>
      <w:r>
        <w:rPr>
          <w:rStyle w:val="InternetLink"/>
          <w:color w:val="000000" w:themeColor="text1"/>
        </w:rPr>
        <w:t>https://support.google.com/youtube/answer/2801964?hl=en-GB#zippy=%2Cage-restricted-content%2Cdrug-use%2Cviolent-events-or-instructions-to-harm%2Cdangerous-or-threatening-pranks%2Cextremely-dangerous-challenges</w:t>
      </w:r>
      <w:r>
        <w:rPr>
          <w:rStyle w:val="InternetLink"/>
          <w:color w:val="000000"/>
        </w:rPr>
        <w:fldChar w:fldCharType="end"/>
      </w:r>
      <w:r>
        <w:rPr>
          <w:color w:val="000000" w:themeColor="text1"/>
        </w:rPr>
        <w:t xml:space="preserve"> </w:t>
      </w:r>
      <w:bookmarkStart w:id="2" w:name="_GoBack"/>
    </w:p>
    <w:p>
      <w:pPr>
        <w:pStyle w:val="Normal"/>
        <w:spacing w:lineRule="auto" w:line="360" w:before="0" w:after="0"/>
        <w:contextualSpacing/>
        <w:rPr>
          <w:rFonts w:ascii="Times New Roman" w:hAnsi="Times New Roman" w:cs="Times New Roman" w:asciiTheme="majorBidi" w:cstheme="majorBidi" w:hAnsiTheme="majorBidi"/>
          <w:b/>
          <w:b/>
          <w:bCs/>
        </w:rPr>
      </w:pPr>
      <w:r>
        <w:rPr>
          <w:rFonts w:ascii="Times New Roman" w:hAnsi="Times New Roman"/>
        </w:rPr>
      </w:r>
      <w:r>
        <w:rPr>
          <w:rFonts w:ascii="Times New Roman" w:hAnsi="Times New Roman"/>
        </w:rPr>
        <w:fldChar w:fldCharType="end"/>
      </w:r>
      <w:bookmarkEnd w:id="2"/>
    </w:p>
    <w:sectPr>
      <w:footerReference w:type="default" r:id="rId6"/>
      <w:type w:val="nextPage"/>
      <w:pgSz w:w="11906" w:h="16838"/>
      <w:pgMar w:left="1440" w:right="1440" w:gutter="0" w:header="0"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79199360"/>
    </w:sdtPr>
    <w:sdtContent>
      <w:p>
        <w:pPr>
          <w:pStyle w:val="Footer"/>
          <w:jc w:val="right"/>
          <w:rPr/>
        </w:pPr>
        <w:r>
          <w:rPr/>
          <w:fldChar w:fldCharType="begin"/>
        </w:r>
        <w:r>
          <w:rPr/>
          <w:instrText xml:space="preserve"> PAGE </w:instrText>
        </w:r>
        <w:r>
          <w:rPr/>
          <w:fldChar w:fldCharType="separate"/>
        </w:r>
        <w:r>
          <w:rPr/>
          <w:t>2</w:t>
        </w:r>
        <w:r>
          <w:rPr/>
          <w:fldChar w:fldCharType="end"/>
        </w:r>
      </w:p>
    </w:sdtContent>
  </w:sdt>
  <w:p>
    <w:pPr>
      <w:pStyle w:val="Footer"/>
      <w:rPr/>
    </w:pPr>
    <w:r>
      <w:rPr/>
    </w:r>
  </w:p>
</w:ftr>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等线" w:cs="Arial" w:asciiTheme="minorHAnsi" w:cstheme="minorBidi" w:eastAsiaTheme="minorEastAsia" w:hAnsiTheme="minorHAnsi"/>
        <w:sz w:val="22"/>
        <w:szCs w:val="22"/>
        <w:lang w:val="en-GB" w:eastAsia="zh-CN"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等线" w:cs="Arial" w:asciiTheme="minorHAnsi" w:cstheme="minorBidi" w:eastAsiaTheme="minorEastAsia" w:hAnsiTheme="minorHAnsi"/>
      <w:color w:val="auto"/>
      <w:kern w:val="0"/>
      <w:sz w:val="22"/>
      <w:szCs w:val="22"/>
      <w:lang w:val="en-GB" w:eastAsia="zh-CN" w:bidi="ar-SA"/>
    </w:rPr>
  </w:style>
  <w:style w:type="character" w:styleId="DefaultParagraphFont" w:default="1">
    <w:name w:val="Default Paragraph Font"/>
    <w:uiPriority w:val="1"/>
    <w:semiHidden/>
    <w:unhideWhenUsed/>
    <w:qFormat/>
    <w:rPr/>
  </w:style>
  <w:style w:type="character" w:styleId="EndNoteBibliographyTitleChar" w:customStyle="1">
    <w:name w:val="EndNote Bibliography Title Char"/>
    <w:basedOn w:val="DefaultParagraphFont"/>
    <w:link w:val="EndNoteBibliographyTitle"/>
    <w:qFormat/>
    <w:rsid w:val="006c186c"/>
    <w:rPr>
      <w:rFonts w:ascii="Times New Roman" w:hAnsi="Times New Roman" w:cs="Times New Roman"/>
    </w:rPr>
  </w:style>
  <w:style w:type="character" w:styleId="EndNoteBibliographyChar" w:customStyle="1">
    <w:name w:val="EndNote Bibliography Char"/>
    <w:basedOn w:val="DefaultParagraphFont"/>
    <w:link w:val="EndNoteBibliography"/>
    <w:qFormat/>
    <w:rsid w:val="006c186c"/>
    <w:rPr>
      <w:rFonts w:ascii="Times New Roman" w:hAnsi="Times New Roman" w:cs="Times New Roman"/>
    </w:rPr>
  </w:style>
  <w:style w:type="character" w:styleId="InternetLink">
    <w:name w:val="Hyperlink"/>
    <w:basedOn w:val="DefaultParagraphFont"/>
    <w:uiPriority w:val="99"/>
    <w:unhideWhenUsed/>
    <w:rsid w:val="006c186c"/>
    <w:rPr>
      <w:color w:val="0563C1" w:themeColor="hyperlink"/>
      <w:u w:val="single"/>
    </w:rPr>
  </w:style>
  <w:style w:type="character" w:styleId="HeaderChar" w:customStyle="1">
    <w:name w:val="Header Char"/>
    <w:basedOn w:val="DefaultParagraphFont"/>
    <w:link w:val="Header"/>
    <w:uiPriority w:val="99"/>
    <w:qFormat/>
    <w:rsid w:val="00ad4b4e"/>
    <w:rPr/>
  </w:style>
  <w:style w:type="character" w:styleId="FooterChar" w:customStyle="1">
    <w:name w:val="Footer Char"/>
    <w:basedOn w:val="DefaultParagraphFont"/>
    <w:link w:val="Footer"/>
    <w:uiPriority w:val="99"/>
    <w:qFormat/>
    <w:rsid w:val="00ad4b4e"/>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EndNoteBibliographyTitle" w:customStyle="1">
    <w:name w:val="EndNote Bibliography Title"/>
    <w:basedOn w:val="Normal"/>
    <w:link w:val="EndNoteBibliographyTitleChar"/>
    <w:qFormat/>
    <w:rsid w:val="006c186c"/>
    <w:pPr>
      <w:spacing w:before="0" w:after="0"/>
      <w:jc w:val="center"/>
    </w:pPr>
    <w:rPr>
      <w:rFonts w:ascii="Times New Roman" w:hAnsi="Times New Roman" w:cs="Times New Roman"/>
    </w:rPr>
  </w:style>
  <w:style w:type="paragraph" w:styleId="EndNoteBibliography" w:customStyle="1">
    <w:name w:val="EndNote Bibliography"/>
    <w:basedOn w:val="Normal"/>
    <w:link w:val="EndNoteBibliographyChar"/>
    <w:qFormat/>
    <w:rsid w:val="006c186c"/>
    <w:pPr>
      <w:spacing w:lineRule="auto" w:line="240"/>
    </w:pPr>
    <w:rPr>
      <w:rFonts w:ascii="Times New Roman" w:hAnsi="Times New Roman" w:cs="Times New Roman"/>
    </w:rPr>
  </w:style>
  <w:style w:type="paragraph" w:styleId="HeaderandFooter">
    <w:name w:val="Header and Footer"/>
    <w:basedOn w:val="Normal"/>
    <w:qFormat/>
    <w:pPr/>
    <w:rPr/>
  </w:style>
  <w:style w:type="paragraph" w:styleId="Header">
    <w:name w:val="Header"/>
    <w:basedOn w:val="Normal"/>
    <w:link w:val="HeaderChar"/>
    <w:uiPriority w:val="99"/>
    <w:unhideWhenUsed/>
    <w:rsid w:val="00ad4b4e"/>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ad4b4e"/>
    <w:pPr>
      <w:tabs>
        <w:tab w:val="clear" w:pos="720"/>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754a7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facebook.com/policies/ads/prohibited_content/tobacco" TargetMode="External"/><Relationship Id="rId3" Type="http://schemas.openxmlformats.org/officeDocument/2006/relationships/hyperlink" Target="https://snap.com/en-GB/ad-policies" TargetMode="External"/><Relationship Id="rId4" Type="http://schemas.openxmlformats.org/officeDocument/2006/relationships/hyperlink" Target="https://www.tumblr.com/policy/en/global-advertising" TargetMode="External"/><Relationship Id="rId5" Type="http://schemas.openxmlformats.org/officeDocument/2006/relationships/hyperlink" Target="https://business.twitter.com/en/help/ads-policies/ads-content-policies/tobacco-and-tobacco-accessories.html" TargetMode="External"/><Relationship Id="rId6" Type="http://schemas.openxmlformats.org/officeDocument/2006/relationships/footer" Target="footer1.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LibreOffice/7.4.1.2$Windows_X86_64 LibreOffice_project/3c58a8f3a960df8bc8fd77b461821e42c061c5f0</Application>
  <AppVersion>15.0000</AppVersion>
  <Pages>2</Pages>
  <Words>431</Words>
  <Characters>3202</Characters>
  <CharactersWithSpaces>3603</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2022-04-19T11:47:00Z</dcterms:created>
  <dc:creator>Marissa Smith (PGR)</dc:creator>
  <dc:description/>
  <dc:language>en-IN</dc:language>
  <cp:lastModifiedBy>Marissa Smith (PGR)</cp:lastModifiedBy>
  <dcterms:modified xsi:type="dcterms:W3CDTF">2022-08-11T15:57:00Z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