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34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851"/>
        <w:gridCol w:w="1424"/>
        <w:gridCol w:w="1134"/>
        <w:gridCol w:w="2688"/>
      </w:tblGrid>
      <w:tr w:rsidR="00E4069D" w:rsidRPr="00D630B7" w:rsidTr="002B7CDE">
        <w:tc>
          <w:tcPr>
            <w:tcW w:w="1034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E4069D" w:rsidRPr="00B0730F" w:rsidRDefault="00E4069D" w:rsidP="002B7CDE">
            <w:pPr>
              <w:spacing w:line="276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S3 Table 2. </w:t>
            </w:r>
            <w:r w:rsidRPr="00A4079F">
              <w:rPr>
                <w:b/>
                <w:bCs/>
                <w:lang w:val="en-GB"/>
              </w:rPr>
              <w:t xml:space="preserve">Associations between </w:t>
            </w:r>
            <w:r w:rsidR="00D630B7">
              <w:rPr>
                <w:b/>
                <w:bCs/>
                <w:lang w:val="en-GB"/>
              </w:rPr>
              <w:t xml:space="preserve">socio-demographic characteristics and </w:t>
            </w:r>
            <w:bookmarkStart w:id="0" w:name="_GoBack"/>
            <w:bookmarkEnd w:id="0"/>
            <w:r w:rsidRPr="00A4079F">
              <w:rPr>
                <w:b/>
                <w:bCs/>
                <w:lang w:val="en-GB"/>
              </w:rPr>
              <w:t>no</w:t>
            </w:r>
            <w:r>
              <w:rPr>
                <w:b/>
                <w:bCs/>
                <w:lang w:val="en-GB"/>
              </w:rPr>
              <w:t>t</w:t>
            </w:r>
            <w:r w:rsidRPr="00A4079F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knowing</w:t>
            </w:r>
            <w:r w:rsidRPr="00A4079F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sexual consent in marriage</w:t>
            </w:r>
            <w:r w:rsidRPr="00A4079F">
              <w:rPr>
                <w:b/>
                <w:bCs/>
                <w:lang w:val="en-GB"/>
              </w:rPr>
              <w:t xml:space="preserve"> among migrants in Sweden</w:t>
            </w:r>
            <w:r>
              <w:rPr>
                <w:b/>
                <w:bCs/>
                <w:lang w:val="en-GB"/>
              </w:rPr>
              <w:t>, 2018</w:t>
            </w:r>
          </w:p>
        </w:tc>
      </w:tr>
      <w:tr w:rsidR="00E4069D" w:rsidRPr="00566C8A" w:rsidTr="002B7CDE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b/>
                <w:lang w:val="en-GB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Univariable</w:t>
            </w:r>
          </w:p>
        </w:tc>
        <w:tc>
          <w:tcPr>
            <w:tcW w:w="38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b/>
                <w:lang w:val="en-GB"/>
              </w:rPr>
            </w:pPr>
            <w:r w:rsidRPr="00B0730F">
              <w:rPr>
                <w:b/>
                <w:lang w:val="en-GB"/>
              </w:rPr>
              <w:t>Multivaria</w:t>
            </w:r>
            <w:r>
              <w:rPr>
                <w:b/>
                <w:lang w:val="en-GB"/>
              </w:rPr>
              <w:t>ble</w:t>
            </w:r>
            <w:r w:rsidRPr="00B0730F">
              <w:rPr>
                <w:b/>
                <w:lang w:val="en-GB"/>
              </w:rPr>
              <w:t xml:space="preserve"> </w:t>
            </w:r>
          </w:p>
        </w:tc>
      </w:tr>
      <w:tr w:rsidR="00E4069D" w:rsidRPr="00566C8A" w:rsidTr="002B7CDE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b/>
                <w:lang w:val="en-GB"/>
              </w:rPr>
            </w:pPr>
            <w:r w:rsidRPr="00566C8A">
              <w:rPr>
                <w:b/>
                <w:lang w:val="en-GB"/>
              </w:rPr>
              <w:t>Variable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b/>
                <w:lang w:val="en-GB"/>
              </w:rPr>
            </w:pPr>
            <w:r w:rsidRPr="00566C8A">
              <w:rPr>
                <w:b/>
                <w:lang w:val="en-GB"/>
              </w:rPr>
              <w:t>OR</w:t>
            </w:r>
          </w:p>
        </w:tc>
        <w:tc>
          <w:tcPr>
            <w:tcW w:w="14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b/>
                <w:lang w:val="en-GB"/>
              </w:rPr>
            </w:pPr>
            <w:r w:rsidRPr="00566C8A">
              <w:rPr>
                <w:b/>
                <w:lang w:val="en-GB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b/>
                <w:lang w:val="en-GB"/>
              </w:rPr>
            </w:pPr>
            <w:r w:rsidRPr="00566C8A">
              <w:rPr>
                <w:b/>
                <w:lang w:val="en-GB"/>
              </w:rPr>
              <w:t>AOR</w:t>
            </w:r>
          </w:p>
        </w:tc>
        <w:tc>
          <w:tcPr>
            <w:tcW w:w="26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b/>
                <w:lang w:val="en-GB"/>
              </w:rPr>
            </w:pPr>
            <w:r w:rsidRPr="00566C8A">
              <w:rPr>
                <w:b/>
                <w:lang w:val="en-GB"/>
              </w:rPr>
              <w:t>95% CI</w:t>
            </w:r>
          </w:p>
        </w:tc>
      </w:tr>
      <w:tr w:rsidR="00E4069D" w:rsidRPr="00566C8A" w:rsidTr="002B7CDE">
        <w:tc>
          <w:tcPr>
            <w:tcW w:w="10349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 w:rsidRPr="00566C8A">
              <w:rPr>
                <w:b/>
                <w:lang w:val="en-GB"/>
              </w:rPr>
              <w:t>Age group, years</w:t>
            </w: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ind w:firstLine="448"/>
              <w:rPr>
                <w:bCs/>
                <w:color w:val="202124"/>
                <w:lang w:val="en-GB"/>
              </w:rPr>
            </w:pPr>
            <w:r w:rsidRPr="00566C8A">
              <w:rPr>
                <w:color w:val="000000" w:themeColor="text1"/>
                <w:lang w:val="en-GB"/>
              </w:rPr>
              <w:t>15-22</w:t>
            </w:r>
          </w:p>
        </w:tc>
        <w:tc>
          <w:tcPr>
            <w:tcW w:w="851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 w:rsidRPr="00566C8A">
              <w:rPr>
                <w:lang w:val="en-GB"/>
              </w:rPr>
              <w:t>Ref</w:t>
            </w:r>
          </w:p>
        </w:tc>
        <w:tc>
          <w:tcPr>
            <w:tcW w:w="142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2688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</w:tr>
      <w:tr w:rsidR="00E4069D" w:rsidRPr="00566C8A" w:rsidTr="002B7CDE">
        <w:trPr>
          <w:trHeight w:val="359"/>
        </w:trPr>
        <w:tc>
          <w:tcPr>
            <w:tcW w:w="4252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ind w:firstLine="448"/>
              <w:rPr>
                <w:bCs/>
                <w:color w:val="202124"/>
                <w:lang w:val="en-GB"/>
              </w:rPr>
            </w:pPr>
            <w:r w:rsidRPr="00566C8A">
              <w:rPr>
                <w:color w:val="000000" w:themeColor="text1"/>
                <w:lang w:val="en-GB"/>
              </w:rPr>
              <w:t>23-32</w:t>
            </w:r>
          </w:p>
        </w:tc>
        <w:tc>
          <w:tcPr>
            <w:tcW w:w="851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0.97</w:t>
            </w:r>
          </w:p>
        </w:tc>
        <w:tc>
          <w:tcPr>
            <w:tcW w:w="142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0.76</w:t>
            </w:r>
            <w:r w:rsidRPr="00566C8A">
              <w:rPr>
                <w:lang w:val="en-GB"/>
              </w:rPr>
              <w:t>–</w:t>
            </w:r>
            <w:r>
              <w:rPr>
                <w:lang w:val="en-GB"/>
              </w:rPr>
              <w:t>1.24</w:t>
            </w:r>
          </w:p>
        </w:tc>
        <w:tc>
          <w:tcPr>
            <w:tcW w:w="113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1.04</w:t>
            </w:r>
          </w:p>
        </w:tc>
        <w:tc>
          <w:tcPr>
            <w:tcW w:w="2688" w:type="dxa"/>
            <w:shd w:val="clear" w:color="auto" w:fill="auto"/>
          </w:tcPr>
          <w:p w:rsidR="00E4069D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0.76</w:t>
            </w:r>
            <w:r w:rsidRPr="00566C8A">
              <w:rPr>
                <w:lang w:val="en-GB"/>
              </w:rPr>
              <w:t>–</w:t>
            </w:r>
            <w:r>
              <w:rPr>
                <w:lang w:val="en-GB"/>
              </w:rPr>
              <w:t>1.43</w:t>
            </w: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ind w:firstLine="448"/>
              <w:rPr>
                <w:color w:val="000000" w:themeColor="text1"/>
                <w:lang w:val="en-GB"/>
              </w:rPr>
            </w:pPr>
            <w:r w:rsidRPr="00566C8A">
              <w:rPr>
                <w:color w:val="000000" w:themeColor="text1"/>
                <w:lang w:val="en-GB"/>
              </w:rPr>
              <w:t>33-42</w:t>
            </w:r>
          </w:p>
        </w:tc>
        <w:tc>
          <w:tcPr>
            <w:tcW w:w="851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0.92</w:t>
            </w:r>
          </w:p>
        </w:tc>
        <w:tc>
          <w:tcPr>
            <w:tcW w:w="142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0.73</w:t>
            </w:r>
            <w:r w:rsidRPr="00566C8A">
              <w:rPr>
                <w:lang w:val="en-GB"/>
              </w:rPr>
              <w:t>–</w:t>
            </w:r>
            <w:r>
              <w:rPr>
                <w:lang w:val="en-GB"/>
              </w:rPr>
              <w:t>1.16</w:t>
            </w:r>
          </w:p>
        </w:tc>
        <w:tc>
          <w:tcPr>
            <w:tcW w:w="113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1.01</w:t>
            </w:r>
          </w:p>
        </w:tc>
        <w:tc>
          <w:tcPr>
            <w:tcW w:w="2688" w:type="dxa"/>
            <w:shd w:val="clear" w:color="auto" w:fill="auto"/>
          </w:tcPr>
          <w:p w:rsidR="00E4069D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0.74</w:t>
            </w:r>
            <w:r w:rsidRPr="00566C8A">
              <w:rPr>
                <w:lang w:val="en-GB"/>
              </w:rPr>
              <w:t>–</w:t>
            </w:r>
            <w:r>
              <w:rPr>
                <w:lang w:val="en-GB"/>
              </w:rPr>
              <w:t>1.38</w:t>
            </w: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ind w:firstLine="448"/>
              <w:rPr>
                <w:color w:val="000000" w:themeColor="text1"/>
                <w:lang w:val="en-GB"/>
              </w:rPr>
            </w:pPr>
            <w:r w:rsidRPr="00566C8A">
              <w:rPr>
                <w:color w:val="000000" w:themeColor="text1"/>
                <w:lang w:val="en-GB"/>
              </w:rPr>
              <w:t>43+</w:t>
            </w:r>
          </w:p>
        </w:tc>
        <w:tc>
          <w:tcPr>
            <w:tcW w:w="851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0.97</w:t>
            </w:r>
          </w:p>
        </w:tc>
        <w:tc>
          <w:tcPr>
            <w:tcW w:w="142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 w:rsidRPr="00566C8A">
              <w:rPr>
                <w:lang w:val="en-GB"/>
              </w:rPr>
              <w:t>0.</w:t>
            </w:r>
            <w:r>
              <w:rPr>
                <w:lang w:val="en-GB"/>
              </w:rPr>
              <w:t>78</w:t>
            </w:r>
            <w:r w:rsidRPr="00566C8A">
              <w:rPr>
                <w:lang w:val="en-GB"/>
              </w:rPr>
              <w:t>–1</w:t>
            </w:r>
            <w:r>
              <w:rPr>
                <w:lang w:val="en-GB"/>
              </w:rPr>
              <w:t>.20</w:t>
            </w:r>
          </w:p>
        </w:tc>
        <w:tc>
          <w:tcPr>
            <w:tcW w:w="113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1.28</w:t>
            </w:r>
          </w:p>
        </w:tc>
        <w:tc>
          <w:tcPr>
            <w:tcW w:w="2688" w:type="dxa"/>
            <w:shd w:val="clear" w:color="auto" w:fill="auto"/>
          </w:tcPr>
          <w:p w:rsidR="00E4069D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0.94</w:t>
            </w:r>
            <w:r w:rsidRPr="00566C8A">
              <w:rPr>
                <w:lang w:val="en-GB"/>
              </w:rPr>
              <w:t>–</w:t>
            </w:r>
            <w:r>
              <w:rPr>
                <w:lang w:val="en-GB"/>
              </w:rPr>
              <w:t>1.75</w:t>
            </w: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>Sex</w:t>
            </w:r>
          </w:p>
        </w:tc>
        <w:tc>
          <w:tcPr>
            <w:tcW w:w="851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142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2688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ind w:firstLine="448"/>
              <w:rPr>
                <w:lang w:val="en-GB"/>
              </w:rPr>
            </w:pPr>
            <w:r>
              <w:rPr>
                <w:lang w:val="en-GB"/>
              </w:rPr>
              <w:t>Women</w:t>
            </w:r>
          </w:p>
        </w:tc>
        <w:tc>
          <w:tcPr>
            <w:tcW w:w="851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 w:rsidRPr="00566C8A">
              <w:rPr>
                <w:lang w:val="en-GB"/>
              </w:rPr>
              <w:t>Ref</w:t>
            </w:r>
          </w:p>
        </w:tc>
        <w:tc>
          <w:tcPr>
            <w:tcW w:w="142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2688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ind w:firstLine="448"/>
              <w:rPr>
                <w:lang w:val="en-GB"/>
              </w:rPr>
            </w:pPr>
            <w:r>
              <w:rPr>
                <w:lang w:val="en-GB"/>
              </w:rPr>
              <w:t>Men</w:t>
            </w:r>
          </w:p>
        </w:tc>
        <w:tc>
          <w:tcPr>
            <w:tcW w:w="851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1.24</w:t>
            </w:r>
          </w:p>
        </w:tc>
        <w:tc>
          <w:tcPr>
            <w:tcW w:w="142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1.06</w:t>
            </w:r>
            <w:r w:rsidRPr="00566C8A">
              <w:rPr>
                <w:lang w:val="en-GB"/>
              </w:rPr>
              <w:t>–</w:t>
            </w:r>
            <w:r>
              <w:rPr>
                <w:lang w:val="en-GB"/>
              </w:rPr>
              <w:t>1.46</w:t>
            </w:r>
          </w:p>
        </w:tc>
        <w:tc>
          <w:tcPr>
            <w:tcW w:w="113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1.09</w:t>
            </w:r>
          </w:p>
        </w:tc>
        <w:tc>
          <w:tcPr>
            <w:tcW w:w="2688" w:type="dxa"/>
            <w:shd w:val="clear" w:color="auto" w:fill="auto"/>
          </w:tcPr>
          <w:p w:rsidR="00E4069D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0.87</w:t>
            </w:r>
            <w:r w:rsidRPr="00566C8A">
              <w:rPr>
                <w:lang w:val="en-GB"/>
              </w:rPr>
              <w:t>–</w:t>
            </w:r>
            <w:r>
              <w:rPr>
                <w:lang w:val="en-GB"/>
              </w:rPr>
              <w:t>1.36</w:t>
            </w:r>
          </w:p>
        </w:tc>
      </w:tr>
      <w:tr w:rsidR="00E4069D" w:rsidRPr="00566C8A" w:rsidTr="002B7CDE">
        <w:tc>
          <w:tcPr>
            <w:tcW w:w="10349" w:type="dxa"/>
            <w:gridSpan w:val="5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b/>
                <w:lang w:val="en-GB"/>
              </w:rPr>
            </w:pPr>
            <w:r w:rsidRPr="00566C8A">
              <w:rPr>
                <w:b/>
                <w:lang w:val="en-GB"/>
              </w:rPr>
              <w:t>Educational level</w:t>
            </w: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ind w:left="453"/>
              <w:rPr>
                <w:lang w:val="en-GB"/>
              </w:rPr>
            </w:pPr>
            <w:r w:rsidRPr="00566C8A">
              <w:rPr>
                <w:lang w:val="en-GB"/>
              </w:rPr>
              <w:t>High level (&gt;10 years)</w:t>
            </w:r>
          </w:p>
        </w:tc>
        <w:tc>
          <w:tcPr>
            <w:tcW w:w="851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 w:rsidRPr="00566C8A">
              <w:rPr>
                <w:lang w:val="en-GB"/>
              </w:rPr>
              <w:t>Ref</w:t>
            </w:r>
          </w:p>
        </w:tc>
        <w:tc>
          <w:tcPr>
            <w:tcW w:w="142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2688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ind w:left="456"/>
              <w:rPr>
                <w:lang w:val="en-GB"/>
              </w:rPr>
            </w:pPr>
            <w:r w:rsidRPr="00566C8A">
              <w:rPr>
                <w:lang w:val="en-GB"/>
              </w:rPr>
              <w:t xml:space="preserve">Low level (no school or </w:t>
            </w:r>
            <w:r w:rsidRPr="00566C8A">
              <w:rPr>
                <w:bCs/>
                <w:color w:val="202124"/>
                <w:lang w:val="en-GB"/>
              </w:rPr>
              <w:t>≤</w:t>
            </w:r>
            <w:r w:rsidRPr="00566C8A">
              <w:rPr>
                <w:lang w:val="en-GB"/>
              </w:rPr>
              <w:t>9 years)</w:t>
            </w:r>
          </w:p>
        </w:tc>
        <w:tc>
          <w:tcPr>
            <w:tcW w:w="851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1.37</w:t>
            </w:r>
          </w:p>
        </w:tc>
        <w:tc>
          <w:tcPr>
            <w:tcW w:w="142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1.17</w:t>
            </w:r>
            <w:r w:rsidRPr="00566C8A">
              <w:rPr>
                <w:lang w:val="en-GB"/>
              </w:rPr>
              <w:t>–</w:t>
            </w:r>
            <w:r>
              <w:rPr>
                <w:lang w:val="en-GB"/>
              </w:rPr>
              <w:t>1.61</w:t>
            </w:r>
          </w:p>
        </w:tc>
        <w:tc>
          <w:tcPr>
            <w:tcW w:w="113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1.32</w:t>
            </w:r>
          </w:p>
        </w:tc>
        <w:tc>
          <w:tcPr>
            <w:tcW w:w="2688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1.05</w:t>
            </w:r>
            <w:r w:rsidRPr="00566C8A">
              <w:rPr>
                <w:lang w:val="en-GB"/>
              </w:rPr>
              <w:t>–</w:t>
            </w:r>
            <w:r>
              <w:rPr>
                <w:lang w:val="en-GB"/>
              </w:rPr>
              <w:t>1.67*</w:t>
            </w:r>
          </w:p>
        </w:tc>
      </w:tr>
      <w:tr w:rsidR="00E4069D" w:rsidRPr="00D630B7" w:rsidTr="002B7CDE">
        <w:tc>
          <w:tcPr>
            <w:tcW w:w="10349" w:type="dxa"/>
            <w:gridSpan w:val="5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 w:rsidRPr="00566C8A">
              <w:rPr>
                <w:b/>
                <w:lang w:val="en-GB"/>
              </w:rPr>
              <w:t>Sexual health education before Sweden</w:t>
            </w: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ind w:left="464" w:hanging="16"/>
              <w:rPr>
                <w:color w:val="000000" w:themeColor="text1"/>
                <w:lang w:val="en-GB"/>
              </w:rPr>
            </w:pPr>
            <w:r w:rsidRPr="00566C8A">
              <w:rPr>
                <w:color w:val="000000" w:themeColor="text1"/>
                <w:lang w:val="en-GB"/>
              </w:rPr>
              <w:t>Previous sexual health education</w:t>
            </w:r>
          </w:p>
        </w:tc>
        <w:tc>
          <w:tcPr>
            <w:tcW w:w="851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 w:rsidRPr="00566C8A">
              <w:rPr>
                <w:lang w:val="en-GB"/>
              </w:rPr>
              <w:t>Ref</w:t>
            </w:r>
          </w:p>
        </w:tc>
        <w:tc>
          <w:tcPr>
            <w:tcW w:w="142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2688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ind w:left="453"/>
              <w:rPr>
                <w:lang w:val="en-GB"/>
              </w:rPr>
            </w:pPr>
            <w:r w:rsidRPr="00566C8A">
              <w:rPr>
                <w:color w:val="000000" w:themeColor="text1"/>
                <w:lang w:val="en-GB"/>
              </w:rPr>
              <w:t xml:space="preserve">No previous sexual health education </w:t>
            </w:r>
          </w:p>
        </w:tc>
        <w:tc>
          <w:tcPr>
            <w:tcW w:w="851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1.74</w:t>
            </w:r>
          </w:p>
        </w:tc>
        <w:tc>
          <w:tcPr>
            <w:tcW w:w="142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1.49</w:t>
            </w:r>
            <w:r w:rsidRPr="00566C8A">
              <w:rPr>
                <w:lang w:val="en-GB"/>
              </w:rPr>
              <w:t>–</w:t>
            </w:r>
            <w:r>
              <w:rPr>
                <w:lang w:val="en-GB"/>
              </w:rPr>
              <w:t>2.04</w:t>
            </w:r>
          </w:p>
        </w:tc>
        <w:tc>
          <w:tcPr>
            <w:tcW w:w="113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1.82</w:t>
            </w:r>
          </w:p>
        </w:tc>
        <w:tc>
          <w:tcPr>
            <w:tcW w:w="2688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1.47</w:t>
            </w:r>
            <w:r w:rsidRPr="00566C8A">
              <w:rPr>
                <w:lang w:val="en-GB"/>
              </w:rPr>
              <w:t>–</w:t>
            </w:r>
            <w:r>
              <w:rPr>
                <w:lang w:val="en-GB"/>
              </w:rPr>
              <w:t>2.25*</w:t>
            </w:r>
          </w:p>
        </w:tc>
      </w:tr>
      <w:tr w:rsidR="00E4069D" w:rsidRPr="00566C8A" w:rsidTr="002B7CDE">
        <w:tc>
          <w:tcPr>
            <w:tcW w:w="10349" w:type="dxa"/>
            <w:gridSpan w:val="5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566C8A">
              <w:rPr>
                <w:b/>
                <w:color w:val="000000" w:themeColor="text1"/>
                <w:lang w:val="en-GB"/>
              </w:rPr>
              <w:t>Religion</w:t>
            </w: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ind w:left="464" w:hanging="16"/>
              <w:rPr>
                <w:color w:val="000000" w:themeColor="text1"/>
                <w:lang w:val="en-GB"/>
              </w:rPr>
            </w:pPr>
            <w:r w:rsidRPr="00566C8A">
              <w:rPr>
                <w:color w:val="000000" w:themeColor="text1"/>
                <w:lang w:val="en-GB"/>
              </w:rPr>
              <w:t>Non-religious or atheist</w:t>
            </w:r>
          </w:p>
        </w:tc>
        <w:tc>
          <w:tcPr>
            <w:tcW w:w="851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566C8A">
              <w:rPr>
                <w:color w:val="000000" w:themeColor="text1"/>
                <w:lang w:val="en-GB"/>
              </w:rPr>
              <w:t>Ref</w:t>
            </w:r>
          </w:p>
        </w:tc>
        <w:tc>
          <w:tcPr>
            <w:tcW w:w="142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color w:val="000000" w:themeColor="text1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2688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ind w:left="464" w:hanging="16"/>
              <w:rPr>
                <w:color w:val="000000" w:themeColor="text1"/>
                <w:lang w:val="en-GB"/>
              </w:rPr>
            </w:pPr>
            <w:r w:rsidRPr="00566C8A">
              <w:rPr>
                <w:color w:val="000000" w:themeColor="text1"/>
                <w:lang w:val="en-GB"/>
              </w:rPr>
              <w:t>Religious</w:t>
            </w:r>
          </w:p>
        </w:tc>
        <w:tc>
          <w:tcPr>
            <w:tcW w:w="851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3.05</w:t>
            </w:r>
          </w:p>
        </w:tc>
        <w:tc>
          <w:tcPr>
            <w:tcW w:w="142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1.92</w:t>
            </w:r>
            <w:r w:rsidRPr="00566C8A">
              <w:rPr>
                <w:lang w:val="en-GB"/>
              </w:rPr>
              <w:t>–</w:t>
            </w:r>
            <w:r>
              <w:rPr>
                <w:lang w:val="en-GB"/>
              </w:rPr>
              <w:t>4.85</w:t>
            </w:r>
          </w:p>
        </w:tc>
        <w:tc>
          <w:tcPr>
            <w:tcW w:w="113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3.12</w:t>
            </w:r>
          </w:p>
        </w:tc>
        <w:tc>
          <w:tcPr>
            <w:tcW w:w="2688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1.84</w:t>
            </w:r>
            <w:r w:rsidRPr="00566C8A">
              <w:rPr>
                <w:lang w:val="en-GB"/>
              </w:rPr>
              <w:t>–</w:t>
            </w:r>
            <w:r>
              <w:rPr>
                <w:lang w:val="en-GB"/>
              </w:rPr>
              <w:t>5.27*</w:t>
            </w:r>
          </w:p>
        </w:tc>
      </w:tr>
      <w:tr w:rsidR="00E4069D" w:rsidRPr="00D630B7" w:rsidTr="002B7CDE">
        <w:tc>
          <w:tcPr>
            <w:tcW w:w="10349" w:type="dxa"/>
            <w:gridSpan w:val="5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 w:rsidRPr="00566C8A">
              <w:rPr>
                <w:b/>
                <w:lang w:val="en-GB"/>
              </w:rPr>
              <w:t>Country origin by restrictions on abortion</w:t>
            </w: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ind w:left="453" w:hanging="5"/>
              <w:rPr>
                <w:lang w:val="en-GB"/>
              </w:rPr>
            </w:pPr>
            <w:r w:rsidRPr="00566C8A">
              <w:rPr>
                <w:color w:val="000000" w:themeColor="text1"/>
                <w:lang w:val="en-GB"/>
              </w:rPr>
              <w:t>Less restrictive abortion laws</w:t>
            </w:r>
          </w:p>
        </w:tc>
        <w:tc>
          <w:tcPr>
            <w:tcW w:w="851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  <w:r w:rsidRPr="00566C8A">
              <w:rPr>
                <w:lang w:val="en-GB"/>
              </w:rPr>
              <w:t>Ref</w:t>
            </w:r>
          </w:p>
        </w:tc>
        <w:tc>
          <w:tcPr>
            <w:tcW w:w="142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2688" w:type="dxa"/>
            <w:shd w:val="clear" w:color="auto" w:fill="auto"/>
          </w:tcPr>
          <w:p w:rsidR="00E4069D" w:rsidRPr="00566C8A" w:rsidRDefault="00E4069D" w:rsidP="002B7CDE">
            <w:pPr>
              <w:spacing w:line="276" w:lineRule="auto"/>
              <w:rPr>
                <w:lang w:val="en-GB"/>
              </w:rPr>
            </w:pP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ind w:left="453"/>
              <w:rPr>
                <w:lang w:val="en-GB"/>
              </w:rPr>
            </w:pPr>
            <w:r w:rsidRPr="00C74992">
              <w:rPr>
                <w:color w:val="000000" w:themeColor="text1"/>
                <w:lang w:val="en-GB"/>
              </w:rPr>
              <w:t>Predominantly restrictive abortion laws</w:t>
            </w:r>
          </w:p>
        </w:tc>
        <w:tc>
          <w:tcPr>
            <w:tcW w:w="851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lang w:val="en-GB"/>
              </w:rPr>
              <w:t>1.</w:t>
            </w:r>
            <w:r>
              <w:rPr>
                <w:lang w:val="en-GB"/>
              </w:rPr>
              <w:t>18</w:t>
            </w:r>
          </w:p>
        </w:tc>
        <w:tc>
          <w:tcPr>
            <w:tcW w:w="142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0.99</w:t>
            </w:r>
            <w:r w:rsidRPr="00C74992">
              <w:rPr>
                <w:lang w:val="en-GB"/>
              </w:rPr>
              <w:t>–1.</w:t>
            </w:r>
            <w:r>
              <w:rPr>
                <w:lang w:val="en-GB"/>
              </w:rPr>
              <w:t>41</w:t>
            </w:r>
          </w:p>
        </w:tc>
        <w:tc>
          <w:tcPr>
            <w:tcW w:w="113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0</w:t>
            </w:r>
            <w:r w:rsidRPr="00C74992">
              <w:rPr>
                <w:lang w:val="en-GB"/>
              </w:rPr>
              <w:t>.</w:t>
            </w:r>
            <w:r>
              <w:rPr>
                <w:lang w:val="en-GB"/>
              </w:rPr>
              <w:t>92</w:t>
            </w:r>
          </w:p>
        </w:tc>
        <w:tc>
          <w:tcPr>
            <w:tcW w:w="2688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0</w:t>
            </w:r>
            <w:r w:rsidRPr="00C74992">
              <w:rPr>
                <w:lang w:val="en-GB"/>
              </w:rPr>
              <w:t>.</w:t>
            </w:r>
            <w:r>
              <w:rPr>
                <w:lang w:val="en-GB"/>
              </w:rPr>
              <w:t>72</w:t>
            </w:r>
            <w:r w:rsidRPr="00C74992">
              <w:rPr>
                <w:lang w:val="en-GB"/>
              </w:rPr>
              <w:t>–</w:t>
            </w:r>
            <w:r>
              <w:rPr>
                <w:lang w:val="en-GB"/>
              </w:rPr>
              <w:t>1</w:t>
            </w:r>
            <w:r w:rsidRPr="00C74992">
              <w:rPr>
                <w:lang w:val="en-GB"/>
              </w:rPr>
              <w:t>.</w:t>
            </w:r>
            <w:r>
              <w:rPr>
                <w:lang w:val="en-GB"/>
              </w:rPr>
              <w:t>18</w:t>
            </w:r>
          </w:p>
        </w:tc>
      </w:tr>
      <w:tr w:rsidR="00E4069D" w:rsidRPr="00566C8A" w:rsidTr="002B7CDE">
        <w:tc>
          <w:tcPr>
            <w:tcW w:w="10349" w:type="dxa"/>
            <w:gridSpan w:val="5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b/>
                <w:lang w:val="en-GB"/>
              </w:rPr>
              <w:t>Duration living in Sweden</w:t>
            </w: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ind w:firstLine="448"/>
              <w:rPr>
                <w:lang w:val="en-GB"/>
              </w:rPr>
            </w:pPr>
            <w:r w:rsidRPr="00C74992">
              <w:rPr>
                <w:color w:val="202124"/>
                <w:lang w:val="en-GB"/>
              </w:rPr>
              <w:t>≥</w:t>
            </w:r>
            <w:r w:rsidRPr="00C74992">
              <w:rPr>
                <w:lang w:val="en-GB"/>
              </w:rPr>
              <w:t>2 years</w:t>
            </w:r>
          </w:p>
        </w:tc>
        <w:tc>
          <w:tcPr>
            <w:tcW w:w="851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lang w:val="en-GB"/>
              </w:rPr>
              <w:t>Ref</w:t>
            </w:r>
          </w:p>
        </w:tc>
        <w:tc>
          <w:tcPr>
            <w:tcW w:w="142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2688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ind w:firstLine="448"/>
              <w:rPr>
                <w:lang w:val="en-GB"/>
              </w:rPr>
            </w:pPr>
            <w:r w:rsidRPr="00C74992">
              <w:rPr>
                <w:lang w:val="en-GB"/>
              </w:rPr>
              <w:t>&lt;1 year</w:t>
            </w:r>
          </w:p>
        </w:tc>
        <w:tc>
          <w:tcPr>
            <w:tcW w:w="851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0.86</w:t>
            </w:r>
          </w:p>
        </w:tc>
        <w:tc>
          <w:tcPr>
            <w:tcW w:w="142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lang w:val="en-GB"/>
              </w:rPr>
              <w:t>0.</w:t>
            </w:r>
            <w:r>
              <w:rPr>
                <w:lang w:val="en-GB"/>
              </w:rPr>
              <w:t>72</w:t>
            </w:r>
            <w:r w:rsidRPr="00C74992">
              <w:rPr>
                <w:lang w:val="en-GB"/>
              </w:rPr>
              <w:t>–1.</w:t>
            </w:r>
            <w:r>
              <w:rPr>
                <w:lang w:val="en-GB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AC2413">
              <w:rPr>
                <w:lang w:val="en-GB"/>
              </w:rPr>
              <w:t>1.</w:t>
            </w:r>
            <w:r>
              <w:rPr>
                <w:lang w:val="en-GB"/>
              </w:rPr>
              <w:t>17</w:t>
            </w:r>
          </w:p>
        </w:tc>
        <w:tc>
          <w:tcPr>
            <w:tcW w:w="2688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AC2413">
              <w:rPr>
                <w:lang w:val="en-GB"/>
              </w:rPr>
              <w:t>0.8</w:t>
            </w:r>
            <w:r>
              <w:rPr>
                <w:lang w:val="en-GB"/>
              </w:rPr>
              <w:t>9</w:t>
            </w:r>
            <w:r w:rsidRPr="00C74992">
              <w:rPr>
                <w:lang w:val="en-GB"/>
              </w:rPr>
              <w:t>–1.</w:t>
            </w:r>
            <w:r>
              <w:rPr>
                <w:lang w:val="en-GB"/>
              </w:rPr>
              <w:t>53</w:t>
            </w:r>
          </w:p>
        </w:tc>
      </w:tr>
      <w:tr w:rsidR="00E4069D" w:rsidRPr="00566C8A" w:rsidTr="002B7CDE">
        <w:tc>
          <w:tcPr>
            <w:tcW w:w="10349" w:type="dxa"/>
            <w:gridSpan w:val="5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b/>
                <w:lang w:val="en-GB"/>
              </w:rPr>
              <w:t>Reason for migration</w:t>
            </w: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ind w:firstLine="448"/>
              <w:rPr>
                <w:lang w:val="en-GB"/>
              </w:rPr>
            </w:pPr>
            <w:r w:rsidRPr="00C74992">
              <w:rPr>
                <w:lang w:val="en-GB"/>
              </w:rPr>
              <w:t xml:space="preserve">Not asylum seeker </w:t>
            </w:r>
          </w:p>
        </w:tc>
        <w:tc>
          <w:tcPr>
            <w:tcW w:w="851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lang w:val="en-GB"/>
              </w:rPr>
              <w:t>Ref</w:t>
            </w:r>
          </w:p>
        </w:tc>
        <w:tc>
          <w:tcPr>
            <w:tcW w:w="142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2688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</w:p>
        </w:tc>
      </w:tr>
      <w:tr w:rsidR="00E4069D" w:rsidRPr="00566C8A" w:rsidTr="002B7CDE">
        <w:trPr>
          <w:trHeight w:val="294"/>
        </w:trPr>
        <w:tc>
          <w:tcPr>
            <w:tcW w:w="4252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ind w:firstLine="448"/>
              <w:rPr>
                <w:lang w:val="en-GB"/>
              </w:rPr>
            </w:pPr>
            <w:r w:rsidRPr="00C74992">
              <w:rPr>
                <w:lang w:val="en-GB"/>
              </w:rPr>
              <w:t>Asylum seeker</w:t>
            </w:r>
          </w:p>
        </w:tc>
        <w:tc>
          <w:tcPr>
            <w:tcW w:w="851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lang w:val="en-GB"/>
              </w:rPr>
              <w:t>1.</w:t>
            </w:r>
            <w:r>
              <w:rPr>
                <w:lang w:val="en-GB"/>
              </w:rPr>
              <w:t>38</w:t>
            </w:r>
          </w:p>
        </w:tc>
        <w:tc>
          <w:tcPr>
            <w:tcW w:w="142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1.16</w:t>
            </w:r>
            <w:r w:rsidRPr="00C74992">
              <w:rPr>
                <w:lang w:val="en-GB"/>
              </w:rPr>
              <w:t>–1.</w:t>
            </w:r>
            <w:r>
              <w:rPr>
                <w:lang w:val="en-GB"/>
              </w:rPr>
              <w:t>64</w:t>
            </w:r>
          </w:p>
        </w:tc>
        <w:tc>
          <w:tcPr>
            <w:tcW w:w="113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Pr="00AC2413">
              <w:rPr>
                <w:lang w:val="en-GB"/>
              </w:rPr>
              <w:t>.</w:t>
            </w:r>
            <w:r>
              <w:rPr>
                <w:lang w:val="en-GB"/>
              </w:rPr>
              <w:t>39</w:t>
            </w:r>
          </w:p>
        </w:tc>
        <w:tc>
          <w:tcPr>
            <w:tcW w:w="2688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Pr="00AC2413">
              <w:rPr>
                <w:lang w:val="en-GB"/>
              </w:rPr>
              <w:t>.</w:t>
            </w:r>
            <w:r>
              <w:rPr>
                <w:lang w:val="en-GB"/>
              </w:rPr>
              <w:t>09</w:t>
            </w:r>
            <w:r w:rsidRPr="00C74992">
              <w:rPr>
                <w:lang w:val="en-GB"/>
              </w:rPr>
              <w:t>–1.</w:t>
            </w:r>
            <w:r>
              <w:rPr>
                <w:lang w:val="en-GB"/>
              </w:rPr>
              <w:t>77*</w:t>
            </w:r>
          </w:p>
        </w:tc>
      </w:tr>
      <w:tr w:rsidR="00E4069D" w:rsidRPr="00566C8A" w:rsidTr="002B7CDE">
        <w:tc>
          <w:tcPr>
            <w:tcW w:w="10349" w:type="dxa"/>
            <w:gridSpan w:val="5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b/>
                <w:lang w:val="en-GB"/>
              </w:rPr>
              <w:t>Resident status</w:t>
            </w:r>
            <w:r w:rsidRPr="00C74992">
              <w:rPr>
                <w:b/>
                <w:lang w:val="en-GB"/>
              </w:rPr>
              <w:t xml:space="preserve"> in Sweden</w:t>
            </w: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ind w:firstLine="448"/>
              <w:rPr>
                <w:lang w:val="en-GB"/>
              </w:rPr>
            </w:pPr>
            <w:r w:rsidRPr="00C74992">
              <w:rPr>
                <w:lang w:val="en-GB"/>
              </w:rPr>
              <w:t xml:space="preserve">Permanent residence permit </w:t>
            </w:r>
          </w:p>
        </w:tc>
        <w:tc>
          <w:tcPr>
            <w:tcW w:w="851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lang w:val="en-GB"/>
              </w:rPr>
              <w:t>Ref</w:t>
            </w:r>
          </w:p>
        </w:tc>
        <w:tc>
          <w:tcPr>
            <w:tcW w:w="142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2688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ind w:left="453"/>
              <w:rPr>
                <w:lang w:val="en-GB"/>
              </w:rPr>
            </w:pPr>
            <w:r w:rsidRPr="00C74992">
              <w:rPr>
                <w:lang w:val="en-GB"/>
              </w:rPr>
              <w:t>Temporary residence permit</w:t>
            </w:r>
          </w:p>
        </w:tc>
        <w:tc>
          <w:tcPr>
            <w:tcW w:w="851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lang w:val="en-GB"/>
              </w:rPr>
              <w:t>1.</w:t>
            </w:r>
            <w:r>
              <w:rPr>
                <w:lang w:val="en-GB"/>
              </w:rPr>
              <w:t>02</w:t>
            </w:r>
          </w:p>
        </w:tc>
        <w:tc>
          <w:tcPr>
            <w:tcW w:w="142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0</w:t>
            </w:r>
            <w:r w:rsidRPr="00C74992">
              <w:rPr>
                <w:lang w:val="en-GB"/>
              </w:rPr>
              <w:t>.</w:t>
            </w:r>
            <w:r>
              <w:rPr>
                <w:lang w:val="en-GB"/>
              </w:rPr>
              <w:t>85</w:t>
            </w:r>
            <w:r w:rsidRPr="00C74992">
              <w:rPr>
                <w:lang w:val="en-GB"/>
              </w:rPr>
              <w:t>–1.</w:t>
            </w:r>
            <w:r>
              <w:rPr>
                <w:lang w:val="en-GB"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lang w:val="en-GB"/>
              </w:rPr>
              <w:t>1.</w:t>
            </w:r>
            <w:r>
              <w:rPr>
                <w:lang w:val="en-GB"/>
              </w:rPr>
              <w:t>03</w:t>
            </w:r>
          </w:p>
        </w:tc>
        <w:tc>
          <w:tcPr>
            <w:tcW w:w="2688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0</w:t>
            </w:r>
            <w:r w:rsidRPr="00C74992">
              <w:rPr>
                <w:lang w:val="en-GB"/>
              </w:rPr>
              <w:t>.</w:t>
            </w:r>
            <w:r>
              <w:rPr>
                <w:lang w:val="en-GB"/>
              </w:rPr>
              <w:t>82</w:t>
            </w:r>
            <w:r w:rsidRPr="00C74992">
              <w:rPr>
                <w:lang w:val="en-GB"/>
              </w:rPr>
              <w:t>–1.</w:t>
            </w:r>
            <w:r>
              <w:rPr>
                <w:lang w:val="en-GB"/>
              </w:rPr>
              <w:t>30</w:t>
            </w: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ind w:left="453"/>
              <w:rPr>
                <w:lang w:val="en-GB"/>
              </w:rPr>
            </w:pPr>
            <w:r w:rsidRPr="00C74992">
              <w:rPr>
                <w:lang w:val="en-GB"/>
              </w:rPr>
              <w:t>No residence permit</w:t>
            </w:r>
          </w:p>
        </w:tc>
        <w:tc>
          <w:tcPr>
            <w:tcW w:w="851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lang w:val="en-GB"/>
              </w:rPr>
              <w:t>0.</w:t>
            </w:r>
            <w:r>
              <w:rPr>
                <w:lang w:val="en-GB"/>
              </w:rPr>
              <w:t>95</w:t>
            </w:r>
          </w:p>
        </w:tc>
        <w:tc>
          <w:tcPr>
            <w:tcW w:w="142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lang w:val="en-GB"/>
              </w:rPr>
              <w:t>0.6</w:t>
            </w:r>
            <w:r>
              <w:rPr>
                <w:lang w:val="en-GB"/>
              </w:rPr>
              <w:t>6</w:t>
            </w:r>
            <w:r w:rsidRPr="00C74992">
              <w:rPr>
                <w:lang w:val="en-GB"/>
              </w:rPr>
              <w:t>–1.3</w:t>
            </w:r>
            <w:r>
              <w:rPr>
                <w:lang w:val="en-GB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lang w:val="en-GB"/>
              </w:rPr>
              <w:t>0.</w:t>
            </w:r>
            <w:r>
              <w:rPr>
                <w:lang w:val="en-GB"/>
              </w:rPr>
              <w:t>71</w:t>
            </w:r>
          </w:p>
        </w:tc>
        <w:tc>
          <w:tcPr>
            <w:tcW w:w="2688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lang w:val="en-GB"/>
              </w:rPr>
              <w:t>0.</w:t>
            </w:r>
            <w:r>
              <w:rPr>
                <w:lang w:val="en-GB"/>
              </w:rPr>
              <w:t>40</w:t>
            </w:r>
            <w:r w:rsidRPr="00C74992">
              <w:rPr>
                <w:lang w:val="en-GB"/>
              </w:rPr>
              <w:t>–1.</w:t>
            </w:r>
            <w:r>
              <w:rPr>
                <w:lang w:val="en-GB"/>
              </w:rPr>
              <w:t>29</w:t>
            </w:r>
          </w:p>
        </w:tc>
      </w:tr>
      <w:tr w:rsidR="00E4069D" w:rsidRPr="00566C8A" w:rsidTr="002B7CDE">
        <w:tc>
          <w:tcPr>
            <w:tcW w:w="10349" w:type="dxa"/>
            <w:gridSpan w:val="5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b/>
                <w:lang w:val="en-GB"/>
              </w:rPr>
              <w:t>Living situation</w:t>
            </w: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ind w:left="466" w:hanging="18"/>
              <w:rPr>
                <w:lang w:val="en-GB"/>
              </w:rPr>
            </w:pPr>
            <w:r w:rsidRPr="00C74992">
              <w:rPr>
                <w:lang w:val="en-GB"/>
              </w:rPr>
              <w:t>With friends, roommates, family or multi-residence</w:t>
            </w:r>
          </w:p>
        </w:tc>
        <w:tc>
          <w:tcPr>
            <w:tcW w:w="851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lang w:val="en-GB"/>
              </w:rPr>
              <w:t>Ref</w:t>
            </w:r>
          </w:p>
        </w:tc>
        <w:tc>
          <w:tcPr>
            <w:tcW w:w="142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</w:p>
        </w:tc>
        <w:tc>
          <w:tcPr>
            <w:tcW w:w="2688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</w:p>
        </w:tc>
      </w:tr>
      <w:tr w:rsidR="00E4069D" w:rsidRPr="00566C8A" w:rsidTr="002B7CDE">
        <w:tc>
          <w:tcPr>
            <w:tcW w:w="4252" w:type="dxa"/>
            <w:shd w:val="clear" w:color="auto" w:fill="auto"/>
          </w:tcPr>
          <w:p w:rsidR="00E4069D" w:rsidRPr="00AC2413" w:rsidRDefault="00E4069D" w:rsidP="002B7CDE">
            <w:pPr>
              <w:spacing w:line="276" w:lineRule="auto"/>
              <w:ind w:left="468"/>
              <w:rPr>
                <w:lang w:val="en-GB"/>
              </w:rPr>
            </w:pPr>
            <w:r w:rsidRPr="00C74992">
              <w:rPr>
                <w:lang w:val="en-GB"/>
              </w:rPr>
              <w:t>Alone</w:t>
            </w:r>
          </w:p>
        </w:tc>
        <w:tc>
          <w:tcPr>
            <w:tcW w:w="851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C74992">
              <w:rPr>
                <w:lang w:val="en-GB"/>
              </w:rPr>
              <w:t>1.</w:t>
            </w:r>
            <w:r>
              <w:rPr>
                <w:lang w:val="en-GB"/>
              </w:rPr>
              <w:t>52</w:t>
            </w:r>
          </w:p>
        </w:tc>
        <w:tc>
          <w:tcPr>
            <w:tcW w:w="142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1.21</w:t>
            </w:r>
            <w:r w:rsidRPr="00C74992">
              <w:rPr>
                <w:lang w:val="en-GB"/>
              </w:rPr>
              <w:t>–1.</w:t>
            </w:r>
            <w:r>
              <w:rPr>
                <w:lang w:val="en-GB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 w:rsidRPr="00AC2413">
              <w:rPr>
                <w:lang w:val="en-GB"/>
              </w:rPr>
              <w:t>1.</w:t>
            </w:r>
            <w:r>
              <w:rPr>
                <w:lang w:val="en-GB"/>
              </w:rPr>
              <w:t>36</w:t>
            </w:r>
          </w:p>
        </w:tc>
        <w:tc>
          <w:tcPr>
            <w:tcW w:w="2688" w:type="dxa"/>
            <w:shd w:val="clear" w:color="auto" w:fill="auto"/>
          </w:tcPr>
          <w:p w:rsidR="00E4069D" w:rsidRPr="00C74992" w:rsidRDefault="00E4069D" w:rsidP="002B7CDE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Pr="00AC2413">
              <w:rPr>
                <w:lang w:val="en-GB"/>
              </w:rPr>
              <w:t>.</w:t>
            </w:r>
            <w:r>
              <w:rPr>
                <w:lang w:val="en-GB"/>
              </w:rPr>
              <w:t>00</w:t>
            </w:r>
            <w:r w:rsidRPr="00C74992">
              <w:rPr>
                <w:lang w:val="en-GB"/>
              </w:rPr>
              <w:t>–1.</w:t>
            </w:r>
            <w:r>
              <w:rPr>
                <w:lang w:val="en-GB"/>
              </w:rPr>
              <w:t>85*</w:t>
            </w:r>
          </w:p>
        </w:tc>
      </w:tr>
      <w:tr w:rsidR="00E4069D" w:rsidRPr="00D630B7" w:rsidTr="002B7CDE">
        <w:tc>
          <w:tcPr>
            <w:tcW w:w="10349" w:type="dxa"/>
            <w:gridSpan w:val="5"/>
            <w:shd w:val="clear" w:color="auto" w:fill="auto"/>
          </w:tcPr>
          <w:p w:rsidR="00E4069D" w:rsidRPr="002027D6" w:rsidRDefault="00E4069D" w:rsidP="002B7CDE">
            <w:pPr>
              <w:tabs>
                <w:tab w:val="left" w:pos="3939"/>
              </w:tabs>
              <w:spacing w:line="276" w:lineRule="auto"/>
              <w:rPr>
                <w:sz w:val="22"/>
                <w:szCs w:val="22"/>
                <w:lang w:val="en-GB"/>
              </w:rPr>
            </w:pPr>
            <w:r w:rsidRPr="002027D6">
              <w:rPr>
                <w:i/>
                <w:sz w:val="22"/>
                <w:szCs w:val="22"/>
                <w:lang w:val="en-GB"/>
              </w:rPr>
              <w:t>*P-value</w:t>
            </w:r>
            <w:r w:rsidRPr="002027D6">
              <w:rPr>
                <w:sz w:val="22"/>
                <w:szCs w:val="22"/>
                <w:lang w:val="en-GB"/>
              </w:rPr>
              <w:t xml:space="preserve"> significant at &lt;0.05. </w:t>
            </w:r>
          </w:p>
          <w:p w:rsidR="00E4069D" w:rsidRPr="00AC2413" w:rsidRDefault="00E4069D" w:rsidP="002B7CDE">
            <w:pPr>
              <w:spacing w:line="276" w:lineRule="auto"/>
              <w:rPr>
                <w:lang w:val="en-GB"/>
              </w:rPr>
            </w:pPr>
            <w:r w:rsidRPr="002027D6">
              <w:rPr>
                <w:sz w:val="22"/>
                <w:szCs w:val="22"/>
                <w:lang w:val="en-GB"/>
              </w:rPr>
              <w:t xml:space="preserve">Abbreviations: OR Crude odds ratio, CI confidence interval, Ref reference, </w:t>
            </w:r>
            <w:r>
              <w:rPr>
                <w:sz w:val="22"/>
                <w:szCs w:val="22"/>
                <w:lang w:val="en-GB"/>
              </w:rPr>
              <w:t xml:space="preserve">OR Odds ratio, </w:t>
            </w:r>
            <w:r w:rsidRPr="002027D6">
              <w:rPr>
                <w:sz w:val="22"/>
                <w:szCs w:val="22"/>
                <w:lang w:val="en-GB"/>
              </w:rPr>
              <w:t>AOR Adjusted odds ratio</w:t>
            </w:r>
            <w:r>
              <w:rPr>
                <w:sz w:val="22"/>
                <w:szCs w:val="22"/>
                <w:lang w:val="en-GB"/>
              </w:rPr>
              <w:t>.</w:t>
            </w:r>
          </w:p>
        </w:tc>
      </w:tr>
    </w:tbl>
    <w:p w:rsidR="00C96EC0" w:rsidRPr="00E4069D" w:rsidRDefault="00D630B7">
      <w:pPr>
        <w:rPr>
          <w:lang w:val="en-US"/>
        </w:rPr>
      </w:pPr>
    </w:p>
    <w:sectPr w:rsidR="00C96EC0" w:rsidRPr="00E4069D" w:rsidSect="002A54B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9D"/>
    <w:rsid w:val="00004EDA"/>
    <w:rsid w:val="000243A5"/>
    <w:rsid w:val="00053AF0"/>
    <w:rsid w:val="00081A75"/>
    <w:rsid w:val="00087530"/>
    <w:rsid w:val="000B0F05"/>
    <w:rsid w:val="000B10AE"/>
    <w:rsid w:val="000B1ACE"/>
    <w:rsid w:val="000C59AC"/>
    <w:rsid w:val="00112E5C"/>
    <w:rsid w:val="0017173C"/>
    <w:rsid w:val="00295148"/>
    <w:rsid w:val="002A54BA"/>
    <w:rsid w:val="002A61F8"/>
    <w:rsid w:val="002C5D6E"/>
    <w:rsid w:val="002D3A1C"/>
    <w:rsid w:val="002E7586"/>
    <w:rsid w:val="002F5C30"/>
    <w:rsid w:val="00336D89"/>
    <w:rsid w:val="00350003"/>
    <w:rsid w:val="003541ED"/>
    <w:rsid w:val="00366969"/>
    <w:rsid w:val="0037196F"/>
    <w:rsid w:val="003841F8"/>
    <w:rsid w:val="003B1065"/>
    <w:rsid w:val="003C2407"/>
    <w:rsid w:val="003C33C1"/>
    <w:rsid w:val="003D11D8"/>
    <w:rsid w:val="003F40F2"/>
    <w:rsid w:val="004014D3"/>
    <w:rsid w:val="00407B5C"/>
    <w:rsid w:val="00415914"/>
    <w:rsid w:val="00497DA4"/>
    <w:rsid w:val="004A0A58"/>
    <w:rsid w:val="004A5F03"/>
    <w:rsid w:val="004F5B79"/>
    <w:rsid w:val="00525488"/>
    <w:rsid w:val="00532AC0"/>
    <w:rsid w:val="00545F2F"/>
    <w:rsid w:val="005713D1"/>
    <w:rsid w:val="00577F59"/>
    <w:rsid w:val="005F7DD0"/>
    <w:rsid w:val="00610AF4"/>
    <w:rsid w:val="00612BC8"/>
    <w:rsid w:val="0062641E"/>
    <w:rsid w:val="00656D5E"/>
    <w:rsid w:val="0069031E"/>
    <w:rsid w:val="00696748"/>
    <w:rsid w:val="006E178B"/>
    <w:rsid w:val="00765F6D"/>
    <w:rsid w:val="007C07A8"/>
    <w:rsid w:val="007C22C5"/>
    <w:rsid w:val="007D695A"/>
    <w:rsid w:val="007F032B"/>
    <w:rsid w:val="007F4A4E"/>
    <w:rsid w:val="008067B8"/>
    <w:rsid w:val="00832AD9"/>
    <w:rsid w:val="0084319F"/>
    <w:rsid w:val="008616DA"/>
    <w:rsid w:val="00870819"/>
    <w:rsid w:val="00873BCC"/>
    <w:rsid w:val="008855D8"/>
    <w:rsid w:val="00897B52"/>
    <w:rsid w:val="008B58D7"/>
    <w:rsid w:val="008F4CF4"/>
    <w:rsid w:val="009049EA"/>
    <w:rsid w:val="00911747"/>
    <w:rsid w:val="00934640"/>
    <w:rsid w:val="009353FE"/>
    <w:rsid w:val="0095107E"/>
    <w:rsid w:val="00957168"/>
    <w:rsid w:val="0097773B"/>
    <w:rsid w:val="009B713B"/>
    <w:rsid w:val="009C18BF"/>
    <w:rsid w:val="009E7435"/>
    <w:rsid w:val="00A3156B"/>
    <w:rsid w:val="00A638F5"/>
    <w:rsid w:val="00A64FD1"/>
    <w:rsid w:val="00A65EC1"/>
    <w:rsid w:val="00A678BC"/>
    <w:rsid w:val="00A80E1D"/>
    <w:rsid w:val="00AD30F6"/>
    <w:rsid w:val="00B3140A"/>
    <w:rsid w:val="00B40DB5"/>
    <w:rsid w:val="00B768EB"/>
    <w:rsid w:val="00B94169"/>
    <w:rsid w:val="00BB2046"/>
    <w:rsid w:val="00C43F56"/>
    <w:rsid w:val="00C95460"/>
    <w:rsid w:val="00CB214A"/>
    <w:rsid w:val="00D03772"/>
    <w:rsid w:val="00D57D44"/>
    <w:rsid w:val="00D630B7"/>
    <w:rsid w:val="00DB4BD0"/>
    <w:rsid w:val="00DB4C46"/>
    <w:rsid w:val="00DB7BDC"/>
    <w:rsid w:val="00E23964"/>
    <w:rsid w:val="00E4069D"/>
    <w:rsid w:val="00E53509"/>
    <w:rsid w:val="00E752F9"/>
    <w:rsid w:val="00E96EB3"/>
    <w:rsid w:val="00EA1DAE"/>
    <w:rsid w:val="00EF48E1"/>
    <w:rsid w:val="00F01F94"/>
    <w:rsid w:val="00F02D92"/>
    <w:rsid w:val="00F07CE2"/>
    <w:rsid w:val="00F74C16"/>
    <w:rsid w:val="00F94D5E"/>
    <w:rsid w:val="00FC27E3"/>
    <w:rsid w:val="00FF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15C0856"/>
  <w14:defaultImageDpi w14:val="32767"/>
  <w15:chartTrackingRefBased/>
  <w15:docId w15:val="{B1568A16-5D6D-B54A-96FA-271159DC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4069D"/>
    <w:rPr>
      <w:rFonts w:ascii="Times New Roman" w:eastAsia="Times New Roman" w:hAnsi="Times New Roman" w:cs="Times New Roman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6969"/>
    <w:rPr>
      <w:rFonts w:eastAsiaTheme="minorHAns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969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E4069D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Tirado</dc:creator>
  <cp:keywords/>
  <dc:description/>
  <cp:lastModifiedBy>Veronika Tirado</cp:lastModifiedBy>
  <cp:revision>2</cp:revision>
  <dcterms:created xsi:type="dcterms:W3CDTF">2023-01-12T20:28:00Z</dcterms:created>
  <dcterms:modified xsi:type="dcterms:W3CDTF">2023-02-24T15:01:00Z</dcterms:modified>
</cp:coreProperties>
</file>