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C54B6" w14:textId="77777777" w:rsidR="001211BF" w:rsidRDefault="001211BF" w:rsidP="001211B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 w:hint="eastAsia"/>
          <w:b/>
          <w:sz w:val="24"/>
          <w:szCs w:val="24"/>
        </w:rPr>
        <w:t>esidential surrounding greenness</w:t>
      </w:r>
      <w:r w:rsidRPr="00321CFF">
        <w:rPr>
          <w:rFonts w:ascii="Times New Roman" w:hAnsi="Times New Roman" w:cs="Times New Roman" w:hint="eastAsia"/>
          <w:b/>
          <w:sz w:val="24"/>
          <w:szCs w:val="24"/>
        </w:rPr>
        <w:t xml:space="preserve"> is associated with improved lung function</w:t>
      </w:r>
      <w:r>
        <w:rPr>
          <w:rFonts w:ascii="Times New Roman" w:hAnsi="Times New Roman" w:cs="Times New Roman"/>
          <w:b/>
          <w:sz w:val="24"/>
          <w:szCs w:val="24"/>
        </w:rPr>
        <w:t xml:space="preserve"> in adults</w:t>
      </w:r>
      <w:r w:rsidRPr="00321CFF">
        <w:rPr>
          <w:rFonts w:ascii="Times New Roman" w:hAnsi="Times New Roman" w:cs="Times New Roman" w:hint="eastAsia"/>
          <w:b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>cross-sectional</w:t>
      </w:r>
      <w:r w:rsidRPr="000B4737">
        <w:rPr>
          <w:rFonts w:ascii="Times New Roman" w:hAnsi="Times New Roman" w:cs="Times New Roman"/>
          <w:b/>
          <w:sz w:val="24"/>
          <w:szCs w:val="24"/>
        </w:rPr>
        <w:t> study in eastern China</w:t>
      </w:r>
    </w:p>
    <w:p w14:paraId="395725DD" w14:textId="77777777" w:rsidR="001211BF" w:rsidRDefault="001211BF" w:rsidP="001211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Wenhao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Zhang</w:t>
      </w:r>
      <w:r w:rsidRPr="00A476C3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B3C0F">
        <w:rPr>
          <w:rFonts w:ascii="Times New Roman" w:hAnsi="Times New Roman" w:cs="Times New Roman" w:hint="eastAsia"/>
          <w:b/>
          <w:sz w:val="24"/>
          <w:vertAlign w:val="superscript"/>
        </w:rPr>
        <w:t>#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Wenjia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Peng</w:t>
      </w:r>
      <w:r w:rsidRPr="00A476C3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BB3C0F">
        <w:rPr>
          <w:rFonts w:ascii="Times New Roman" w:hAnsi="Times New Roman" w:cs="Times New Roman" w:hint="eastAsia"/>
          <w:b/>
          <w:sz w:val="24"/>
          <w:vertAlign w:val="superscript"/>
        </w:rPr>
        <w:t>#</w:t>
      </w:r>
      <w:r>
        <w:rPr>
          <w:rFonts w:ascii="Times New Roman" w:hAnsi="Times New Roman" w:cs="Times New Roman" w:hint="eastAsia"/>
          <w:sz w:val="24"/>
          <w:szCs w:val="24"/>
        </w:rPr>
        <w:t>, Jun Cai</w:t>
      </w:r>
      <w:r w:rsidRPr="0049639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Yuhong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Jiang</w:t>
      </w:r>
      <w:r w:rsidRPr="00A476C3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, Cheng Zhou</w:t>
      </w:r>
      <w:r w:rsidRPr="0049639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Zhenqiu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Zha</w:t>
      </w:r>
      <w:r w:rsidRPr="00A476C3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 w:hint="eastAsia"/>
          <w:sz w:val="24"/>
          <w:szCs w:val="24"/>
        </w:rPr>
        <w:t>, Jing Mi</w:t>
      </w:r>
      <w:r w:rsidRPr="00A476C3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321CFF">
        <w:rPr>
          <w:rFonts w:ascii="Times New Roman" w:hAnsi="Times New Roman" w:cs="Times New Roman" w:hint="eastAsia"/>
          <w:sz w:val="24"/>
          <w:vertAlign w:val="superscript"/>
        </w:rPr>
        <w:t>*</w:t>
      </w:r>
    </w:p>
    <w:p w14:paraId="2334F765" w14:textId="77777777" w:rsidR="001F0AF7" w:rsidRDefault="001F0AF7" w:rsidP="001F0AF7">
      <w:pPr>
        <w:spacing w:line="480" w:lineRule="auto"/>
        <w:rPr>
          <w:rFonts w:ascii="Times New Roman" w:hAnsi="Times New Roman" w:cs="Times New Roman"/>
          <w:sz w:val="24"/>
          <w:vertAlign w:val="superscript"/>
        </w:rPr>
      </w:pPr>
      <w:r w:rsidRPr="00A1264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 </w:t>
      </w:r>
      <w:r w:rsidRPr="00AB36C1">
        <w:rPr>
          <w:rFonts w:ascii="Times New Roman" w:hAnsi="Times New Roman" w:cs="Times New Roman" w:hint="eastAsia"/>
          <w:sz w:val="24"/>
        </w:rPr>
        <w:t>Epidemiology and Health Statistics, School of Public Health, Bengbu Medical College, Bengbu, Anhui, China</w:t>
      </w:r>
      <w:r>
        <w:rPr>
          <w:rFonts w:ascii="Times New Roman" w:hAnsi="Times New Roman" w:cs="Times New Roman"/>
          <w:sz w:val="24"/>
        </w:rPr>
        <w:t xml:space="preserve"> </w:t>
      </w:r>
    </w:p>
    <w:p w14:paraId="42039849" w14:textId="77777777" w:rsidR="001F0AF7" w:rsidRPr="00A12642" w:rsidRDefault="001F0AF7" w:rsidP="001F0AF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</w:rPr>
        <w:t xml:space="preserve">School of Public Health, </w:t>
      </w:r>
      <w:bookmarkStart w:id="0" w:name="OLE_LINK26"/>
      <w:bookmarkStart w:id="1" w:name="OLE_LINK27"/>
      <w:r>
        <w:rPr>
          <w:rFonts w:ascii="Times New Roman" w:hAnsi="Times New Roman" w:cs="Times New Roman"/>
          <w:sz w:val="24"/>
        </w:rPr>
        <w:t>Fudan University</w:t>
      </w:r>
      <w:bookmarkEnd w:id="0"/>
      <w:bookmarkEnd w:id="1"/>
      <w:r>
        <w:rPr>
          <w:rFonts w:ascii="Times New Roman" w:hAnsi="Times New Roman" w:cs="Times New Roman"/>
          <w:sz w:val="24"/>
        </w:rPr>
        <w:t>, Shanghai, China;</w:t>
      </w:r>
    </w:p>
    <w:p w14:paraId="1EF60402" w14:textId="77777777" w:rsidR="001F0AF7" w:rsidRPr="00A12642" w:rsidRDefault="001F0AF7" w:rsidP="001F0AF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vertAlign w:val="superscript"/>
        </w:rPr>
        <w:t>3</w:t>
      </w:r>
      <w:r w:rsidRPr="00A12642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Pr="00A476C3">
        <w:rPr>
          <w:rFonts w:ascii="Times New Roman" w:hAnsi="Times New Roman" w:cs="Times New Roman"/>
          <w:sz w:val="24"/>
        </w:rPr>
        <w:t>Anhui Provincial Center for Disease Control and Prevention, Anhui, China</w:t>
      </w:r>
    </w:p>
    <w:p w14:paraId="5F04923F" w14:textId="77777777" w:rsidR="001F0AF7" w:rsidRDefault="001F0AF7" w:rsidP="001F0AF7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BB3C0F">
        <w:rPr>
          <w:rFonts w:ascii="Times New Roman" w:hAnsi="Times New Roman" w:cs="Times New Roman" w:hint="eastAsia"/>
          <w:b/>
          <w:sz w:val="24"/>
          <w:vertAlign w:val="superscript"/>
        </w:rPr>
        <w:t>#</w:t>
      </w: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Pr="00BB3C0F">
        <w:rPr>
          <w:rFonts w:ascii="Times New Roman" w:hAnsi="Times New Roman" w:cs="Times New Roman"/>
          <w:sz w:val="24"/>
        </w:rPr>
        <w:t>These authors contributed equally to this work and should be list as the first author.</w:t>
      </w:r>
    </w:p>
    <w:p w14:paraId="252AA357" w14:textId="77777777" w:rsidR="001211BF" w:rsidRDefault="001211BF" w:rsidP="001211B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*C</w:t>
      </w:r>
      <w:r>
        <w:rPr>
          <w:rFonts w:ascii="Times New Roman" w:hAnsi="Times New Roman" w:cs="Times New Roman"/>
          <w:sz w:val="24"/>
        </w:rPr>
        <w:t>orrespondence</w:t>
      </w:r>
      <w:r>
        <w:rPr>
          <w:rFonts w:ascii="Times New Roman" w:hAnsi="Times New Roman" w:cs="Times New Roman" w:hint="eastAsia"/>
          <w:sz w:val="24"/>
        </w:rPr>
        <w:t>:</w:t>
      </w:r>
      <w:r w:rsidRPr="00B63CA1">
        <w:rPr>
          <w:rFonts w:ascii="Times New Roman" w:hAnsi="Times New Roman" w:cs="Times New Roman"/>
          <w:sz w:val="24"/>
        </w:rPr>
        <w:t xml:space="preserve"> </w:t>
      </w:r>
    </w:p>
    <w:p w14:paraId="6FC8F7AD" w14:textId="77777777" w:rsidR="001211BF" w:rsidRPr="00496398" w:rsidRDefault="001211BF" w:rsidP="001211BF">
      <w:pPr>
        <w:spacing w:line="480" w:lineRule="auto"/>
      </w:pPr>
      <w:r>
        <w:rPr>
          <w:rFonts w:ascii="Times New Roman" w:hAnsi="Times New Roman" w:cs="Times New Roman" w:hint="eastAsia"/>
          <w:sz w:val="24"/>
        </w:rPr>
        <w:t>Jing Mi</w:t>
      </w:r>
      <w:r w:rsidRPr="00B63CA1">
        <w:rPr>
          <w:rFonts w:ascii="Times New Roman" w:hAnsi="Times New Roman" w:cs="Times New Roman"/>
          <w:sz w:val="24"/>
        </w:rPr>
        <w:t xml:space="preserve">, </w:t>
      </w:r>
      <w:r w:rsidRPr="00AB36C1">
        <w:rPr>
          <w:rFonts w:ascii="Times New Roman" w:hAnsi="Times New Roman" w:cs="Times New Roman" w:hint="eastAsia"/>
          <w:sz w:val="24"/>
        </w:rPr>
        <w:t>Epidemiology and Health Statistics, School of Public Health,</w:t>
      </w:r>
      <w:r>
        <w:rPr>
          <w:rFonts w:ascii="Times New Roman" w:hAnsi="Times New Roman" w:cs="Times New Roman" w:hint="eastAsia"/>
          <w:sz w:val="24"/>
        </w:rPr>
        <w:t xml:space="preserve"> Bengbu Medical College, Bengbu (233000), Anhui</w:t>
      </w:r>
      <w:r w:rsidRPr="00B63CA1">
        <w:rPr>
          <w:rFonts w:ascii="Times New Roman" w:hAnsi="Times New Roman" w:cs="Times New Roman"/>
          <w:sz w:val="24"/>
        </w:rPr>
        <w:t>, China (</w:t>
      </w:r>
      <w:r>
        <w:rPr>
          <w:rFonts w:ascii="Times New Roman" w:hAnsi="Times New Roman" w:cs="Times New Roman" w:hint="eastAsia"/>
          <w:sz w:val="24"/>
        </w:rPr>
        <w:t>E</w:t>
      </w:r>
      <w:r w:rsidRPr="00B63CA1">
        <w:rPr>
          <w:rFonts w:ascii="Times New Roman" w:hAnsi="Times New Roman" w:cs="Times New Roman"/>
          <w:sz w:val="24"/>
        </w:rPr>
        <w:t>-mail: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496398">
        <w:rPr>
          <w:rFonts w:ascii="Times New Roman" w:hAnsi="Times New Roman" w:cs="Times New Roman"/>
          <w:sz w:val="24"/>
        </w:rPr>
        <w:t>mijing@bbmc.edu.cn</w:t>
      </w:r>
      <w:r>
        <w:rPr>
          <w:rFonts w:ascii="Times New Roman" w:hAnsi="Times New Roman" w:cs="Times New Roman"/>
          <w:sz w:val="24"/>
        </w:rPr>
        <w:t>)</w:t>
      </w:r>
    </w:p>
    <w:p w14:paraId="0BD29519" w14:textId="77777777" w:rsidR="001211BF" w:rsidRPr="00B63CA1" w:rsidRDefault="001211BF" w:rsidP="001211BF">
      <w:pPr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 w:hint="eastAsia"/>
          <w:sz w:val="24"/>
        </w:rPr>
        <w:t>Zhenqiu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Zha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, </w:t>
      </w:r>
      <w:r w:rsidRPr="00A476C3">
        <w:rPr>
          <w:rFonts w:ascii="Times New Roman" w:hAnsi="Times New Roman" w:cs="Times New Roman"/>
          <w:sz w:val="24"/>
        </w:rPr>
        <w:t xml:space="preserve">Anhui Provincial Center for Disease Control and Prevention, </w:t>
      </w:r>
      <w:r>
        <w:rPr>
          <w:rFonts w:ascii="Times New Roman" w:hAnsi="Times New Roman" w:cs="Times New Roman" w:hint="eastAsia"/>
          <w:sz w:val="24"/>
        </w:rPr>
        <w:t xml:space="preserve">Hefei (230601), </w:t>
      </w:r>
      <w:r w:rsidRPr="00A476C3">
        <w:rPr>
          <w:rFonts w:ascii="Times New Roman" w:hAnsi="Times New Roman" w:cs="Times New Roman"/>
          <w:sz w:val="24"/>
        </w:rPr>
        <w:t>Anhui, China</w:t>
      </w:r>
      <w:r>
        <w:rPr>
          <w:rFonts w:ascii="Times New Roman" w:hAnsi="Times New Roman" w:cs="Times New Roman" w:hint="eastAsia"/>
          <w:sz w:val="24"/>
        </w:rPr>
        <w:t xml:space="preserve"> (E-mail: </w:t>
      </w:r>
      <w:r w:rsidRPr="00496398">
        <w:rPr>
          <w:rFonts w:ascii="Times New Roman" w:hAnsi="Times New Roman" w:cs="Times New Roman"/>
          <w:sz w:val="24"/>
        </w:rPr>
        <w:t>zhenqiuzha@126.com</w:t>
      </w:r>
      <w:r>
        <w:rPr>
          <w:rFonts w:ascii="Times New Roman" w:hAnsi="Times New Roman" w:cs="Times New Roman" w:hint="eastAsia"/>
          <w:sz w:val="24"/>
        </w:rPr>
        <w:t>)</w:t>
      </w:r>
    </w:p>
    <w:p w14:paraId="6029741E" w14:textId="77777777" w:rsidR="001F0AF7" w:rsidRDefault="001F0AF7" w:rsidP="001F0AF7">
      <w:pPr>
        <w:spacing w:line="480" w:lineRule="auto"/>
        <w:rPr>
          <w:rFonts w:ascii="Times New Roman" w:hAnsi="Times New Roman" w:cs="Times New Roman"/>
          <w:sz w:val="24"/>
        </w:rPr>
      </w:pPr>
    </w:p>
    <w:p w14:paraId="4AF8BBAE" w14:textId="77777777" w:rsidR="001F0AF7" w:rsidRDefault="001F0AF7" w:rsidP="00BC2796">
      <w:pPr>
        <w:rPr>
          <w:b/>
          <w:bCs/>
        </w:rPr>
      </w:pPr>
    </w:p>
    <w:p w14:paraId="315886A1" w14:textId="77777777" w:rsidR="001F0AF7" w:rsidRDefault="001F0AF7" w:rsidP="00BC2796">
      <w:pPr>
        <w:rPr>
          <w:b/>
          <w:bCs/>
        </w:rPr>
      </w:pPr>
    </w:p>
    <w:p w14:paraId="2C319F43" w14:textId="77777777" w:rsidR="001F0AF7" w:rsidRDefault="001F0AF7" w:rsidP="00BC2796">
      <w:pPr>
        <w:rPr>
          <w:b/>
          <w:bCs/>
        </w:rPr>
      </w:pPr>
    </w:p>
    <w:p w14:paraId="06B79FD7" w14:textId="77777777" w:rsidR="001F0AF7" w:rsidRDefault="001F0AF7" w:rsidP="00BC2796">
      <w:pPr>
        <w:rPr>
          <w:b/>
          <w:bCs/>
        </w:rPr>
      </w:pPr>
    </w:p>
    <w:p w14:paraId="4D7BAE0E" w14:textId="77777777" w:rsidR="001F0AF7" w:rsidRDefault="001F0AF7" w:rsidP="00BC2796">
      <w:pPr>
        <w:rPr>
          <w:b/>
          <w:bCs/>
        </w:rPr>
      </w:pPr>
    </w:p>
    <w:p w14:paraId="1CD13CB5" w14:textId="77777777" w:rsidR="001F0AF7" w:rsidRDefault="001F0AF7" w:rsidP="00BC2796">
      <w:pPr>
        <w:rPr>
          <w:b/>
          <w:bCs/>
        </w:rPr>
      </w:pPr>
    </w:p>
    <w:p w14:paraId="2212BBA1" w14:textId="77777777" w:rsidR="001F0AF7" w:rsidRDefault="001F0AF7" w:rsidP="00BC2796">
      <w:pPr>
        <w:rPr>
          <w:b/>
          <w:bCs/>
        </w:rPr>
      </w:pPr>
    </w:p>
    <w:p w14:paraId="43B4DB17" w14:textId="77777777" w:rsidR="001F0AF7" w:rsidRDefault="001F0AF7" w:rsidP="00BC2796">
      <w:pPr>
        <w:rPr>
          <w:b/>
          <w:bCs/>
        </w:rPr>
      </w:pPr>
    </w:p>
    <w:p w14:paraId="0C45E5C3" w14:textId="77777777" w:rsidR="001F0AF7" w:rsidRDefault="001F0AF7" w:rsidP="00BC2796">
      <w:pPr>
        <w:rPr>
          <w:b/>
          <w:bCs/>
        </w:rPr>
      </w:pPr>
    </w:p>
    <w:p w14:paraId="708C2C99" w14:textId="77777777" w:rsidR="001F0AF7" w:rsidRDefault="001F0AF7" w:rsidP="00BC2796">
      <w:pPr>
        <w:rPr>
          <w:b/>
          <w:bCs/>
        </w:rPr>
      </w:pPr>
    </w:p>
    <w:p w14:paraId="4C97E3B7" w14:textId="77777777" w:rsidR="001F0AF7" w:rsidRDefault="001F0AF7" w:rsidP="00BC2796">
      <w:pPr>
        <w:rPr>
          <w:b/>
          <w:bCs/>
        </w:rPr>
      </w:pPr>
    </w:p>
    <w:p w14:paraId="7A07C050" w14:textId="77777777" w:rsidR="001F0AF7" w:rsidRPr="001F0AF7" w:rsidRDefault="001F0AF7" w:rsidP="00BC2796">
      <w:pPr>
        <w:rPr>
          <w:b/>
          <w:bCs/>
        </w:rPr>
      </w:pPr>
    </w:p>
    <w:p w14:paraId="4344CD5D" w14:textId="77777777" w:rsidR="001F0AF7" w:rsidRDefault="001F0AF7" w:rsidP="00BC2796">
      <w:pPr>
        <w:rPr>
          <w:b/>
          <w:bCs/>
        </w:rPr>
      </w:pPr>
    </w:p>
    <w:p w14:paraId="7574678C" w14:textId="77777777" w:rsidR="003732D1" w:rsidRPr="003732D1" w:rsidRDefault="003732D1" w:rsidP="00BC2796">
      <w:pPr>
        <w:rPr>
          <w:b/>
          <w:bCs/>
        </w:rPr>
      </w:pPr>
    </w:p>
    <w:p w14:paraId="3E565875" w14:textId="77777777" w:rsidR="00BC2796" w:rsidRPr="001867CE" w:rsidRDefault="00BC2796" w:rsidP="00BC2796">
      <w:pPr>
        <w:rPr>
          <w:rFonts w:ascii="Times New Roman" w:hAnsi="Times New Roman" w:cs="Times New Roman"/>
          <w:b/>
          <w:bCs/>
          <w:szCs w:val="21"/>
        </w:rPr>
      </w:pPr>
      <w:r w:rsidRPr="001867CE">
        <w:rPr>
          <w:rFonts w:ascii="Times New Roman" w:hAnsi="Times New Roman" w:cs="Times New Roman"/>
          <w:b/>
          <w:bCs/>
          <w:szCs w:val="21"/>
        </w:rPr>
        <w:lastRenderedPageBreak/>
        <w:t>Table S1</w:t>
      </w:r>
    </w:p>
    <w:p w14:paraId="118C619D" w14:textId="77777777" w:rsidR="00BC2796" w:rsidRPr="001867CE" w:rsidRDefault="00BC2796" w:rsidP="00BC2796">
      <w:pPr>
        <w:rPr>
          <w:rFonts w:ascii="Times New Roman" w:hAnsi="Times New Roman" w:cs="Times New Roman"/>
          <w:szCs w:val="21"/>
        </w:rPr>
      </w:pPr>
      <w:r w:rsidRPr="001867CE">
        <w:rPr>
          <w:rFonts w:ascii="Times New Roman" w:hAnsi="Times New Roman" w:cs="Times New Roman"/>
          <w:szCs w:val="21"/>
        </w:rPr>
        <w:t>Associations between per IQR increase in EVI and lung function indicators.</w:t>
      </w:r>
    </w:p>
    <w:tbl>
      <w:tblPr>
        <w:tblW w:w="949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3000"/>
        <w:gridCol w:w="1536"/>
      </w:tblGrid>
      <w:tr w:rsidR="00BC2796" w:rsidRPr="001867CE" w14:paraId="26351356" w14:textId="77777777" w:rsidTr="0063569E">
        <w:trPr>
          <w:trHeight w:val="28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8718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935D" w14:textId="070373A2" w:rsidR="00BC2796" w:rsidRPr="001867CE" w:rsidRDefault="00317895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B</w:t>
            </w:r>
            <w:r w:rsidR="00BC2796"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="00BC2796" w:rsidRPr="001867CE">
              <w:rPr>
                <w:rFonts w:ascii="Times New Roman" w:hAnsi="Times New Roman" w:cs="Times New Roman"/>
                <w:szCs w:val="21"/>
              </w:rPr>
              <w:t>95%CI</w:t>
            </w:r>
            <w:r w:rsidR="00BC2796"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22FD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BC2796" w:rsidRPr="001867CE" w14:paraId="2F54E829" w14:textId="77777777" w:rsidTr="0063569E">
        <w:trPr>
          <w:trHeight w:val="280"/>
        </w:trPr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926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Indicators of obstructive ventilatory dysfunction</w:t>
            </w:r>
          </w:p>
        </w:tc>
        <w:tc>
          <w:tcPr>
            <w:tcW w:w="3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29D3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442A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C2796" w:rsidRPr="001867CE" w14:paraId="23DBB447" w14:textId="77777777" w:rsidTr="0063569E">
        <w:trPr>
          <w:trHeight w:val="2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2BC2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FVC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2FAA9A87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195.04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81.84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308.24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3EF6F9D8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0.002</w:t>
            </w:r>
          </w:p>
        </w:tc>
      </w:tr>
      <w:tr w:rsidR="00BC2796" w:rsidRPr="001867CE" w14:paraId="6B35D282" w14:textId="77777777" w:rsidTr="0063569E">
        <w:trPr>
          <w:trHeight w:val="2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D558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14C86AB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130.87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47.28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214.45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67B37900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0.005</w:t>
            </w:r>
          </w:p>
        </w:tc>
      </w:tr>
      <w:tr w:rsidR="00BC2796" w:rsidRPr="001867CE" w14:paraId="6EEA5032" w14:textId="77777777" w:rsidTr="0063569E">
        <w:trPr>
          <w:trHeight w:val="2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B972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  <w:r w:rsidRPr="001867CE">
              <w:rPr>
                <w:rFonts w:ascii="Times New Roman" w:hAnsi="Times New Roman" w:cs="Times New Roman"/>
                <w:szCs w:val="21"/>
              </w:rPr>
              <w:t>/FVC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%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5DABF36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-0.555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-1.591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0.479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28A5779B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0.302</w:t>
            </w:r>
          </w:p>
        </w:tc>
      </w:tr>
      <w:tr w:rsidR="00BC2796" w:rsidRPr="001867CE" w14:paraId="5802FDE3" w14:textId="77777777" w:rsidTr="0063569E">
        <w:trPr>
          <w:trHeight w:val="2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74AB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  <w:r w:rsidRPr="001867CE">
              <w:rPr>
                <w:rFonts w:ascii="Times New Roman" w:hAnsi="Times New Roman" w:cs="Times New Roman"/>
                <w:szCs w:val="21"/>
              </w:rPr>
              <w:t>/FEV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%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3B6F8A2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-0.361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-1.175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0.454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4114DA2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0.393</w:t>
            </w:r>
          </w:p>
        </w:tc>
      </w:tr>
      <w:tr w:rsidR="00BC2796" w:rsidRPr="001867CE" w14:paraId="55792C7E" w14:textId="77777777" w:rsidTr="0063569E">
        <w:trPr>
          <w:trHeight w:val="28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14:paraId="05D2CBE1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Indicator of large-airway dysfunction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02E4251F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0570DA73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C2796" w:rsidRPr="001867CE" w14:paraId="623809A0" w14:textId="77777777" w:rsidTr="0063569E">
        <w:trPr>
          <w:trHeight w:val="28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14:paraId="24ACCFE2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PEF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14AFCDC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67.27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-205.14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339.69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3776C388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0.632</w:t>
            </w:r>
          </w:p>
        </w:tc>
      </w:tr>
      <w:tr w:rsidR="00BC2796" w:rsidRPr="001867CE" w14:paraId="3491CDB3" w14:textId="77777777" w:rsidTr="0063569E">
        <w:trPr>
          <w:trHeight w:val="28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14:paraId="1AD63B6F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Indicators of small-airway dysfunction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27B2D1EA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122BC784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C2796" w:rsidRPr="001867CE" w14:paraId="09DF2B4C" w14:textId="77777777" w:rsidTr="0063569E">
        <w:trPr>
          <w:trHeight w:val="2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0F1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FEF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25%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3688AEA3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61.46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-162.47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285.40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34A06F6B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0.595</w:t>
            </w:r>
          </w:p>
        </w:tc>
      </w:tr>
      <w:tr w:rsidR="00BC2796" w:rsidRPr="001867CE" w14:paraId="069671FF" w14:textId="77777777" w:rsidTr="0063569E">
        <w:trPr>
          <w:trHeight w:val="2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CCAC4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FEF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50%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214B97F9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41.96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-80.04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163.98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6C11EBF8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0.506</w:t>
            </w:r>
          </w:p>
        </w:tc>
      </w:tr>
      <w:tr w:rsidR="00BC2796" w:rsidRPr="001867CE" w14:paraId="749255FC" w14:textId="77777777" w:rsidTr="0063569E">
        <w:trPr>
          <w:trHeight w:val="2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0280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FEF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75%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198CD18D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29.18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-37.11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95.47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4A4FDB0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0.396</w:t>
            </w:r>
          </w:p>
        </w:tc>
      </w:tr>
      <w:tr w:rsidR="00BC2796" w:rsidRPr="001867CE" w14:paraId="5B667C23" w14:textId="77777777" w:rsidTr="0063569E">
        <w:trPr>
          <w:trHeight w:val="2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987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7E5AC0B4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167.99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63.93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272.06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7A9FB16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0.004</w:t>
            </w:r>
          </w:p>
        </w:tc>
      </w:tr>
      <w:tr w:rsidR="00BC2796" w:rsidRPr="001867CE" w14:paraId="29D9E8DD" w14:textId="77777777" w:rsidTr="0063569E">
        <w:trPr>
          <w:trHeight w:val="28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14:paraId="05B526F5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1867CE">
              <w:rPr>
                <w:rFonts w:ascii="Times New Roman" w:hAnsi="Times New Roman" w:cs="Times New Roman"/>
                <w:szCs w:val="21"/>
              </w:rPr>
              <w:t>/FVC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%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11A4291F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-0.315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-1.321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0.691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61CA52D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0.544</w:t>
            </w:r>
          </w:p>
        </w:tc>
      </w:tr>
      <w:tr w:rsidR="00BC2796" w:rsidRPr="001867CE" w14:paraId="1F099C99" w14:textId="77777777" w:rsidTr="0063569E">
        <w:trPr>
          <w:trHeight w:val="28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14:paraId="27C73470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shd w:val="clear" w:color="auto" w:fill="auto"/>
            <w:noWrap/>
            <w:vAlign w:val="bottom"/>
            <w:hideMark/>
          </w:tcPr>
          <w:p w14:paraId="20337179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180.51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72.67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288.33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14:paraId="7094FF0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0.003</w:t>
            </w:r>
          </w:p>
        </w:tc>
      </w:tr>
      <w:tr w:rsidR="00BC2796" w:rsidRPr="001867CE" w14:paraId="0C84F008" w14:textId="77777777" w:rsidTr="0063569E">
        <w:trPr>
          <w:trHeight w:val="280"/>
        </w:trPr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4B42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MMEF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90D3A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21.18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-92.37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134.74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3347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0.717</w:t>
            </w:r>
          </w:p>
        </w:tc>
      </w:tr>
    </w:tbl>
    <w:p w14:paraId="62F91016" w14:textId="77777777" w:rsidR="00BC2796" w:rsidRPr="001867CE" w:rsidRDefault="00BC2796" w:rsidP="00BC2796">
      <w:pPr>
        <w:rPr>
          <w:rFonts w:ascii="Times New Roman" w:hAnsi="Times New Roman" w:cs="Times New Roman"/>
          <w:szCs w:val="21"/>
        </w:rPr>
      </w:pPr>
      <w:r w:rsidRPr="001867CE">
        <w:rPr>
          <w:rFonts w:ascii="Times New Roman" w:hAnsi="Times New Roman" w:cs="Times New Roman"/>
          <w:szCs w:val="21"/>
        </w:rPr>
        <w:t>Abbreviations: IQR, interquartile range; EVI, enhanced vegetation index; FEV</w:t>
      </w:r>
      <w:r w:rsidRPr="001867CE">
        <w:rPr>
          <w:rFonts w:ascii="Times New Roman" w:hAnsi="Times New Roman" w:cs="Times New Roman"/>
          <w:szCs w:val="21"/>
          <w:vertAlign w:val="subscript"/>
        </w:rPr>
        <w:t>1</w:t>
      </w:r>
      <w:r w:rsidRPr="001867CE">
        <w:rPr>
          <w:rFonts w:ascii="Times New Roman" w:hAnsi="Times New Roman" w:cs="Times New Roman"/>
          <w:szCs w:val="21"/>
        </w:rPr>
        <w:t>, forced expiratory volume in 1 s; FVC, forced vital capacity; FEV</w:t>
      </w:r>
      <w:r w:rsidRPr="001867CE">
        <w:rPr>
          <w:rFonts w:ascii="Times New Roman" w:hAnsi="Times New Roman" w:cs="Times New Roman"/>
          <w:szCs w:val="21"/>
          <w:vertAlign w:val="subscript"/>
        </w:rPr>
        <w:t>3</w:t>
      </w:r>
      <w:r w:rsidRPr="001867CE">
        <w:rPr>
          <w:rFonts w:ascii="Times New Roman" w:hAnsi="Times New Roman" w:cs="Times New Roman"/>
          <w:szCs w:val="21"/>
        </w:rPr>
        <w:t>, forced expiratory volume in 3 s; PEF, peak expiratory flow; FEV</w:t>
      </w:r>
      <w:r w:rsidRPr="001867CE">
        <w:rPr>
          <w:rFonts w:ascii="Times New Roman" w:hAnsi="Times New Roman" w:cs="Times New Roman"/>
          <w:szCs w:val="21"/>
          <w:vertAlign w:val="subscript"/>
        </w:rPr>
        <w:t>6</w:t>
      </w:r>
      <w:r w:rsidRPr="001867CE">
        <w:rPr>
          <w:rFonts w:ascii="Times New Roman" w:hAnsi="Times New Roman" w:cs="Times New Roman"/>
          <w:szCs w:val="21"/>
        </w:rPr>
        <w:t>, forced expiratory volume in 6 s; FEF</w:t>
      </w:r>
      <w:r w:rsidRPr="001867CE">
        <w:rPr>
          <w:rFonts w:ascii="Times New Roman" w:hAnsi="Times New Roman" w:cs="Times New Roman"/>
          <w:szCs w:val="21"/>
          <w:vertAlign w:val="subscript"/>
        </w:rPr>
        <w:t>25%</w:t>
      </w:r>
      <w:r w:rsidRPr="001867CE">
        <w:rPr>
          <w:rFonts w:ascii="Times New Roman" w:hAnsi="Times New Roman" w:cs="Times New Roman"/>
          <w:szCs w:val="21"/>
        </w:rPr>
        <w:t>, forced expiratory flow at 25% of exhaled forced vital capacity; FEF</w:t>
      </w:r>
      <w:r w:rsidRPr="001867CE">
        <w:rPr>
          <w:rFonts w:ascii="Times New Roman" w:hAnsi="Times New Roman" w:cs="Times New Roman"/>
          <w:szCs w:val="21"/>
          <w:vertAlign w:val="subscript"/>
        </w:rPr>
        <w:t>50%</w:t>
      </w:r>
      <w:r w:rsidRPr="001867CE">
        <w:rPr>
          <w:rFonts w:ascii="Times New Roman" w:hAnsi="Times New Roman" w:cs="Times New Roman"/>
          <w:szCs w:val="21"/>
        </w:rPr>
        <w:t>, forced expiratory flow at 50% of exhaled forced vital capacity; FEF</w:t>
      </w:r>
      <w:r w:rsidRPr="001867CE">
        <w:rPr>
          <w:rFonts w:ascii="Times New Roman" w:hAnsi="Times New Roman" w:cs="Times New Roman"/>
          <w:szCs w:val="21"/>
          <w:vertAlign w:val="subscript"/>
        </w:rPr>
        <w:t>75%</w:t>
      </w:r>
      <w:r w:rsidRPr="001867CE">
        <w:rPr>
          <w:rFonts w:ascii="Times New Roman" w:hAnsi="Times New Roman" w:cs="Times New Roman"/>
          <w:szCs w:val="21"/>
        </w:rPr>
        <w:t>, forced expiratory flow at 75% of exhaled forced vital capacity; MMEF, forced expiratory flow at 25–75% of exhaled forced vital capacity, CI, confidence interval.</w:t>
      </w:r>
    </w:p>
    <w:p w14:paraId="07EB0A24" w14:textId="77777777" w:rsidR="00BC2796" w:rsidRPr="001867CE" w:rsidRDefault="00BC2796" w:rsidP="00BC2796">
      <w:pPr>
        <w:rPr>
          <w:rFonts w:ascii="Times New Roman" w:hAnsi="Times New Roman" w:cs="Times New Roman"/>
          <w:szCs w:val="21"/>
        </w:rPr>
      </w:pPr>
    </w:p>
    <w:p w14:paraId="5EF0BB00" w14:textId="77777777" w:rsidR="00BC2796" w:rsidRPr="001867CE" w:rsidRDefault="00BC2796" w:rsidP="00BC2796">
      <w:pPr>
        <w:rPr>
          <w:rFonts w:ascii="Times New Roman" w:hAnsi="Times New Roman" w:cs="Times New Roman"/>
          <w:szCs w:val="21"/>
        </w:rPr>
      </w:pPr>
      <w:r w:rsidRPr="001867CE">
        <w:rPr>
          <w:rFonts w:ascii="Times New Roman" w:hAnsi="Times New Roman" w:cs="Times New Roman"/>
          <w:szCs w:val="21"/>
        </w:rPr>
        <w:t>Models adjusted for age, sex, educational level, occupation, residence, smoking status, history of tuberculosis, family history of lung disease, indoor air pollution, occupational exposure, fine particulate matter, body mass index.</w:t>
      </w:r>
    </w:p>
    <w:p w14:paraId="0E47B960" w14:textId="333F0195" w:rsidR="00610196" w:rsidRDefault="00610196"/>
    <w:p w14:paraId="132C89FF" w14:textId="2EB6BF73" w:rsidR="00BC2796" w:rsidRDefault="00BC2796"/>
    <w:p w14:paraId="33DB6104" w14:textId="02259FD0" w:rsidR="00BC2796" w:rsidRDefault="00BC2796"/>
    <w:p w14:paraId="78709B5E" w14:textId="130556D2" w:rsidR="00BC2796" w:rsidRDefault="00BC2796"/>
    <w:p w14:paraId="4EE06F75" w14:textId="1320CC0D" w:rsidR="00BC2796" w:rsidRDefault="00BC2796"/>
    <w:p w14:paraId="6C40BB74" w14:textId="0A643BD8" w:rsidR="00BC2796" w:rsidRDefault="00BC2796"/>
    <w:p w14:paraId="425873C2" w14:textId="565DAC59" w:rsidR="00BC2796" w:rsidRDefault="00BC2796"/>
    <w:p w14:paraId="62A9A820" w14:textId="21A3ACA4" w:rsidR="00BC2796" w:rsidRDefault="00BC2796"/>
    <w:p w14:paraId="1F22E154" w14:textId="182B0D83" w:rsidR="00BC2796" w:rsidRDefault="00BC2796"/>
    <w:p w14:paraId="46B224B2" w14:textId="3B368CCB" w:rsidR="00BC2796" w:rsidRDefault="00BC2796"/>
    <w:p w14:paraId="36C41034" w14:textId="1AAE672C" w:rsidR="00BC2796" w:rsidRDefault="00BC2796"/>
    <w:p w14:paraId="2FB8B304" w14:textId="5BB8647D" w:rsidR="00BC2796" w:rsidRDefault="00BC2796"/>
    <w:p w14:paraId="4BF3E68D" w14:textId="66E09293" w:rsidR="00BC2796" w:rsidRDefault="00BC2796"/>
    <w:p w14:paraId="50640C0F" w14:textId="292F828D" w:rsidR="00BC2796" w:rsidRDefault="00BC2796"/>
    <w:p w14:paraId="1EB032AB" w14:textId="68947C9F" w:rsidR="00BC2796" w:rsidRDefault="00BC2796"/>
    <w:p w14:paraId="237DC9F0" w14:textId="2BB8BE6D" w:rsidR="00BC2796" w:rsidRDefault="00BC2796"/>
    <w:p w14:paraId="564733F2" w14:textId="77777777" w:rsidR="00BC2796" w:rsidRPr="001867CE" w:rsidRDefault="00BC2796" w:rsidP="00BC2796">
      <w:pPr>
        <w:rPr>
          <w:rFonts w:ascii="Times New Roman" w:hAnsi="Times New Roman" w:cs="Times New Roman"/>
          <w:b/>
          <w:bCs/>
          <w:szCs w:val="21"/>
        </w:rPr>
      </w:pPr>
      <w:bookmarkStart w:id="2" w:name="_Hlk127019701"/>
      <w:r w:rsidRPr="001867CE">
        <w:rPr>
          <w:rFonts w:ascii="Times New Roman" w:hAnsi="Times New Roman" w:cs="Times New Roman"/>
          <w:b/>
          <w:bCs/>
          <w:szCs w:val="21"/>
        </w:rPr>
        <w:lastRenderedPageBreak/>
        <w:t>Table S2</w:t>
      </w:r>
    </w:p>
    <w:p w14:paraId="04A0BAF0" w14:textId="7901B326" w:rsidR="00BC2796" w:rsidRPr="001867CE" w:rsidRDefault="00BC2796" w:rsidP="00BC2796">
      <w:pPr>
        <w:rPr>
          <w:rFonts w:ascii="Times New Roman" w:hAnsi="Times New Roman" w:cs="Times New Roman"/>
          <w:szCs w:val="21"/>
        </w:rPr>
      </w:pPr>
      <w:bookmarkStart w:id="3" w:name="_Hlk116497488"/>
      <w:bookmarkEnd w:id="2"/>
      <w:r w:rsidRPr="001867CE">
        <w:rPr>
          <w:rFonts w:ascii="Times New Roman" w:hAnsi="Times New Roman" w:cs="Times New Roman"/>
          <w:szCs w:val="21"/>
        </w:rPr>
        <w:t xml:space="preserve">Associations between per IQR increase in </w:t>
      </w:r>
      <w:r w:rsidR="00F61EC5" w:rsidRPr="001867CE">
        <w:rPr>
          <w:rFonts w:ascii="Times New Roman" w:hAnsi="Times New Roman" w:cs="Times New Roman"/>
          <w:szCs w:val="21"/>
        </w:rPr>
        <w:t>the annual maximum of NDVI</w:t>
      </w:r>
      <w:r w:rsidRPr="001867CE">
        <w:rPr>
          <w:rFonts w:ascii="Times New Roman" w:hAnsi="Times New Roman" w:cs="Times New Roman"/>
          <w:szCs w:val="21"/>
        </w:rPr>
        <w:t xml:space="preserve"> and lung function indicators.</w:t>
      </w:r>
    </w:p>
    <w:bookmarkEnd w:id="3"/>
    <w:tbl>
      <w:tblPr>
        <w:tblW w:w="864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2977"/>
        <w:gridCol w:w="850"/>
      </w:tblGrid>
      <w:tr w:rsidR="00BC2796" w:rsidRPr="001867CE" w14:paraId="445D7C7D" w14:textId="77777777" w:rsidTr="0063569E">
        <w:trPr>
          <w:trHeight w:val="280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2B82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D50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Beta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95%CI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F764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BC2796" w:rsidRPr="001867CE" w14:paraId="3397EDF6" w14:textId="77777777" w:rsidTr="0063569E">
        <w:trPr>
          <w:trHeight w:val="280"/>
        </w:trPr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93F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Indicators of obstructive ventilatory dysfunction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1CD0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317A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C2796" w:rsidRPr="001867CE" w14:paraId="482A9844" w14:textId="77777777" w:rsidTr="0063569E">
        <w:trPr>
          <w:trHeight w:val="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CBA2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FVC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5BE0FAD0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98.82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11.65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185.99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02EC28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0.035</w:t>
            </w:r>
          </w:p>
        </w:tc>
      </w:tr>
      <w:tr w:rsidR="00BC2796" w:rsidRPr="001867CE" w14:paraId="28D56872" w14:textId="77777777" w:rsidTr="0063569E">
        <w:trPr>
          <w:trHeight w:val="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4B7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2FBB0C7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82.19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21.62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142.77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B9A3FF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0.013</w:t>
            </w:r>
          </w:p>
        </w:tc>
      </w:tr>
      <w:tr w:rsidR="00BC2796" w:rsidRPr="001867CE" w14:paraId="4A3439DC" w14:textId="77777777" w:rsidTr="0063569E">
        <w:trPr>
          <w:trHeight w:val="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AC2B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  <w:r w:rsidRPr="001867CE">
              <w:rPr>
                <w:rFonts w:ascii="Times New Roman" w:hAnsi="Times New Roman" w:cs="Times New Roman"/>
                <w:szCs w:val="21"/>
              </w:rPr>
              <w:t>/FVC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%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A1D9D6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0.125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-0.613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0.863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2D341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0.743</w:t>
            </w:r>
          </w:p>
        </w:tc>
      </w:tr>
      <w:tr w:rsidR="00BC2796" w:rsidRPr="001867CE" w14:paraId="5AA04C1E" w14:textId="77777777" w:rsidTr="0063569E">
        <w:trPr>
          <w:trHeight w:val="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8F27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  <w:r w:rsidRPr="001867CE">
              <w:rPr>
                <w:rFonts w:ascii="Times New Roman" w:hAnsi="Times New Roman" w:cs="Times New Roman"/>
                <w:szCs w:val="21"/>
              </w:rPr>
              <w:t>/FEV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%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12CAA08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0.003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-0.575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0.582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83A6B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0.99</w:t>
            </w:r>
          </w:p>
        </w:tc>
      </w:tr>
      <w:tr w:rsidR="00BC2796" w:rsidRPr="001867CE" w14:paraId="37B90FCA" w14:textId="77777777" w:rsidTr="0063569E">
        <w:trPr>
          <w:trHeight w:val="28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52950239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Indicator of large-airway dysfunction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983310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FDB29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C2796" w:rsidRPr="001867CE" w14:paraId="02342A26" w14:textId="77777777" w:rsidTr="0063569E">
        <w:trPr>
          <w:trHeight w:val="28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519F966B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PEF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725A5F22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86.16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-102.74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275.07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009A82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0.379</w:t>
            </w:r>
          </w:p>
        </w:tc>
      </w:tr>
      <w:tr w:rsidR="00BC2796" w:rsidRPr="001867CE" w14:paraId="7D27E670" w14:textId="77777777" w:rsidTr="0063569E">
        <w:trPr>
          <w:trHeight w:val="28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26419AC5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Indicators of small-airway dysfunction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DDB3C6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AA0FAB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C2796" w:rsidRPr="001867CE" w14:paraId="35A3D632" w14:textId="77777777" w:rsidTr="0063569E">
        <w:trPr>
          <w:trHeight w:val="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5649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FEF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25%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3BB3B9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76.66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-78.50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231.82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EAAAB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0.341</w:t>
            </w:r>
          </w:p>
        </w:tc>
      </w:tr>
      <w:tr w:rsidR="00BC2796" w:rsidRPr="001867CE" w14:paraId="7B8545C8" w14:textId="77777777" w:rsidTr="0063569E">
        <w:trPr>
          <w:trHeight w:val="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F9FA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FEF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50%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EEEE668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38.51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-46.61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123.62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09DD8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0.383</w:t>
            </w:r>
          </w:p>
        </w:tc>
      </w:tr>
      <w:tr w:rsidR="00BC2796" w:rsidRPr="001867CE" w14:paraId="273D1324" w14:textId="77777777" w:rsidTr="0063569E">
        <w:trPr>
          <w:trHeight w:val="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0883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FEF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75%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4FA50FF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42.36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-1.76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86.47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022473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0.071</w:t>
            </w:r>
          </w:p>
        </w:tc>
      </w:tr>
      <w:tr w:rsidR="00BC2796" w:rsidRPr="001867CE" w14:paraId="11B6746E" w14:textId="77777777" w:rsidTr="0063569E">
        <w:trPr>
          <w:trHeight w:val="2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0AD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4F1DFB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102.31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26.10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178.53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20F727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0.014</w:t>
            </w:r>
          </w:p>
        </w:tc>
      </w:tr>
      <w:tr w:rsidR="00BC2796" w:rsidRPr="001867CE" w14:paraId="5D9264EF" w14:textId="77777777" w:rsidTr="0063569E">
        <w:trPr>
          <w:trHeight w:val="28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1F9D4A99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  <w:r w:rsidRPr="001867CE">
              <w:rPr>
                <w:rFonts w:ascii="Times New Roman" w:hAnsi="Times New Roman" w:cs="Times New Roman"/>
                <w:szCs w:val="21"/>
              </w:rPr>
              <w:t>/FVC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%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7043909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0.303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-0.397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1.002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0FF0B6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0.404</w:t>
            </w:r>
          </w:p>
        </w:tc>
      </w:tr>
      <w:tr w:rsidR="00BC2796" w:rsidRPr="001867CE" w14:paraId="174B083E" w14:textId="77777777" w:rsidTr="0063569E">
        <w:trPr>
          <w:trHeight w:val="28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5437178A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FEV</w:t>
            </w:r>
            <w:r w:rsidRPr="001867CE">
              <w:rPr>
                <w:rFonts w:ascii="Times New Roman" w:hAnsi="Times New Roman" w:cs="Times New Roman"/>
                <w:szCs w:val="21"/>
                <w:vertAlign w:val="subscript"/>
              </w:rPr>
              <w:t>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08EE67E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102.46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21.79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183.15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2D560C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0.019</w:t>
            </w:r>
          </w:p>
        </w:tc>
      </w:tr>
      <w:tr w:rsidR="00BC2796" w:rsidRPr="001867CE" w14:paraId="225DC9D3" w14:textId="77777777" w:rsidTr="0063569E">
        <w:trPr>
          <w:trHeight w:val="280"/>
        </w:trPr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EBFF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MMEF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mL/s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5553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56.53</w:t>
            </w:r>
            <w:r w:rsidRPr="001867CE">
              <w:rPr>
                <w:rFonts w:ascii="Times New Roman" w:hAnsi="Times New Roman" w:cs="Times New Roman"/>
                <w:szCs w:val="21"/>
              </w:rPr>
              <w:t>（</w:t>
            </w:r>
            <w:r w:rsidRPr="001867CE">
              <w:rPr>
                <w:rFonts w:ascii="Times New Roman" w:hAnsi="Times New Roman" w:cs="Times New Roman"/>
                <w:szCs w:val="21"/>
              </w:rPr>
              <w:t>-20.06</w:t>
            </w:r>
            <w:r w:rsidRPr="001867CE">
              <w:rPr>
                <w:rFonts w:ascii="Times New Roman" w:hAnsi="Times New Roman" w:cs="Times New Roman"/>
                <w:szCs w:val="21"/>
              </w:rPr>
              <w:t>，</w:t>
            </w:r>
            <w:r w:rsidRPr="001867CE">
              <w:rPr>
                <w:rFonts w:ascii="Times New Roman" w:hAnsi="Times New Roman" w:cs="Times New Roman"/>
                <w:szCs w:val="21"/>
              </w:rPr>
              <w:t>133.13</w:t>
            </w:r>
            <w:r w:rsidRPr="001867CE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3A20" w14:textId="77777777" w:rsidR="00BC2796" w:rsidRPr="001867CE" w:rsidRDefault="00BC2796" w:rsidP="00BC2796">
            <w:pPr>
              <w:rPr>
                <w:rFonts w:ascii="Times New Roman" w:hAnsi="Times New Roman" w:cs="Times New Roman"/>
                <w:szCs w:val="21"/>
              </w:rPr>
            </w:pPr>
            <w:r w:rsidRPr="001867CE">
              <w:rPr>
                <w:rFonts w:ascii="Times New Roman" w:hAnsi="Times New Roman" w:cs="Times New Roman"/>
                <w:szCs w:val="21"/>
              </w:rPr>
              <w:t>0.159</w:t>
            </w:r>
          </w:p>
        </w:tc>
      </w:tr>
    </w:tbl>
    <w:p w14:paraId="03146239" w14:textId="77777777" w:rsidR="00BC2796" w:rsidRPr="001867CE" w:rsidRDefault="00BC2796" w:rsidP="00BC2796">
      <w:pPr>
        <w:rPr>
          <w:rFonts w:ascii="Times New Roman" w:hAnsi="Times New Roman" w:cs="Times New Roman"/>
          <w:szCs w:val="21"/>
        </w:rPr>
      </w:pPr>
      <w:r w:rsidRPr="001867CE">
        <w:rPr>
          <w:rFonts w:ascii="Times New Roman" w:hAnsi="Times New Roman" w:cs="Times New Roman"/>
          <w:szCs w:val="21"/>
        </w:rPr>
        <w:t>Abbreviations: IQR, interquartile range; NDVI, normalized difference vegetation index; FEV</w:t>
      </w:r>
      <w:r w:rsidRPr="001867CE">
        <w:rPr>
          <w:rFonts w:ascii="Times New Roman" w:hAnsi="Times New Roman" w:cs="Times New Roman"/>
          <w:szCs w:val="21"/>
          <w:vertAlign w:val="subscript"/>
        </w:rPr>
        <w:t>1</w:t>
      </w:r>
      <w:r w:rsidRPr="001867CE">
        <w:rPr>
          <w:rFonts w:ascii="Times New Roman" w:hAnsi="Times New Roman" w:cs="Times New Roman"/>
          <w:szCs w:val="21"/>
        </w:rPr>
        <w:t>, forced expiratory volume in 1 s; FVC, forced vital capacity; FEV</w:t>
      </w:r>
      <w:r w:rsidRPr="001867CE">
        <w:rPr>
          <w:rFonts w:ascii="Times New Roman" w:hAnsi="Times New Roman" w:cs="Times New Roman"/>
          <w:szCs w:val="21"/>
          <w:vertAlign w:val="subscript"/>
        </w:rPr>
        <w:t>3</w:t>
      </w:r>
      <w:r w:rsidRPr="001867CE">
        <w:rPr>
          <w:rFonts w:ascii="Times New Roman" w:hAnsi="Times New Roman" w:cs="Times New Roman"/>
          <w:szCs w:val="21"/>
        </w:rPr>
        <w:t>, forced expiratory volume in 3 s; PEF, peak expiratory flow; FEV</w:t>
      </w:r>
      <w:r w:rsidRPr="001867CE">
        <w:rPr>
          <w:rFonts w:ascii="Times New Roman" w:hAnsi="Times New Roman" w:cs="Times New Roman"/>
          <w:szCs w:val="21"/>
          <w:vertAlign w:val="subscript"/>
        </w:rPr>
        <w:t>6</w:t>
      </w:r>
      <w:r w:rsidRPr="001867CE">
        <w:rPr>
          <w:rFonts w:ascii="Times New Roman" w:hAnsi="Times New Roman" w:cs="Times New Roman"/>
          <w:szCs w:val="21"/>
        </w:rPr>
        <w:t>, forced expiratory volume in 6 s; FEF</w:t>
      </w:r>
      <w:r w:rsidRPr="001867CE">
        <w:rPr>
          <w:rFonts w:ascii="Times New Roman" w:hAnsi="Times New Roman" w:cs="Times New Roman"/>
          <w:szCs w:val="21"/>
          <w:vertAlign w:val="subscript"/>
        </w:rPr>
        <w:t>25%</w:t>
      </w:r>
      <w:r w:rsidRPr="001867CE">
        <w:rPr>
          <w:rFonts w:ascii="Times New Roman" w:hAnsi="Times New Roman" w:cs="Times New Roman"/>
          <w:szCs w:val="21"/>
        </w:rPr>
        <w:t>, forced expiratory flow at 25% of exhaled forced vital capacity; FEF</w:t>
      </w:r>
      <w:r w:rsidRPr="001867CE">
        <w:rPr>
          <w:rFonts w:ascii="Times New Roman" w:hAnsi="Times New Roman" w:cs="Times New Roman"/>
          <w:szCs w:val="21"/>
          <w:vertAlign w:val="subscript"/>
        </w:rPr>
        <w:t>50%</w:t>
      </w:r>
      <w:r w:rsidRPr="001867CE">
        <w:rPr>
          <w:rFonts w:ascii="Times New Roman" w:hAnsi="Times New Roman" w:cs="Times New Roman"/>
          <w:szCs w:val="21"/>
        </w:rPr>
        <w:t>, forced expiratory flow at 50% of exhaled forced vital capacity; FEF</w:t>
      </w:r>
      <w:r w:rsidRPr="001867CE">
        <w:rPr>
          <w:rFonts w:ascii="Times New Roman" w:hAnsi="Times New Roman" w:cs="Times New Roman"/>
          <w:szCs w:val="21"/>
          <w:vertAlign w:val="subscript"/>
        </w:rPr>
        <w:t>75%</w:t>
      </w:r>
      <w:r w:rsidRPr="001867CE">
        <w:rPr>
          <w:rFonts w:ascii="Times New Roman" w:hAnsi="Times New Roman" w:cs="Times New Roman"/>
          <w:szCs w:val="21"/>
        </w:rPr>
        <w:t xml:space="preserve">, forced expiratory flow at 75% of exhaled forced vital capacity; MMEF, forced expiratory flow at 25–75% of exhaled forced vital capacity; CI, </w:t>
      </w:r>
      <w:bookmarkStart w:id="4" w:name="_Hlk127021026"/>
      <w:r w:rsidRPr="001867CE">
        <w:rPr>
          <w:rFonts w:ascii="Times New Roman" w:hAnsi="Times New Roman" w:cs="Times New Roman"/>
          <w:szCs w:val="21"/>
        </w:rPr>
        <w:t>confidence interval.</w:t>
      </w:r>
      <w:bookmarkEnd w:id="4"/>
    </w:p>
    <w:p w14:paraId="4008CB85" w14:textId="77777777" w:rsidR="00BC2796" w:rsidRPr="001867CE" w:rsidRDefault="00BC2796" w:rsidP="00BC2796">
      <w:pPr>
        <w:rPr>
          <w:rFonts w:ascii="Times New Roman" w:hAnsi="Times New Roman" w:cs="Times New Roman"/>
          <w:szCs w:val="21"/>
        </w:rPr>
      </w:pPr>
      <w:r w:rsidRPr="001867CE">
        <w:rPr>
          <w:rFonts w:ascii="Times New Roman" w:hAnsi="Times New Roman" w:cs="Times New Roman"/>
          <w:szCs w:val="21"/>
        </w:rPr>
        <w:t>Models adjusted for age, sex, educational level, occupation, residence, smoking status, history of tuberculosis, family history of lung disease, indoor air pollution, occupational exposure, fine particulate matter, body mass index.</w:t>
      </w:r>
    </w:p>
    <w:p w14:paraId="3E94E9F5" w14:textId="611493B5" w:rsidR="00BC2796" w:rsidRDefault="00BC2796"/>
    <w:p w14:paraId="6D737160" w14:textId="00D15BED" w:rsidR="00C67BA2" w:rsidRDefault="00C67BA2"/>
    <w:p w14:paraId="7AC043DF" w14:textId="3CF8CBBB" w:rsidR="00C67BA2" w:rsidRDefault="00C67BA2"/>
    <w:p w14:paraId="2FACA4C5" w14:textId="0D39D942" w:rsidR="00C67BA2" w:rsidRDefault="00C67BA2"/>
    <w:p w14:paraId="7F507B96" w14:textId="4DA215B0" w:rsidR="00C67BA2" w:rsidRDefault="00C67BA2"/>
    <w:p w14:paraId="5E26E5DD" w14:textId="154D42D4" w:rsidR="00C67BA2" w:rsidRDefault="00C67BA2"/>
    <w:p w14:paraId="500975F0" w14:textId="15FE5780" w:rsidR="00C67BA2" w:rsidRDefault="00C67BA2"/>
    <w:p w14:paraId="596F7EC6" w14:textId="255F5164" w:rsidR="00C67BA2" w:rsidRDefault="00C67BA2"/>
    <w:p w14:paraId="54C22C8A" w14:textId="3833815A" w:rsidR="00C67BA2" w:rsidRDefault="00C67BA2"/>
    <w:p w14:paraId="2AF61DA8" w14:textId="3EDC8634" w:rsidR="00C67BA2" w:rsidRDefault="00C67BA2"/>
    <w:p w14:paraId="2D15605E" w14:textId="281ECA12" w:rsidR="00C67BA2" w:rsidRDefault="00C67BA2"/>
    <w:p w14:paraId="403AD8CD" w14:textId="2C9BF628" w:rsidR="00C67BA2" w:rsidRDefault="00C67BA2"/>
    <w:p w14:paraId="763F3385" w14:textId="71A87118" w:rsidR="00C67BA2" w:rsidRDefault="00C67BA2"/>
    <w:p w14:paraId="6607A89E" w14:textId="4EDC9BD3" w:rsidR="00C67BA2" w:rsidRDefault="00C67BA2"/>
    <w:p w14:paraId="0052D31C" w14:textId="3114BE3D" w:rsidR="00C67BA2" w:rsidRDefault="00C67BA2"/>
    <w:p w14:paraId="03D30A99" w14:textId="77777777" w:rsidR="001867CE" w:rsidRDefault="001867CE"/>
    <w:p w14:paraId="78E1E1B5" w14:textId="797F1B6E" w:rsidR="00C67BA2" w:rsidRPr="00653F95" w:rsidRDefault="00C67BA2" w:rsidP="00C67BA2">
      <w:pPr>
        <w:rPr>
          <w:rFonts w:ascii="Times New Roman" w:hAnsi="Times New Roman" w:cs="Times New Roman"/>
          <w:b/>
          <w:bCs/>
          <w:color w:val="3310E0"/>
          <w:szCs w:val="21"/>
        </w:rPr>
      </w:pPr>
      <w:bookmarkStart w:id="5" w:name="_GoBack"/>
      <w:r w:rsidRPr="00653F95">
        <w:rPr>
          <w:rFonts w:ascii="Times New Roman" w:hAnsi="Times New Roman" w:cs="Times New Roman"/>
          <w:b/>
          <w:bCs/>
          <w:color w:val="3310E0"/>
          <w:szCs w:val="21"/>
        </w:rPr>
        <w:lastRenderedPageBreak/>
        <w:t>Table S3</w:t>
      </w:r>
    </w:p>
    <w:p w14:paraId="45BF51DC" w14:textId="619F2B88" w:rsidR="00C67BA2" w:rsidRPr="00653F95" w:rsidRDefault="00C67BA2">
      <w:pPr>
        <w:rPr>
          <w:rFonts w:ascii="Times New Roman" w:hAnsi="Times New Roman" w:cs="Times New Roman"/>
          <w:color w:val="3310E0"/>
          <w:szCs w:val="21"/>
        </w:rPr>
      </w:pPr>
      <w:r w:rsidRPr="00653F95">
        <w:rPr>
          <w:rFonts w:ascii="Times New Roman" w:hAnsi="Times New Roman" w:cs="Times New Roman"/>
          <w:color w:val="3310E0"/>
          <w:szCs w:val="21"/>
        </w:rPr>
        <w:t>Mediation by PM2.5 in the association of annual average NDVI with lung function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653F95" w:rsidRPr="00653F95" w14:paraId="457EB4CE" w14:textId="77777777" w:rsidTr="00EF15F9"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243BF18A" w14:textId="0EC8400D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Outcomes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2AADFA60" w14:textId="7F56B5AC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Estimate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6F6AF409" w14:textId="4A03C39E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95%CI Lower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75210230" w14:textId="2FAA74E6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95%CI Upper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0E5DF4A2" w14:textId="6696145C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i/>
                <w:iCs/>
                <w:color w:val="3310E0"/>
                <w:szCs w:val="21"/>
              </w:rPr>
              <w:t>P</w:t>
            </w: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-value</w:t>
            </w:r>
          </w:p>
        </w:tc>
      </w:tr>
      <w:tr w:rsidR="00653F95" w:rsidRPr="00653F95" w14:paraId="43C9ECC9" w14:textId="77777777" w:rsidTr="00EF15F9">
        <w:tc>
          <w:tcPr>
            <w:tcW w:w="1704" w:type="dxa"/>
            <w:tcBorders>
              <w:top w:val="single" w:sz="4" w:space="0" w:color="auto"/>
            </w:tcBorders>
          </w:tcPr>
          <w:p w14:paraId="28EB2764" w14:textId="10DAC729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FVC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6052F806" w14:textId="6C7D2875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6A01F012" w14:textId="77777777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6763BFF9" w14:textId="77777777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78C8A0B3" w14:textId="77777777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31462E5F" w14:textId="77777777" w:rsidTr="00EF15F9">
        <w:tc>
          <w:tcPr>
            <w:tcW w:w="1704" w:type="dxa"/>
          </w:tcPr>
          <w:p w14:paraId="348DBB4E" w14:textId="61FC6218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bookmarkStart w:id="6" w:name="_Hlk127020289"/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ACME</w:t>
            </w:r>
          </w:p>
        </w:tc>
        <w:tc>
          <w:tcPr>
            <w:tcW w:w="1704" w:type="dxa"/>
          </w:tcPr>
          <w:p w14:paraId="3C576279" w14:textId="245B11AD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0.1883</w:t>
            </w:r>
          </w:p>
        </w:tc>
        <w:tc>
          <w:tcPr>
            <w:tcW w:w="1704" w:type="dxa"/>
          </w:tcPr>
          <w:p w14:paraId="7F698C34" w14:textId="3F814534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-0.0163</w:t>
            </w:r>
          </w:p>
        </w:tc>
        <w:tc>
          <w:tcPr>
            <w:tcW w:w="1705" w:type="dxa"/>
          </w:tcPr>
          <w:p w14:paraId="0F349557" w14:textId="7E73CC06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0.40</w:t>
            </w:r>
          </w:p>
        </w:tc>
        <w:tc>
          <w:tcPr>
            <w:tcW w:w="1705" w:type="dxa"/>
          </w:tcPr>
          <w:p w14:paraId="6F51D430" w14:textId="3EFC3CAD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0.064</w:t>
            </w:r>
          </w:p>
        </w:tc>
      </w:tr>
      <w:tr w:rsidR="00653F95" w:rsidRPr="00653F95" w14:paraId="09FFDC80" w14:textId="77777777" w:rsidTr="00EF15F9">
        <w:tc>
          <w:tcPr>
            <w:tcW w:w="1704" w:type="dxa"/>
          </w:tcPr>
          <w:p w14:paraId="6C6DD2F1" w14:textId="6180FADF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ADE</w:t>
            </w:r>
          </w:p>
        </w:tc>
        <w:tc>
          <w:tcPr>
            <w:tcW w:w="1704" w:type="dxa"/>
          </w:tcPr>
          <w:p w14:paraId="4C425EFC" w14:textId="70CADB08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0.8417</w:t>
            </w:r>
          </w:p>
        </w:tc>
        <w:tc>
          <w:tcPr>
            <w:tcW w:w="1704" w:type="dxa"/>
          </w:tcPr>
          <w:p w14:paraId="2942D811" w14:textId="6A01CFBA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0.2038</w:t>
            </w:r>
          </w:p>
        </w:tc>
        <w:tc>
          <w:tcPr>
            <w:tcW w:w="1705" w:type="dxa"/>
          </w:tcPr>
          <w:p w14:paraId="0467DAF2" w14:textId="41543E50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1.45</w:t>
            </w:r>
          </w:p>
        </w:tc>
        <w:tc>
          <w:tcPr>
            <w:tcW w:w="1705" w:type="dxa"/>
          </w:tcPr>
          <w:p w14:paraId="1F47366E" w14:textId="70B5F5F7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0.004</w:t>
            </w:r>
          </w:p>
        </w:tc>
      </w:tr>
      <w:tr w:rsidR="00653F95" w:rsidRPr="00653F95" w14:paraId="1B33F73B" w14:textId="77777777" w:rsidTr="00EF15F9">
        <w:tc>
          <w:tcPr>
            <w:tcW w:w="1704" w:type="dxa"/>
          </w:tcPr>
          <w:p w14:paraId="37BAD95E" w14:textId="2D07CE54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Total Effect</w:t>
            </w:r>
          </w:p>
        </w:tc>
        <w:tc>
          <w:tcPr>
            <w:tcW w:w="1704" w:type="dxa"/>
          </w:tcPr>
          <w:p w14:paraId="1631ADD6" w14:textId="378150BD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1.0300</w:t>
            </w:r>
          </w:p>
        </w:tc>
        <w:tc>
          <w:tcPr>
            <w:tcW w:w="1704" w:type="dxa"/>
          </w:tcPr>
          <w:p w14:paraId="0AE6B78C" w14:textId="3FD1F64A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0.3158</w:t>
            </w:r>
          </w:p>
        </w:tc>
        <w:tc>
          <w:tcPr>
            <w:tcW w:w="1705" w:type="dxa"/>
          </w:tcPr>
          <w:p w14:paraId="501C304E" w14:textId="3D7B3D91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1.75</w:t>
            </w:r>
          </w:p>
        </w:tc>
        <w:tc>
          <w:tcPr>
            <w:tcW w:w="1705" w:type="dxa"/>
          </w:tcPr>
          <w:p w14:paraId="6475EDE3" w14:textId="2FD58D8B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0.002</w:t>
            </w:r>
          </w:p>
        </w:tc>
      </w:tr>
      <w:tr w:rsidR="00653F95" w:rsidRPr="00653F95" w14:paraId="354C8E73" w14:textId="77777777" w:rsidTr="00EF15F9">
        <w:tc>
          <w:tcPr>
            <w:tcW w:w="1704" w:type="dxa"/>
          </w:tcPr>
          <w:p w14:paraId="33A05D23" w14:textId="4383E785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proofErr w:type="spellStart"/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Prop.Mediated</w:t>
            </w:r>
            <w:proofErr w:type="spellEnd"/>
          </w:p>
        </w:tc>
        <w:tc>
          <w:tcPr>
            <w:tcW w:w="1704" w:type="dxa"/>
          </w:tcPr>
          <w:p w14:paraId="2A21E53A" w14:textId="3C2EEE04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0.1838</w:t>
            </w:r>
          </w:p>
        </w:tc>
        <w:tc>
          <w:tcPr>
            <w:tcW w:w="1704" w:type="dxa"/>
          </w:tcPr>
          <w:p w14:paraId="7163AFEB" w14:textId="5DB80B22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-0.0242</w:t>
            </w:r>
          </w:p>
        </w:tc>
        <w:tc>
          <w:tcPr>
            <w:tcW w:w="1705" w:type="dxa"/>
          </w:tcPr>
          <w:p w14:paraId="1860C003" w14:textId="089D610B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0.43</w:t>
            </w:r>
          </w:p>
        </w:tc>
        <w:tc>
          <w:tcPr>
            <w:tcW w:w="1705" w:type="dxa"/>
          </w:tcPr>
          <w:p w14:paraId="52B2ED75" w14:textId="22E0577E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0.062</w:t>
            </w:r>
          </w:p>
        </w:tc>
      </w:tr>
      <w:bookmarkEnd w:id="6"/>
      <w:tr w:rsidR="00653F95" w:rsidRPr="00653F95" w14:paraId="52E5FB3A" w14:textId="77777777" w:rsidTr="00EF15F9">
        <w:tc>
          <w:tcPr>
            <w:tcW w:w="1704" w:type="dxa"/>
          </w:tcPr>
          <w:p w14:paraId="5501AFA9" w14:textId="0744FD0B" w:rsidR="00C67BA2" w:rsidRPr="00653F95" w:rsidRDefault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FEV</w:t>
            </w:r>
            <w:r w:rsidRPr="00653F95">
              <w:rPr>
                <w:rFonts w:ascii="Times New Roman" w:hAnsi="Times New Roman" w:cs="Times New Roman"/>
                <w:color w:val="3310E0"/>
                <w:szCs w:val="21"/>
                <w:vertAlign w:val="subscript"/>
              </w:rPr>
              <w:t>1</w:t>
            </w:r>
          </w:p>
        </w:tc>
        <w:tc>
          <w:tcPr>
            <w:tcW w:w="1704" w:type="dxa"/>
          </w:tcPr>
          <w:p w14:paraId="3CBCD716" w14:textId="77777777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</w:p>
        </w:tc>
        <w:tc>
          <w:tcPr>
            <w:tcW w:w="1704" w:type="dxa"/>
          </w:tcPr>
          <w:p w14:paraId="33944807" w14:textId="77777777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</w:p>
        </w:tc>
        <w:tc>
          <w:tcPr>
            <w:tcW w:w="1705" w:type="dxa"/>
          </w:tcPr>
          <w:p w14:paraId="5A9BF0A2" w14:textId="77777777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</w:p>
        </w:tc>
        <w:tc>
          <w:tcPr>
            <w:tcW w:w="1705" w:type="dxa"/>
          </w:tcPr>
          <w:p w14:paraId="2B6B6A9E" w14:textId="77777777" w:rsidR="00C67BA2" w:rsidRPr="00653F95" w:rsidRDefault="00C67BA2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2C542253" w14:textId="77777777" w:rsidTr="00EF15F9">
        <w:tc>
          <w:tcPr>
            <w:tcW w:w="1704" w:type="dxa"/>
          </w:tcPr>
          <w:p w14:paraId="5BE3B304" w14:textId="78592B7E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ACME</w:t>
            </w:r>
          </w:p>
        </w:tc>
        <w:tc>
          <w:tcPr>
            <w:tcW w:w="1704" w:type="dxa"/>
          </w:tcPr>
          <w:p w14:paraId="49577D37" w14:textId="576C19E0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0.1333</w:t>
            </w:r>
          </w:p>
        </w:tc>
        <w:tc>
          <w:tcPr>
            <w:tcW w:w="1704" w:type="dxa"/>
          </w:tcPr>
          <w:p w14:paraId="3C6B7BE0" w14:textId="6E13136E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-0.0151</w:t>
            </w:r>
          </w:p>
        </w:tc>
        <w:tc>
          <w:tcPr>
            <w:tcW w:w="1705" w:type="dxa"/>
          </w:tcPr>
          <w:p w14:paraId="027C1280" w14:textId="7425B340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0.29</w:t>
            </w:r>
          </w:p>
        </w:tc>
        <w:tc>
          <w:tcPr>
            <w:tcW w:w="1705" w:type="dxa"/>
          </w:tcPr>
          <w:p w14:paraId="6CDE6EF8" w14:textId="6015254D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0.098</w:t>
            </w:r>
          </w:p>
        </w:tc>
      </w:tr>
      <w:tr w:rsidR="00653F95" w:rsidRPr="00653F95" w14:paraId="36431CEA" w14:textId="77777777" w:rsidTr="00EF15F9">
        <w:tc>
          <w:tcPr>
            <w:tcW w:w="1704" w:type="dxa"/>
          </w:tcPr>
          <w:p w14:paraId="32B588DE" w14:textId="0FE66ACD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ADE</w:t>
            </w:r>
          </w:p>
        </w:tc>
        <w:tc>
          <w:tcPr>
            <w:tcW w:w="1704" w:type="dxa"/>
          </w:tcPr>
          <w:p w14:paraId="795087C2" w14:textId="54C92A21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0.6083</w:t>
            </w:r>
          </w:p>
        </w:tc>
        <w:tc>
          <w:tcPr>
            <w:tcW w:w="1704" w:type="dxa"/>
          </w:tcPr>
          <w:p w14:paraId="217518E3" w14:textId="1A3B856D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0.1894</w:t>
            </w:r>
          </w:p>
        </w:tc>
        <w:tc>
          <w:tcPr>
            <w:tcW w:w="1705" w:type="dxa"/>
          </w:tcPr>
          <w:p w14:paraId="2448763D" w14:textId="04F1A80A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1.04</w:t>
            </w:r>
          </w:p>
        </w:tc>
        <w:tc>
          <w:tcPr>
            <w:tcW w:w="1705" w:type="dxa"/>
          </w:tcPr>
          <w:p w14:paraId="0AECB75D" w14:textId="0158C638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0.006</w:t>
            </w:r>
          </w:p>
        </w:tc>
      </w:tr>
      <w:tr w:rsidR="00653F95" w:rsidRPr="00653F95" w14:paraId="7650EA01" w14:textId="77777777" w:rsidTr="00EF15F9">
        <w:tc>
          <w:tcPr>
            <w:tcW w:w="1704" w:type="dxa"/>
          </w:tcPr>
          <w:p w14:paraId="47B90457" w14:textId="159BEEDA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Total Effect</w:t>
            </w:r>
          </w:p>
        </w:tc>
        <w:tc>
          <w:tcPr>
            <w:tcW w:w="1704" w:type="dxa"/>
          </w:tcPr>
          <w:p w14:paraId="1FE85473" w14:textId="29482CEE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0.7417</w:t>
            </w:r>
          </w:p>
        </w:tc>
        <w:tc>
          <w:tcPr>
            <w:tcW w:w="1704" w:type="dxa"/>
          </w:tcPr>
          <w:p w14:paraId="2EFC8743" w14:textId="6CAE4912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0.2310</w:t>
            </w:r>
          </w:p>
        </w:tc>
        <w:tc>
          <w:tcPr>
            <w:tcW w:w="1705" w:type="dxa"/>
          </w:tcPr>
          <w:p w14:paraId="28DDD3C2" w14:textId="51B77627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1.25</w:t>
            </w:r>
          </w:p>
        </w:tc>
        <w:tc>
          <w:tcPr>
            <w:tcW w:w="1705" w:type="dxa"/>
          </w:tcPr>
          <w:p w14:paraId="611178B7" w14:textId="281DEB1A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0.006</w:t>
            </w:r>
          </w:p>
        </w:tc>
      </w:tr>
      <w:tr w:rsidR="00653F95" w:rsidRPr="00653F95" w14:paraId="54DF04F5" w14:textId="77777777" w:rsidTr="00EF15F9">
        <w:tc>
          <w:tcPr>
            <w:tcW w:w="1704" w:type="dxa"/>
          </w:tcPr>
          <w:p w14:paraId="192E2D4A" w14:textId="1A26D366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proofErr w:type="spellStart"/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Prop.Mediated</w:t>
            </w:r>
            <w:proofErr w:type="spellEnd"/>
          </w:p>
        </w:tc>
        <w:tc>
          <w:tcPr>
            <w:tcW w:w="1704" w:type="dxa"/>
          </w:tcPr>
          <w:p w14:paraId="1B8C2C5A" w14:textId="427A3A48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0.1753</w:t>
            </w:r>
          </w:p>
        </w:tc>
        <w:tc>
          <w:tcPr>
            <w:tcW w:w="1704" w:type="dxa"/>
          </w:tcPr>
          <w:p w14:paraId="6B8E4293" w14:textId="4DC5E04E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-0.0422</w:t>
            </w:r>
          </w:p>
        </w:tc>
        <w:tc>
          <w:tcPr>
            <w:tcW w:w="1705" w:type="dxa"/>
          </w:tcPr>
          <w:p w14:paraId="4B9CDEFD" w14:textId="2EA87DB5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0.41</w:t>
            </w:r>
          </w:p>
        </w:tc>
        <w:tc>
          <w:tcPr>
            <w:tcW w:w="1705" w:type="dxa"/>
          </w:tcPr>
          <w:p w14:paraId="5C2364CD" w14:textId="7B844A23" w:rsidR="00EF15F9" w:rsidRPr="00653F95" w:rsidRDefault="00EF15F9" w:rsidP="00EF15F9">
            <w:pPr>
              <w:rPr>
                <w:rFonts w:ascii="Times New Roman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hAnsi="Times New Roman" w:cs="Times New Roman"/>
                <w:color w:val="3310E0"/>
                <w:szCs w:val="21"/>
              </w:rPr>
              <w:t>0.092</w:t>
            </w:r>
          </w:p>
        </w:tc>
      </w:tr>
    </w:tbl>
    <w:p w14:paraId="3255DB5F" w14:textId="68C238A7" w:rsidR="00C67BA2" w:rsidRPr="00653F95" w:rsidRDefault="00EF15F9">
      <w:pPr>
        <w:rPr>
          <w:rFonts w:ascii="Times New Roman" w:hAnsi="Times New Roman" w:cs="Times New Roman"/>
          <w:color w:val="3310E0"/>
          <w:szCs w:val="21"/>
        </w:rPr>
      </w:pPr>
      <w:r w:rsidRPr="00653F95">
        <w:rPr>
          <w:rFonts w:ascii="Times New Roman" w:hAnsi="Times New Roman" w:cs="Times New Roman"/>
          <w:color w:val="3310E0"/>
          <w:szCs w:val="21"/>
        </w:rPr>
        <w:t xml:space="preserve">Abbreviations: </w:t>
      </w:r>
      <w:r w:rsidR="00817F89" w:rsidRPr="00653F95">
        <w:rPr>
          <w:rFonts w:ascii="Times New Roman" w:hAnsi="Times New Roman" w:cs="Times New Roman"/>
          <w:color w:val="3310E0"/>
          <w:szCs w:val="21"/>
        </w:rPr>
        <w:t>FEV</w:t>
      </w:r>
      <w:r w:rsidR="00817F89" w:rsidRPr="00653F95">
        <w:rPr>
          <w:rFonts w:ascii="Times New Roman" w:hAnsi="Times New Roman" w:cs="Times New Roman"/>
          <w:color w:val="3310E0"/>
          <w:szCs w:val="21"/>
          <w:vertAlign w:val="subscript"/>
        </w:rPr>
        <w:t>1</w:t>
      </w:r>
      <w:r w:rsidR="00817F89" w:rsidRPr="00653F95">
        <w:rPr>
          <w:rFonts w:ascii="Times New Roman" w:hAnsi="Times New Roman" w:cs="Times New Roman"/>
          <w:color w:val="3310E0"/>
          <w:szCs w:val="21"/>
        </w:rPr>
        <w:t>,</w:t>
      </w:r>
      <w:r w:rsidRPr="00653F95">
        <w:rPr>
          <w:rFonts w:ascii="Times New Roman" w:hAnsi="Times New Roman" w:cs="Times New Roman"/>
          <w:color w:val="3310E0"/>
          <w:szCs w:val="21"/>
        </w:rPr>
        <w:t xml:space="preserve"> forced expiratory volume in one second; </w:t>
      </w:r>
      <w:bookmarkStart w:id="7" w:name="_Hlk127020848"/>
      <w:r w:rsidRPr="00653F95">
        <w:rPr>
          <w:rFonts w:ascii="Times New Roman" w:hAnsi="Times New Roman" w:cs="Times New Roman"/>
          <w:color w:val="3310E0"/>
          <w:szCs w:val="21"/>
        </w:rPr>
        <w:t>F</w:t>
      </w:r>
      <w:bookmarkEnd w:id="7"/>
      <w:r w:rsidR="00817F89" w:rsidRPr="00653F95">
        <w:rPr>
          <w:rFonts w:ascii="Times New Roman" w:hAnsi="Times New Roman" w:cs="Times New Roman"/>
          <w:color w:val="3310E0"/>
          <w:szCs w:val="21"/>
        </w:rPr>
        <w:t>VC,</w:t>
      </w:r>
      <w:r w:rsidRPr="00653F95">
        <w:rPr>
          <w:rFonts w:ascii="Times New Roman" w:hAnsi="Times New Roman" w:cs="Times New Roman"/>
          <w:color w:val="3310E0"/>
          <w:szCs w:val="21"/>
        </w:rPr>
        <w:t xml:space="preserve"> </w:t>
      </w:r>
      <w:r w:rsidR="00817F89" w:rsidRPr="00653F95">
        <w:rPr>
          <w:rFonts w:ascii="Times New Roman" w:hAnsi="Times New Roman" w:cs="Times New Roman"/>
          <w:color w:val="3310E0"/>
          <w:szCs w:val="21"/>
        </w:rPr>
        <w:t xml:space="preserve">forced vital capacity; ACME, average casual mediation; ADE, average direct effects; </w:t>
      </w:r>
      <w:proofErr w:type="spellStart"/>
      <w:r w:rsidR="00817F89" w:rsidRPr="00653F95">
        <w:rPr>
          <w:rFonts w:ascii="Times New Roman" w:hAnsi="Times New Roman" w:cs="Times New Roman"/>
          <w:color w:val="3310E0"/>
          <w:szCs w:val="21"/>
        </w:rPr>
        <w:t>Prop.Mediated</w:t>
      </w:r>
      <w:proofErr w:type="spellEnd"/>
      <w:r w:rsidR="00817F89" w:rsidRPr="00653F95">
        <w:rPr>
          <w:rFonts w:ascii="Times New Roman" w:hAnsi="Times New Roman" w:cs="Times New Roman"/>
          <w:color w:val="3310E0"/>
          <w:szCs w:val="21"/>
        </w:rPr>
        <w:t>, proportion mediated; CI, confidence interval.</w:t>
      </w:r>
    </w:p>
    <w:bookmarkEnd w:id="5"/>
    <w:p w14:paraId="7E0455BA" w14:textId="0759B277" w:rsidR="00C62A5C" w:rsidRDefault="00C62A5C"/>
    <w:p w14:paraId="1720364E" w14:textId="49D01538" w:rsidR="00C62A5C" w:rsidRDefault="00C62A5C"/>
    <w:p w14:paraId="4ECAD8BD" w14:textId="56E9AADE" w:rsidR="00C62A5C" w:rsidRDefault="00C62A5C"/>
    <w:p w14:paraId="5D4CE92D" w14:textId="6A9A5E14" w:rsidR="00C62A5C" w:rsidRDefault="00C62A5C"/>
    <w:p w14:paraId="3F181356" w14:textId="19AA9D91" w:rsidR="00C62A5C" w:rsidRDefault="00C62A5C"/>
    <w:p w14:paraId="416B768D" w14:textId="52AFE5E0" w:rsidR="00C62A5C" w:rsidRDefault="00C62A5C"/>
    <w:p w14:paraId="4112965F" w14:textId="011F85BE" w:rsidR="00C62A5C" w:rsidRDefault="00C62A5C"/>
    <w:p w14:paraId="315A8B96" w14:textId="79A9D0DB" w:rsidR="00C62A5C" w:rsidRDefault="00C62A5C"/>
    <w:p w14:paraId="02BE6553" w14:textId="5D41D17B" w:rsidR="00C62A5C" w:rsidRDefault="00C62A5C"/>
    <w:p w14:paraId="410E3B98" w14:textId="5A1113E1" w:rsidR="00C62A5C" w:rsidRDefault="00C62A5C"/>
    <w:p w14:paraId="5C347A86" w14:textId="644D5413" w:rsidR="00C62A5C" w:rsidRDefault="00C62A5C"/>
    <w:p w14:paraId="059F3E3D" w14:textId="49235BC3" w:rsidR="00C62A5C" w:rsidRDefault="00C62A5C"/>
    <w:p w14:paraId="6C842B1E" w14:textId="25771197" w:rsidR="00C62A5C" w:rsidRDefault="00C62A5C"/>
    <w:p w14:paraId="63EA92B6" w14:textId="390B4D8C" w:rsidR="00C62A5C" w:rsidRDefault="00C62A5C"/>
    <w:p w14:paraId="01AAD040" w14:textId="1103D94E" w:rsidR="00C62A5C" w:rsidRDefault="00C62A5C"/>
    <w:p w14:paraId="5BB445B3" w14:textId="2DE2D5FF" w:rsidR="00C62A5C" w:rsidRDefault="00C62A5C"/>
    <w:p w14:paraId="723855AD" w14:textId="763BB6F8" w:rsidR="00C62A5C" w:rsidRDefault="00C62A5C"/>
    <w:p w14:paraId="6BE7424D" w14:textId="21E767B4" w:rsidR="00C62A5C" w:rsidRDefault="00C62A5C"/>
    <w:p w14:paraId="4582353D" w14:textId="2F413EA0" w:rsidR="00C62A5C" w:rsidRDefault="00C62A5C"/>
    <w:p w14:paraId="750C5551" w14:textId="7531F26B" w:rsidR="00C62A5C" w:rsidRDefault="00C62A5C"/>
    <w:p w14:paraId="182DE597" w14:textId="33CD88EE" w:rsidR="00C62A5C" w:rsidRDefault="00C62A5C"/>
    <w:p w14:paraId="6F0AD957" w14:textId="0E40D85E" w:rsidR="00C62A5C" w:rsidRDefault="00C62A5C"/>
    <w:p w14:paraId="68B94811" w14:textId="270E9DAD" w:rsidR="00C62A5C" w:rsidRDefault="00C62A5C"/>
    <w:p w14:paraId="76C3C618" w14:textId="4F93752A" w:rsidR="00C62A5C" w:rsidRDefault="00C62A5C"/>
    <w:p w14:paraId="67029C34" w14:textId="6A2F6FD3" w:rsidR="00C62A5C" w:rsidRDefault="00C62A5C"/>
    <w:p w14:paraId="38E1D1F0" w14:textId="4A3FA753" w:rsidR="00C62A5C" w:rsidRDefault="00C62A5C"/>
    <w:p w14:paraId="0702EB68" w14:textId="160D9680" w:rsidR="00C62A5C" w:rsidRDefault="00C62A5C"/>
    <w:p w14:paraId="22537C4D" w14:textId="63165DDE" w:rsidR="00C62A5C" w:rsidRDefault="00C62A5C"/>
    <w:p w14:paraId="1481A4E4" w14:textId="651AD6F6" w:rsidR="001867CE" w:rsidRPr="00653F95" w:rsidRDefault="001867CE" w:rsidP="001867CE">
      <w:pPr>
        <w:rPr>
          <w:rFonts w:ascii="Times New Roman" w:hAnsi="Times New Roman" w:cs="Times New Roman"/>
          <w:b/>
          <w:bCs/>
          <w:color w:val="3310E0"/>
        </w:rPr>
      </w:pPr>
      <w:r w:rsidRPr="00653F95">
        <w:rPr>
          <w:rFonts w:ascii="Times New Roman" w:hAnsi="Times New Roman" w:cs="Times New Roman" w:hint="eastAsia"/>
          <w:b/>
          <w:bCs/>
          <w:color w:val="3310E0"/>
        </w:rPr>
        <w:lastRenderedPageBreak/>
        <w:t>T</w:t>
      </w:r>
      <w:r w:rsidRPr="00653F95">
        <w:rPr>
          <w:rFonts w:ascii="Times New Roman" w:hAnsi="Times New Roman" w:cs="Times New Roman"/>
          <w:b/>
          <w:bCs/>
          <w:color w:val="3310E0"/>
        </w:rPr>
        <w:t>able S4</w:t>
      </w:r>
    </w:p>
    <w:p w14:paraId="4C9F7886" w14:textId="77777777" w:rsidR="001867CE" w:rsidRPr="00653F95" w:rsidRDefault="001867CE" w:rsidP="001867CE">
      <w:pPr>
        <w:rPr>
          <w:rFonts w:ascii="Times New Roman" w:hAnsi="Times New Roman" w:cs="Times New Roman"/>
          <w:color w:val="3310E0"/>
        </w:rPr>
      </w:pPr>
      <w:r w:rsidRPr="00653F95">
        <w:rPr>
          <w:rFonts w:ascii="Times New Roman" w:hAnsi="Times New Roman" w:cs="Times New Roman"/>
          <w:color w:val="3310E0"/>
        </w:rPr>
        <w:t>Comparison of the general characteristics between included and excluded participants.</w:t>
      </w:r>
    </w:p>
    <w:tbl>
      <w:tblPr>
        <w:tblStyle w:val="a6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005"/>
        <w:gridCol w:w="1964"/>
        <w:gridCol w:w="1134"/>
        <w:gridCol w:w="992"/>
      </w:tblGrid>
      <w:tr w:rsidR="00653F95" w:rsidRPr="00653F95" w14:paraId="2684DEAF" w14:textId="77777777" w:rsidTr="006D5FE9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CDF814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Characteristics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14:paraId="456F370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Included(N=2768) [mean or n]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14:paraId="569F67F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Excluded(N=232) [mean or n]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63D60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Statistic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D15C07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i/>
                <w:iCs/>
                <w:color w:val="3310E0"/>
                <w:szCs w:val="21"/>
              </w:rPr>
              <w:t>P</w:t>
            </w:r>
          </w:p>
        </w:tc>
      </w:tr>
      <w:tr w:rsidR="00653F95" w:rsidRPr="00653F95" w14:paraId="3BFFF8B3" w14:textId="77777777" w:rsidTr="006D5FE9">
        <w:tc>
          <w:tcPr>
            <w:tcW w:w="9214" w:type="dxa"/>
            <w:gridSpan w:val="5"/>
            <w:tcBorders>
              <w:top w:val="single" w:sz="4" w:space="0" w:color="auto"/>
            </w:tcBorders>
          </w:tcPr>
          <w:p w14:paraId="525FB06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  <w:shd w:val="pct15" w:color="auto" w:fill="FFFFFF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Sociodemographic characteristics</w:t>
            </w:r>
          </w:p>
        </w:tc>
      </w:tr>
      <w:tr w:rsidR="00653F95" w:rsidRPr="00653F95" w14:paraId="13EF745F" w14:textId="77777777" w:rsidTr="006D5FE9">
        <w:tc>
          <w:tcPr>
            <w:tcW w:w="3119" w:type="dxa"/>
          </w:tcPr>
          <w:p w14:paraId="65F4C03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Age (years)</w:t>
            </w:r>
          </w:p>
        </w:tc>
        <w:tc>
          <w:tcPr>
            <w:tcW w:w="2005" w:type="dxa"/>
          </w:tcPr>
          <w:p w14:paraId="797F125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55.32</w:t>
            </w:r>
          </w:p>
        </w:tc>
        <w:tc>
          <w:tcPr>
            <w:tcW w:w="1964" w:type="dxa"/>
          </w:tcPr>
          <w:p w14:paraId="1AEF5FF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60.99</w:t>
            </w:r>
          </w:p>
        </w:tc>
        <w:tc>
          <w:tcPr>
            <w:tcW w:w="1134" w:type="dxa"/>
          </w:tcPr>
          <w:p w14:paraId="6C41177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5.4676</w:t>
            </w:r>
          </w:p>
        </w:tc>
        <w:tc>
          <w:tcPr>
            <w:tcW w:w="992" w:type="dxa"/>
          </w:tcPr>
          <w:p w14:paraId="182D10F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0.019</w:t>
            </w:r>
          </w:p>
        </w:tc>
      </w:tr>
      <w:tr w:rsidR="00653F95" w:rsidRPr="00653F95" w14:paraId="016315E0" w14:textId="77777777" w:rsidTr="006D5FE9">
        <w:tc>
          <w:tcPr>
            <w:tcW w:w="3119" w:type="dxa"/>
          </w:tcPr>
          <w:p w14:paraId="6450284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72269F8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4EC31FE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</w:t>
            </w:r>
          </w:p>
        </w:tc>
        <w:tc>
          <w:tcPr>
            <w:tcW w:w="1134" w:type="dxa"/>
          </w:tcPr>
          <w:p w14:paraId="2EAB2E7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7823683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32C2B4D4" w14:textId="77777777" w:rsidTr="006D5FE9">
        <w:tc>
          <w:tcPr>
            <w:tcW w:w="3119" w:type="dxa"/>
          </w:tcPr>
          <w:p w14:paraId="514AF5E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Sex</w:t>
            </w:r>
          </w:p>
        </w:tc>
        <w:tc>
          <w:tcPr>
            <w:tcW w:w="2005" w:type="dxa"/>
          </w:tcPr>
          <w:p w14:paraId="43C7D23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63D7871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5E66E07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6.9489</w:t>
            </w:r>
          </w:p>
        </w:tc>
        <w:tc>
          <w:tcPr>
            <w:tcW w:w="992" w:type="dxa"/>
          </w:tcPr>
          <w:p w14:paraId="2BBDFDE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&lt;0.001</w:t>
            </w:r>
          </w:p>
        </w:tc>
      </w:tr>
      <w:tr w:rsidR="00653F95" w:rsidRPr="00653F95" w14:paraId="4EBDE288" w14:textId="77777777" w:rsidTr="006D5FE9">
        <w:tc>
          <w:tcPr>
            <w:tcW w:w="3119" w:type="dxa"/>
          </w:tcPr>
          <w:p w14:paraId="729FF30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Male</w:t>
            </w:r>
          </w:p>
        </w:tc>
        <w:tc>
          <w:tcPr>
            <w:tcW w:w="2005" w:type="dxa"/>
          </w:tcPr>
          <w:p w14:paraId="7D3BD88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1360</w:t>
            </w:r>
          </w:p>
        </w:tc>
        <w:tc>
          <w:tcPr>
            <w:tcW w:w="1964" w:type="dxa"/>
          </w:tcPr>
          <w:p w14:paraId="7BEE32F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132</w:t>
            </w:r>
          </w:p>
        </w:tc>
        <w:tc>
          <w:tcPr>
            <w:tcW w:w="1134" w:type="dxa"/>
          </w:tcPr>
          <w:p w14:paraId="7C262709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5EB4877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26A82769" w14:textId="77777777" w:rsidTr="006D5FE9">
        <w:tc>
          <w:tcPr>
            <w:tcW w:w="3119" w:type="dxa"/>
          </w:tcPr>
          <w:p w14:paraId="65A8505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Female</w:t>
            </w:r>
          </w:p>
        </w:tc>
        <w:tc>
          <w:tcPr>
            <w:tcW w:w="2005" w:type="dxa"/>
          </w:tcPr>
          <w:p w14:paraId="05204BF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1408</w:t>
            </w:r>
          </w:p>
        </w:tc>
        <w:tc>
          <w:tcPr>
            <w:tcW w:w="1964" w:type="dxa"/>
          </w:tcPr>
          <w:p w14:paraId="430F1B7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98</w:t>
            </w:r>
          </w:p>
        </w:tc>
        <w:tc>
          <w:tcPr>
            <w:tcW w:w="1134" w:type="dxa"/>
          </w:tcPr>
          <w:p w14:paraId="359CC0A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5997912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755DDCB4" w14:textId="77777777" w:rsidTr="006D5FE9">
        <w:tc>
          <w:tcPr>
            <w:tcW w:w="3119" w:type="dxa"/>
          </w:tcPr>
          <w:p w14:paraId="1BFCC15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4A92B49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7926302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</w:t>
            </w:r>
          </w:p>
        </w:tc>
        <w:tc>
          <w:tcPr>
            <w:tcW w:w="1134" w:type="dxa"/>
          </w:tcPr>
          <w:p w14:paraId="49137189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09F7755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170EDA96" w14:textId="77777777" w:rsidTr="006D5FE9">
        <w:tc>
          <w:tcPr>
            <w:tcW w:w="3119" w:type="dxa"/>
          </w:tcPr>
          <w:p w14:paraId="2CE8CB8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Residence</w:t>
            </w:r>
          </w:p>
        </w:tc>
        <w:tc>
          <w:tcPr>
            <w:tcW w:w="2005" w:type="dxa"/>
          </w:tcPr>
          <w:p w14:paraId="79D476F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66E4F72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78E9DB0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0.7736</w:t>
            </w:r>
          </w:p>
        </w:tc>
        <w:tc>
          <w:tcPr>
            <w:tcW w:w="992" w:type="dxa"/>
          </w:tcPr>
          <w:p w14:paraId="3E85335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0.379</w:t>
            </w:r>
          </w:p>
        </w:tc>
      </w:tr>
      <w:tr w:rsidR="00653F95" w:rsidRPr="00653F95" w14:paraId="7C69E4D1" w14:textId="77777777" w:rsidTr="006D5FE9">
        <w:tc>
          <w:tcPr>
            <w:tcW w:w="3119" w:type="dxa"/>
          </w:tcPr>
          <w:p w14:paraId="2FE4616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Urban</w:t>
            </w:r>
          </w:p>
        </w:tc>
        <w:tc>
          <w:tcPr>
            <w:tcW w:w="2005" w:type="dxa"/>
          </w:tcPr>
          <w:p w14:paraId="67791C4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1667</w:t>
            </w:r>
          </w:p>
        </w:tc>
        <w:tc>
          <w:tcPr>
            <w:tcW w:w="1964" w:type="dxa"/>
          </w:tcPr>
          <w:p w14:paraId="2C3FDA8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130</w:t>
            </w:r>
          </w:p>
        </w:tc>
        <w:tc>
          <w:tcPr>
            <w:tcW w:w="1134" w:type="dxa"/>
          </w:tcPr>
          <w:p w14:paraId="28AECF4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55536C2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07814319" w14:textId="77777777" w:rsidTr="006D5FE9">
        <w:tc>
          <w:tcPr>
            <w:tcW w:w="3119" w:type="dxa"/>
          </w:tcPr>
          <w:p w14:paraId="057C2A6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Rural</w:t>
            </w:r>
          </w:p>
        </w:tc>
        <w:tc>
          <w:tcPr>
            <w:tcW w:w="2005" w:type="dxa"/>
          </w:tcPr>
          <w:p w14:paraId="07736A4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1101</w:t>
            </w:r>
          </w:p>
        </w:tc>
        <w:tc>
          <w:tcPr>
            <w:tcW w:w="1964" w:type="dxa"/>
          </w:tcPr>
          <w:p w14:paraId="71C16D8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98</w:t>
            </w:r>
          </w:p>
        </w:tc>
        <w:tc>
          <w:tcPr>
            <w:tcW w:w="1134" w:type="dxa"/>
          </w:tcPr>
          <w:p w14:paraId="24949DC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7476AAB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6035C133" w14:textId="77777777" w:rsidTr="006D5FE9">
        <w:tc>
          <w:tcPr>
            <w:tcW w:w="3119" w:type="dxa"/>
          </w:tcPr>
          <w:p w14:paraId="04F7C42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302D4DE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5513990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4</w:t>
            </w:r>
          </w:p>
        </w:tc>
        <w:tc>
          <w:tcPr>
            <w:tcW w:w="1134" w:type="dxa"/>
          </w:tcPr>
          <w:p w14:paraId="6BE254C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64DBD2E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1AD98355" w14:textId="77777777" w:rsidTr="006D5FE9">
        <w:tc>
          <w:tcPr>
            <w:tcW w:w="3119" w:type="dxa"/>
          </w:tcPr>
          <w:p w14:paraId="0941BBF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Educational level</w:t>
            </w:r>
          </w:p>
        </w:tc>
        <w:tc>
          <w:tcPr>
            <w:tcW w:w="2005" w:type="dxa"/>
          </w:tcPr>
          <w:p w14:paraId="39D49E9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2CD3DE1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56FCFCA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0.0847</w:t>
            </w:r>
          </w:p>
        </w:tc>
        <w:tc>
          <w:tcPr>
            <w:tcW w:w="992" w:type="dxa"/>
          </w:tcPr>
          <w:p w14:paraId="4274EDF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0.958</w:t>
            </w:r>
          </w:p>
        </w:tc>
      </w:tr>
      <w:tr w:rsidR="00653F95" w:rsidRPr="00653F95" w14:paraId="62A24EF2" w14:textId="77777777" w:rsidTr="006D5FE9">
        <w:tc>
          <w:tcPr>
            <w:tcW w:w="3119" w:type="dxa"/>
          </w:tcPr>
          <w:p w14:paraId="2590179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Primary school or lower</w:t>
            </w:r>
          </w:p>
        </w:tc>
        <w:tc>
          <w:tcPr>
            <w:tcW w:w="2005" w:type="dxa"/>
          </w:tcPr>
          <w:p w14:paraId="23E6C3A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1689</w:t>
            </w:r>
          </w:p>
        </w:tc>
        <w:tc>
          <w:tcPr>
            <w:tcW w:w="1964" w:type="dxa"/>
          </w:tcPr>
          <w:p w14:paraId="66ED449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138</w:t>
            </w:r>
          </w:p>
        </w:tc>
        <w:tc>
          <w:tcPr>
            <w:tcW w:w="1134" w:type="dxa"/>
          </w:tcPr>
          <w:p w14:paraId="376D746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7D167C0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7CDE6541" w14:textId="77777777" w:rsidTr="006D5FE9">
        <w:tc>
          <w:tcPr>
            <w:tcW w:w="3119" w:type="dxa"/>
          </w:tcPr>
          <w:p w14:paraId="07BB91B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Secondary school</w:t>
            </w:r>
          </w:p>
        </w:tc>
        <w:tc>
          <w:tcPr>
            <w:tcW w:w="2005" w:type="dxa"/>
          </w:tcPr>
          <w:p w14:paraId="41D2510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967</w:t>
            </w:r>
          </w:p>
        </w:tc>
        <w:tc>
          <w:tcPr>
            <w:tcW w:w="1964" w:type="dxa"/>
          </w:tcPr>
          <w:p w14:paraId="3C7C60A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81</w:t>
            </w:r>
          </w:p>
        </w:tc>
        <w:tc>
          <w:tcPr>
            <w:tcW w:w="1134" w:type="dxa"/>
          </w:tcPr>
          <w:p w14:paraId="0A95977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27E0F9D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564007CC" w14:textId="77777777" w:rsidTr="006D5FE9">
        <w:tc>
          <w:tcPr>
            <w:tcW w:w="3119" w:type="dxa"/>
          </w:tcPr>
          <w:p w14:paraId="7ADF63D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Higher and further education</w:t>
            </w:r>
          </w:p>
        </w:tc>
        <w:tc>
          <w:tcPr>
            <w:tcW w:w="2005" w:type="dxa"/>
          </w:tcPr>
          <w:p w14:paraId="67076C8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112</w:t>
            </w:r>
          </w:p>
        </w:tc>
        <w:tc>
          <w:tcPr>
            <w:tcW w:w="1964" w:type="dxa"/>
          </w:tcPr>
          <w:p w14:paraId="22DC57E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10</w:t>
            </w:r>
          </w:p>
        </w:tc>
        <w:tc>
          <w:tcPr>
            <w:tcW w:w="1134" w:type="dxa"/>
          </w:tcPr>
          <w:p w14:paraId="7A2439D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5ACBC48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0677A014" w14:textId="77777777" w:rsidTr="006D5FE9">
        <w:tc>
          <w:tcPr>
            <w:tcW w:w="3119" w:type="dxa"/>
          </w:tcPr>
          <w:p w14:paraId="71780E4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25C791B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742E7CB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</w:t>
            </w:r>
          </w:p>
        </w:tc>
        <w:tc>
          <w:tcPr>
            <w:tcW w:w="1134" w:type="dxa"/>
          </w:tcPr>
          <w:p w14:paraId="3674354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232CBDB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49B3B39E" w14:textId="77777777" w:rsidTr="006D5FE9">
        <w:tc>
          <w:tcPr>
            <w:tcW w:w="3119" w:type="dxa"/>
          </w:tcPr>
          <w:p w14:paraId="3644DD6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Occupation</w:t>
            </w:r>
          </w:p>
        </w:tc>
        <w:tc>
          <w:tcPr>
            <w:tcW w:w="2005" w:type="dxa"/>
          </w:tcPr>
          <w:p w14:paraId="0AEDC25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5E45068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1918461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2.1689</w:t>
            </w:r>
          </w:p>
        </w:tc>
        <w:tc>
          <w:tcPr>
            <w:tcW w:w="992" w:type="dxa"/>
          </w:tcPr>
          <w:p w14:paraId="5346443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0.338</w:t>
            </w:r>
          </w:p>
        </w:tc>
      </w:tr>
      <w:tr w:rsidR="00653F95" w:rsidRPr="00653F95" w14:paraId="532E87C1" w14:textId="77777777" w:rsidTr="006D5FE9">
        <w:tc>
          <w:tcPr>
            <w:tcW w:w="3119" w:type="dxa"/>
          </w:tcPr>
          <w:p w14:paraId="0DFE92B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Agriculture</w:t>
            </w:r>
          </w:p>
        </w:tc>
        <w:tc>
          <w:tcPr>
            <w:tcW w:w="2005" w:type="dxa"/>
          </w:tcPr>
          <w:p w14:paraId="7A50041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1153</w:t>
            </w:r>
          </w:p>
        </w:tc>
        <w:tc>
          <w:tcPr>
            <w:tcW w:w="1964" w:type="dxa"/>
          </w:tcPr>
          <w:p w14:paraId="6AB9153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102</w:t>
            </w:r>
          </w:p>
        </w:tc>
        <w:tc>
          <w:tcPr>
            <w:tcW w:w="1134" w:type="dxa"/>
          </w:tcPr>
          <w:p w14:paraId="596F770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2436538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11A50E01" w14:textId="77777777" w:rsidTr="006D5FE9">
        <w:tc>
          <w:tcPr>
            <w:tcW w:w="3119" w:type="dxa"/>
          </w:tcPr>
          <w:p w14:paraId="3B1AD5A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Non-agriculture</w:t>
            </w:r>
          </w:p>
        </w:tc>
        <w:tc>
          <w:tcPr>
            <w:tcW w:w="2005" w:type="dxa"/>
          </w:tcPr>
          <w:p w14:paraId="0F840A2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778</w:t>
            </w:r>
          </w:p>
        </w:tc>
        <w:tc>
          <w:tcPr>
            <w:tcW w:w="1964" w:type="dxa"/>
          </w:tcPr>
          <w:p w14:paraId="5786CF9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54</w:t>
            </w:r>
          </w:p>
        </w:tc>
        <w:tc>
          <w:tcPr>
            <w:tcW w:w="1134" w:type="dxa"/>
          </w:tcPr>
          <w:p w14:paraId="69D5AD2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4560122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38B471D1" w14:textId="77777777" w:rsidTr="006D5FE9">
        <w:tc>
          <w:tcPr>
            <w:tcW w:w="3119" w:type="dxa"/>
          </w:tcPr>
          <w:p w14:paraId="0416F9C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Unemployed</w:t>
            </w:r>
          </w:p>
        </w:tc>
        <w:tc>
          <w:tcPr>
            <w:tcW w:w="2005" w:type="dxa"/>
          </w:tcPr>
          <w:p w14:paraId="007A2B9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837</w:t>
            </w:r>
          </w:p>
        </w:tc>
        <w:tc>
          <w:tcPr>
            <w:tcW w:w="1964" w:type="dxa"/>
          </w:tcPr>
          <w:p w14:paraId="69E69B2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73</w:t>
            </w:r>
          </w:p>
        </w:tc>
        <w:tc>
          <w:tcPr>
            <w:tcW w:w="1134" w:type="dxa"/>
          </w:tcPr>
          <w:p w14:paraId="4EDA8DC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317D8DC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6B2C7B42" w14:textId="77777777" w:rsidTr="006D5FE9">
        <w:tc>
          <w:tcPr>
            <w:tcW w:w="3119" w:type="dxa"/>
          </w:tcPr>
          <w:p w14:paraId="7D7F420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1615F8D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63F81D5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</w:t>
            </w:r>
          </w:p>
        </w:tc>
        <w:tc>
          <w:tcPr>
            <w:tcW w:w="1134" w:type="dxa"/>
          </w:tcPr>
          <w:p w14:paraId="408B105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31FDA84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1A4899D7" w14:textId="77777777" w:rsidTr="006D5FE9">
        <w:tc>
          <w:tcPr>
            <w:tcW w:w="9214" w:type="dxa"/>
            <w:gridSpan w:val="5"/>
          </w:tcPr>
          <w:p w14:paraId="2481954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Health status</w:t>
            </w:r>
          </w:p>
        </w:tc>
      </w:tr>
      <w:tr w:rsidR="00653F95" w:rsidRPr="00653F95" w14:paraId="7E146C74" w14:textId="77777777" w:rsidTr="006D5FE9">
        <w:tc>
          <w:tcPr>
            <w:tcW w:w="3119" w:type="dxa"/>
          </w:tcPr>
          <w:p w14:paraId="6E4286C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BMI</w:t>
            </w: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（</w:t>
            </w: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kg/m2</w:t>
            </w: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）</w:t>
            </w:r>
          </w:p>
        </w:tc>
        <w:tc>
          <w:tcPr>
            <w:tcW w:w="2005" w:type="dxa"/>
          </w:tcPr>
          <w:p w14:paraId="093A3B1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24.75</w:t>
            </w:r>
          </w:p>
        </w:tc>
        <w:tc>
          <w:tcPr>
            <w:tcW w:w="1964" w:type="dxa"/>
          </w:tcPr>
          <w:p w14:paraId="19F8D7D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24.24</w:t>
            </w:r>
          </w:p>
        </w:tc>
        <w:tc>
          <w:tcPr>
            <w:tcW w:w="1134" w:type="dxa"/>
          </w:tcPr>
          <w:p w14:paraId="7A7E073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2.1508</w:t>
            </w:r>
          </w:p>
        </w:tc>
        <w:tc>
          <w:tcPr>
            <w:tcW w:w="992" w:type="dxa"/>
          </w:tcPr>
          <w:p w14:paraId="4FE778D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0.033</w:t>
            </w:r>
          </w:p>
        </w:tc>
      </w:tr>
      <w:tr w:rsidR="00653F95" w:rsidRPr="00653F95" w14:paraId="4787D0DD" w14:textId="77777777" w:rsidTr="006D5FE9">
        <w:tc>
          <w:tcPr>
            <w:tcW w:w="3119" w:type="dxa"/>
          </w:tcPr>
          <w:p w14:paraId="7091AAD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1F54723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05ADAB8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31</w:t>
            </w:r>
          </w:p>
        </w:tc>
        <w:tc>
          <w:tcPr>
            <w:tcW w:w="1134" w:type="dxa"/>
          </w:tcPr>
          <w:p w14:paraId="729A18D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1CB7857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00FF9C7B" w14:textId="77777777" w:rsidTr="006D5FE9">
        <w:tc>
          <w:tcPr>
            <w:tcW w:w="3119" w:type="dxa"/>
          </w:tcPr>
          <w:p w14:paraId="406495B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History of tuberculosis</w:t>
            </w:r>
          </w:p>
        </w:tc>
        <w:tc>
          <w:tcPr>
            <w:tcW w:w="2005" w:type="dxa"/>
          </w:tcPr>
          <w:p w14:paraId="6DCF4DE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44EBEC3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29D1991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0.1245</w:t>
            </w:r>
          </w:p>
        </w:tc>
        <w:tc>
          <w:tcPr>
            <w:tcW w:w="992" w:type="dxa"/>
          </w:tcPr>
          <w:p w14:paraId="68EA565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0.724</w:t>
            </w:r>
          </w:p>
        </w:tc>
      </w:tr>
      <w:tr w:rsidR="00653F95" w:rsidRPr="00653F95" w14:paraId="221EC2EA" w14:textId="77777777" w:rsidTr="006D5FE9">
        <w:tc>
          <w:tcPr>
            <w:tcW w:w="3119" w:type="dxa"/>
          </w:tcPr>
          <w:p w14:paraId="6922CFB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Yes</w:t>
            </w:r>
          </w:p>
        </w:tc>
        <w:tc>
          <w:tcPr>
            <w:tcW w:w="2005" w:type="dxa"/>
          </w:tcPr>
          <w:p w14:paraId="778829D9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46</w:t>
            </w:r>
          </w:p>
        </w:tc>
        <w:tc>
          <w:tcPr>
            <w:tcW w:w="1964" w:type="dxa"/>
          </w:tcPr>
          <w:p w14:paraId="3DBA6B3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5</w:t>
            </w:r>
          </w:p>
        </w:tc>
        <w:tc>
          <w:tcPr>
            <w:tcW w:w="1134" w:type="dxa"/>
          </w:tcPr>
          <w:p w14:paraId="33B0AAF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1B9AF11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6D562079" w14:textId="77777777" w:rsidTr="006D5FE9">
        <w:tc>
          <w:tcPr>
            <w:tcW w:w="3119" w:type="dxa"/>
          </w:tcPr>
          <w:p w14:paraId="1128452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lastRenderedPageBreak/>
              <w:t>No</w:t>
            </w:r>
          </w:p>
        </w:tc>
        <w:tc>
          <w:tcPr>
            <w:tcW w:w="2005" w:type="dxa"/>
          </w:tcPr>
          <w:p w14:paraId="50F1C13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2766</w:t>
            </w:r>
          </w:p>
        </w:tc>
        <w:tc>
          <w:tcPr>
            <w:tcW w:w="1964" w:type="dxa"/>
          </w:tcPr>
          <w:p w14:paraId="658DF88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224</w:t>
            </w:r>
          </w:p>
        </w:tc>
        <w:tc>
          <w:tcPr>
            <w:tcW w:w="1134" w:type="dxa"/>
          </w:tcPr>
          <w:p w14:paraId="1283361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4EBE15C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23888340" w14:textId="77777777" w:rsidTr="006D5FE9">
        <w:tc>
          <w:tcPr>
            <w:tcW w:w="3119" w:type="dxa"/>
          </w:tcPr>
          <w:p w14:paraId="1C28B01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5FF8AFE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6280542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</w:t>
            </w:r>
          </w:p>
        </w:tc>
        <w:tc>
          <w:tcPr>
            <w:tcW w:w="1134" w:type="dxa"/>
          </w:tcPr>
          <w:p w14:paraId="7029615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7E8731A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0C5E85BD" w14:textId="77777777" w:rsidTr="006D5FE9">
        <w:tc>
          <w:tcPr>
            <w:tcW w:w="3119" w:type="dxa"/>
          </w:tcPr>
          <w:p w14:paraId="471FEEE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Family history of lung disease</w:t>
            </w:r>
          </w:p>
        </w:tc>
        <w:tc>
          <w:tcPr>
            <w:tcW w:w="2005" w:type="dxa"/>
          </w:tcPr>
          <w:p w14:paraId="2F1D577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13B1E6A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2AEB17E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3.1471</w:t>
            </w:r>
          </w:p>
        </w:tc>
        <w:tc>
          <w:tcPr>
            <w:tcW w:w="992" w:type="dxa"/>
          </w:tcPr>
          <w:p w14:paraId="18017E7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0.076</w:t>
            </w:r>
          </w:p>
        </w:tc>
      </w:tr>
      <w:tr w:rsidR="00653F95" w:rsidRPr="00653F95" w14:paraId="0E638913" w14:textId="77777777" w:rsidTr="006D5FE9">
        <w:tc>
          <w:tcPr>
            <w:tcW w:w="3119" w:type="dxa"/>
          </w:tcPr>
          <w:p w14:paraId="213D4E99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Yes</w:t>
            </w:r>
          </w:p>
        </w:tc>
        <w:tc>
          <w:tcPr>
            <w:tcW w:w="2005" w:type="dxa"/>
          </w:tcPr>
          <w:p w14:paraId="47FCFA2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657</w:t>
            </w:r>
          </w:p>
        </w:tc>
        <w:tc>
          <w:tcPr>
            <w:tcW w:w="1964" w:type="dxa"/>
          </w:tcPr>
          <w:p w14:paraId="4F14A6D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42</w:t>
            </w:r>
          </w:p>
        </w:tc>
        <w:tc>
          <w:tcPr>
            <w:tcW w:w="1134" w:type="dxa"/>
          </w:tcPr>
          <w:p w14:paraId="6650902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3BB79F3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33091E3E" w14:textId="77777777" w:rsidTr="006D5FE9">
        <w:tc>
          <w:tcPr>
            <w:tcW w:w="3119" w:type="dxa"/>
          </w:tcPr>
          <w:p w14:paraId="1B8E690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No</w:t>
            </w:r>
          </w:p>
        </w:tc>
        <w:tc>
          <w:tcPr>
            <w:tcW w:w="2005" w:type="dxa"/>
          </w:tcPr>
          <w:p w14:paraId="41611F0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2111</w:t>
            </w:r>
          </w:p>
        </w:tc>
        <w:tc>
          <w:tcPr>
            <w:tcW w:w="1964" w:type="dxa"/>
          </w:tcPr>
          <w:p w14:paraId="45F0C47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187</w:t>
            </w:r>
          </w:p>
        </w:tc>
        <w:tc>
          <w:tcPr>
            <w:tcW w:w="1134" w:type="dxa"/>
          </w:tcPr>
          <w:p w14:paraId="40AE9A9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056C9E7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02F7D95F" w14:textId="77777777" w:rsidTr="006D5FE9">
        <w:tc>
          <w:tcPr>
            <w:tcW w:w="3119" w:type="dxa"/>
          </w:tcPr>
          <w:p w14:paraId="7FD9FB8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68933D1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739A728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</w:t>
            </w:r>
          </w:p>
        </w:tc>
        <w:tc>
          <w:tcPr>
            <w:tcW w:w="1134" w:type="dxa"/>
          </w:tcPr>
          <w:p w14:paraId="07290F4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4D3B9CB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2BFE9BAB" w14:textId="77777777" w:rsidTr="006D5FE9">
        <w:tc>
          <w:tcPr>
            <w:tcW w:w="9214" w:type="dxa"/>
            <w:gridSpan w:val="5"/>
          </w:tcPr>
          <w:p w14:paraId="795AD08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Environmental exposure</w:t>
            </w:r>
          </w:p>
        </w:tc>
      </w:tr>
      <w:tr w:rsidR="00653F95" w:rsidRPr="00653F95" w14:paraId="1722EE81" w14:textId="77777777" w:rsidTr="006D5FE9">
        <w:tc>
          <w:tcPr>
            <w:tcW w:w="3119" w:type="dxa"/>
          </w:tcPr>
          <w:p w14:paraId="61A6CAC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Occupational exposure</w:t>
            </w:r>
          </w:p>
        </w:tc>
        <w:tc>
          <w:tcPr>
            <w:tcW w:w="2005" w:type="dxa"/>
          </w:tcPr>
          <w:p w14:paraId="56BD53E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3849E16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0558DD4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1.2217</w:t>
            </w:r>
          </w:p>
        </w:tc>
        <w:tc>
          <w:tcPr>
            <w:tcW w:w="992" w:type="dxa"/>
          </w:tcPr>
          <w:p w14:paraId="3D2D8A6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0.269</w:t>
            </w:r>
          </w:p>
        </w:tc>
      </w:tr>
      <w:tr w:rsidR="00653F95" w:rsidRPr="00653F95" w14:paraId="04C27787" w14:textId="77777777" w:rsidTr="006D5FE9">
        <w:tc>
          <w:tcPr>
            <w:tcW w:w="3119" w:type="dxa"/>
          </w:tcPr>
          <w:p w14:paraId="32248BF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Yes</w:t>
            </w:r>
          </w:p>
        </w:tc>
        <w:tc>
          <w:tcPr>
            <w:tcW w:w="2005" w:type="dxa"/>
          </w:tcPr>
          <w:p w14:paraId="3F1AC9B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1215</w:t>
            </w:r>
          </w:p>
        </w:tc>
        <w:tc>
          <w:tcPr>
            <w:tcW w:w="1964" w:type="dxa"/>
          </w:tcPr>
          <w:p w14:paraId="01BA424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88</w:t>
            </w:r>
          </w:p>
        </w:tc>
        <w:tc>
          <w:tcPr>
            <w:tcW w:w="1134" w:type="dxa"/>
          </w:tcPr>
          <w:p w14:paraId="618DB03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13AD91E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4E24B9F5" w14:textId="77777777" w:rsidTr="006D5FE9">
        <w:tc>
          <w:tcPr>
            <w:tcW w:w="3119" w:type="dxa"/>
          </w:tcPr>
          <w:p w14:paraId="3370232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No</w:t>
            </w:r>
          </w:p>
        </w:tc>
        <w:tc>
          <w:tcPr>
            <w:tcW w:w="2005" w:type="dxa"/>
          </w:tcPr>
          <w:p w14:paraId="70014FF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1553</w:t>
            </w:r>
          </w:p>
        </w:tc>
        <w:tc>
          <w:tcPr>
            <w:tcW w:w="1964" w:type="dxa"/>
          </w:tcPr>
          <w:p w14:paraId="7D662E9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133</w:t>
            </w:r>
          </w:p>
        </w:tc>
        <w:tc>
          <w:tcPr>
            <w:tcW w:w="1134" w:type="dxa"/>
          </w:tcPr>
          <w:p w14:paraId="541651F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775334F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288AF5C0" w14:textId="77777777" w:rsidTr="006D5FE9">
        <w:tc>
          <w:tcPr>
            <w:tcW w:w="3119" w:type="dxa"/>
          </w:tcPr>
          <w:p w14:paraId="71FEC32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559145C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412F778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11</w:t>
            </w:r>
          </w:p>
        </w:tc>
        <w:tc>
          <w:tcPr>
            <w:tcW w:w="1134" w:type="dxa"/>
          </w:tcPr>
          <w:p w14:paraId="550A514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07DC468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54F6BD81" w14:textId="77777777" w:rsidTr="006D5FE9">
        <w:tc>
          <w:tcPr>
            <w:tcW w:w="3119" w:type="dxa"/>
          </w:tcPr>
          <w:p w14:paraId="7602838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Indoor air pollution</w:t>
            </w:r>
          </w:p>
        </w:tc>
        <w:tc>
          <w:tcPr>
            <w:tcW w:w="2005" w:type="dxa"/>
          </w:tcPr>
          <w:p w14:paraId="597C44B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0F64A10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2281879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0.4401</w:t>
            </w:r>
          </w:p>
        </w:tc>
        <w:tc>
          <w:tcPr>
            <w:tcW w:w="992" w:type="dxa"/>
          </w:tcPr>
          <w:p w14:paraId="5E3C939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0.507</w:t>
            </w:r>
          </w:p>
        </w:tc>
      </w:tr>
      <w:tr w:rsidR="00653F95" w:rsidRPr="00653F95" w14:paraId="70A32806" w14:textId="77777777" w:rsidTr="006D5FE9">
        <w:tc>
          <w:tcPr>
            <w:tcW w:w="3119" w:type="dxa"/>
          </w:tcPr>
          <w:p w14:paraId="18D0D9C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Yes</w:t>
            </w:r>
          </w:p>
        </w:tc>
        <w:tc>
          <w:tcPr>
            <w:tcW w:w="2005" w:type="dxa"/>
          </w:tcPr>
          <w:p w14:paraId="1F40627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1176</w:t>
            </w:r>
          </w:p>
        </w:tc>
        <w:tc>
          <w:tcPr>
            <w:tcW w:w="1964" w:type="dxa"/>
          </w:tcPr>
          <w:p w14:paraId="040D622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103</w:t>
            </w:r>
          </w:p>
        </w:tc>
        <w:tc>
          <w:tcPr>
            <w:tcW w:w="1134" w:type="dxa"/>
          </w:tcPr>
          <w:p w14:paraId="107AD7C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53B562F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6A35D89E" w14:textId="77777777" w:rsidTr="006D5FE9">
        <w:tc>
          <w:tcPr>
            <w:tcW w:w="3119" w:type="dxa"/>
          </w:tcPr>
          <w:p w14:paraId="3E435D2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No</w:t>
            </w:r>
          </w:p>
        </w:tc>
        <w:tc>
          <w:tcPr>
            <w:tcW w:w="2005" w:type="dxa"/>
          </w:tcPr>
          <w:p w14:paraId="3959551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1592</w:t>
            </w:r>
          </w:p>
        </w:tc>
        <w:tc>
          <w:tcPr>
            <w:tcW w:w="1964" w:type="dxa"/>
          </w:tcPr>
          <w:p w14:paraId="33224ED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126</w:t>
            </w:r>
          </w:p>
        </w:tc>
        <w:tc>
          <w:tcPr>
            <w:tcW w:w="1134" w:type="dxa"/>
          </w:tcPr>
          <w:p w14:paraId="46374EC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52D5AC0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4DCBB78C" w14:textId="77777777" w:rsidTr="006D5FE9">
        <w:tc>
          <w:tcPr>
            <w:tcW w:w="3119" w:type="dxa"/>
          </w:tcPr>
          <w:p w14:paraId="2EC40F3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3287DD49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2141177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</w:t>
            </w:r>
          </w:p>
        </w:tc>
        <w:tc>
          <w:tcPr>
            <w:tcW w:w="1134" w:type="dxa"/>
          </w:tcPr>
          <w:p w14:paraId="592E9AF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6BFC6C1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60F699A6" w14:textId="77777777" w:rsidTr="006D5FE9">
        <w:tc>
          <w:tcPr>
            <w:tcW w:w="3119" w:type="dxa"/>
          </w:tcPr>
          <w:p w14:paraId="1B4D662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Smoking status</w:t>
            </w:r>
          </w:p>
        </w:tc>
        <w:tc>
          <w:tcPr>
            <w:tcW w:w="2005" w:type="dxa"/>
          </w:tcPr>
          <w:p w14:paraId="0355B0E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09705E9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36EA9EE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0.3425</w:t>
            </w:r>
          </w:p>
        </w:tc>
        <w:tc>
          <w:tcPr>
            <w:tcW w:w="992" w:type="dxa"/>
          </w:tcPr>
          <w:p w14:paraId="61DFC78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0.558</w:t>
            </w:r>
          </w:p>
        </w:tc>
      </w:tr>
      <w:tr w:rsidR="00653F95" w:rsidRPr="00653F95" w14:paraId="57F92671" w14:textId="77777777" w:rsidTr="006D5FE9">
        <w:tc>
          <w:tcPr>
            <w:tcW w:w="3119" w:type="dxa"/>
          </w:tcPr>
          <w:p w14:paraId="6F716F1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Past or current smoker</w:t>
            </w:r>
          </w:p>
        </w:tc>
        <w:tc>
          <w:tcPr>
            <w:tcW w:w="2005" w:type="dxa"/>
          </w:tcPr>
          <w:p w14:paraId="6DBE990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1011</w:t>
            </w:r>
          </w:p>
        </w:tc>
        <w:tc>
          <w:tcPr>
            <w:tcW w:w="1964" w:type="dxa"/>
          </w:tcPr>
          <w:p w14:paraId="44013759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89</w:t>
            </w:r>
          </w:p>
        </w:tc>
        <w:tc>
          <w:tcPr>
            <w:tcW w:w="1134" w:type="dxa"/>
          </w:tcPr>
          <w:p w14:paraId="7DB525C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297711F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4BBFC9D5" w14:textId="77777777" w:rsidTr="006D5FE9">
        <w:tc>
          <w:tcPr>
            <w:tcW w:w="3119" w:type="dxa"/>
          </w:tcPr>
          <w:p w14:paraId="0C44A49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Never smoker</w:t>
            </w:r>
          </w:p>
        </w:tc>
        <w:tc>
          <w:tcPr>
            <w:tcW w:w="2005" w:type="dxa"/>
          </w:tcPr>
          <w:p w14:paraId="406B82D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1757</w:t>
            </w:r>
          </w:p>
        </w:tc>
        <w:tc>
          <w:tcPr>
            <w:tcW w:w="1964" w:type="dxa"/>
          </w:tcPr>
          <w:p w14:paraId="77870BE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141</w:t>
            </w:r>
          </w:p>
        </w:tc>
        <w:tc>
          <w:tcPr>
            <w:tcW w:w="1134" w:type="dxa"/>
          </w:tcPr>
          <w:p w14:paraId="12DFA32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28832F7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0323DC4B" w14:textId="77777777" w:rsidTr="006D5FE9">
        <w:tc>
          <w:tcPr>
            <w:tcW w:w="3119" w:type="dxa"/>
          </w:tcPr>
          <w:p w14:paraId="17AECAAC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27A1D73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06CB263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134" w:type="dxa"/>
          </w:tcPr>
          <w:p w14:paraId="3A84CFE9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1428FAA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04C52B79" w14:textId="77777777" w:rsidTr="006D5FE9">
        <w:tc>
          <w:tcPr>
            <w:tcW w:w="3119" w:type="dxa"/>
          </w:tcPr>
          <w:p w14:paraId="11C6C8A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PM</w:t>
            </w: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  <w:vertAlign w:val="subscript"/>
              </w:rPr>
              <w:t xml:space="preserve">2.5 </w:t>
            </w:r>
            <w:r w:rsidRPr="00653F95">
              <w:rPr>
                <w:rFonts w:ascii="Times New Roman" w:eastAsia="宋体" w:hAnsi="Times New Roman" w:cs="Times New Roman" w:hint="eastAsia"/>
                <w:color w:val="3310E0"/>
                <w:szCs w:val="21"/>
              </w:rPr>
              <w:t>(</w:t>
            </w:r>
            <w:proofErr w:type="spellStart"/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μg</w:t>
            </w:r>
            <w:proofErr w:type="spellEnd"/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/m3)</w:t>
            </w:r>
          </w:p>
        </w:tc>
        <w:tc>
          <w:tcPr>
            <w:tcW w:w="2005" w:type="dxa"/>
          </w:tcPr>
          <w:p w14:paraId="120C198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69.68</w:t>
            </w:r>
          </w:p>
        </w:tc>
        <w:tc>
          <w:tcPr>
            <w:tcW w:w="1964" w:type="dxa"/>
          </w:tcPr>
          <w:p w14:paraId="753CAB6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70.42</w:t>
            </w:r>
          </w:p>
        </w:tc>
        <w:tc>
          <w:tcPr>
            <w:tcW w:w="1134" w:type="dxa"/>
          </w:tcPr>
          <w:p w14:paraId="3389952C" w14:textId="405D2DBC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0.9294</w:t>
            </w:r>
          </w:p>
        </w:tc>
        <w:tc>
          <w:tcPr>
            <w:tcW w:w="992" w:type="dxa"/>
          </w:tcPr>
          <w:p w14:paraId="402C765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0.353</w:t>
            </w:r>
          </w:p>
        </w:tc>
      </w:tr>
      <w:tr w:rsidR="00653F95" w:rsidRPr="00653F95" w14:paraId="166910D4" w14:textId="77777777" w:rsidTr="006D5FE9">
        <w:tc>
          <w:tcPr>
            <w:tcW w:w="3119" w:type="dxa"/>
          </w:tcPr>
          <w:p w14:paraId="1B216D1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6C62E4A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28EB61BE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134" w:type="dxa"/>
          </w:tcPr>
          <w:p w14:paraId="691185F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604D7407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0A67391A" w14:textId="77777777" w:rsidTr="006D5FE9">
        <w:tc>
          <w:tcPr>
            <w:tcW w:w="3119" w:type="dxa"/>
          </w:tcPr>
          <w:p w14:paraId="57B7582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Greenness</w:t>
            </w:r>
          </w:p>
        </w:tc>
        <w:tc>
          <w:tcPr>
            <w:tcW w:w="2005" w:type="dxa"/>
          </w:tcPr>
          <w:p w14:paraId="2FBDA06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964" w:type="dxa"/>
          </w:tcPr>
          <w:p w14:paraId="18BFF0F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1134" w:type="dxa"/>
          </w:tcPr>
          <w:p w14:paraId="168B9071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033103B0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  <w:tr w:rsidR="00653F95" w:rsidRPr="00653F95" w14:paraId="6AA5EB4F" w14:textId="77777777" w:rsidTr="006D5FE9">
        <w:tc>
          <w:tcPr>
            <w:tcW w:w="3119" w:type="dxa"/>
          </w:tcPr>
          <w:p w14:paraId="35065CD6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NDVI</w:t>
            </w:r>
          </w:p>
        </w:tc>
        <w:tc>
          <w:tcPr>
            <w:tcW w:w="2005" w:type="dxa"/>
          </w:tcPr>
          <w:p w14:paraId="502445AA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0.48</w:t>
            </w:r>
          </w:p>
        </w:tc>
        <w:tc>
          <w:tcPr>
            <w:tcW w:w="1964" w:type="dxa"/>
          </w:tcPr>
          <w:p w14:paraId="1A9163BD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0.45</w:t>
            </w:r>
          </w:p>
        </w:tc>
        <w:tc>
          <w:tcPr>
            <w:tcW w:w="1134" w:type="dxa"/>
          </w:tcPr>
          <w:p w14:paraId="56AC04B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3.2612</w:t>
            </w:r>
          </w:p>
        </w:tc>
        <w:tc>
          <w:tcPr>
            <w:tcW w:w="992" w:type="dxa"/>
          </w:tcPr>
          <w:p w14:paraId="203D4C54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0.001</w:t>
            </w:r>
          </w:p>
        </w:tc>
      </w:tr>
      <w:tr w:rsidR="00653F95" w:rsidRPr="00653F95" w14:paraId="689C2904" w14:textId="77777777" w:rsidTr="006D5FE9">
        <w:tc>
          <w:tcPr>
            <w:tcW w:w="3119" w:type="dxa"/>
          </w:tcPr>
          <w:p w14:paraId="7A4129C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EVI</w:t>
            </w:r>
          </w:p>
        </w:tc>
        <w:tc>
          <w:tcPr>
            <w:tcW w:w="2005" w:type="dxa"/>
          </w:tcPr>
          <w:p w14:paraId="30EC058B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0.31</w:t>
            </w:r>
          </w:p>
        </w:tc>
        <w:tc>
          <w:tcPr>
            <w:tcW w:w="1964" w:type="dxa"/>
          </w:tcPr>
          <w:p w14:paraId="699D67F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0.28</w:t>
            </w:r>
          </w:p>
        </w:tc>
        <w:tc>
          <w:tcPr>
            <w:tcW w:w="1134" w:type="dxa"/>
          </w:tcPr>
          <w:p w14:paraId="56AA0043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3.1714</w:t>
            </w:r>
          </w:p>
        </w:tc>
        <w:tc>
          <w:tcPr>
            <w:tcW w:w="992" w:type="dxa"/>
          </w:tcPr>
          <w:p w14:paraId="52D8F782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0.002</w:t>
            </w:r>
          </w:p>
        </w:tc>
      </w:tr>
      <w:tr w:rsidR="00653F95" w:rsidRPr="00653F95" w14:paraId="1D37C73C" w14:textId="77777777" w:rsidTr="006D5FE9">
        <w:tc>
          <w:tcPr>
            <w:tcW w:w="3119" w:type="dxa"/>
          </w:tcPr>
          <w:p w14:paraId="49DE62C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Missing</w:t>
            </w:r>
          </w:p>
        </w:tc>
        <w:tc>
          <w:tcPr>
            <w:tcW w:w="2005" w:type="dxa"/>
          </w:tcPr>
          <w:p w14:paraId="738074CF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964" w:type="dxa"/>
          </w:tcPr>
          <w:p w14:paraId="220E277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  <w:r w:rsidRPr="00653F95">
              <w:rPr>
                <w:rFonts w:ascii="Times New Roman" w:eastAsia="宋体" w:hAnsi="Times New Roman" w:cs="Times New Roman"/>
                <w:color w:val="3310E0"/>
                <w:szCs w:val="21"/>
              </w:rPr>
              <w:t>0</w:t>
            </w:r>
          </w:p>
        </w:tc>
        <w:tc>
          <w:tcPr>
            <w:tcW w:w="1134" w:type="dxa"/>
          </w:tcPr>
          <w:p w14:paraId="140C6988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  <w:tc>
          <w:tcPr>
            <w:tcW w:w="992" w:type="dxa"/>
          </w:tcPr>
          <w:p w14:paraId="3B393875" w14:textId="77777777" w:rsidR="001867CE" w:rsidRPr="00653F95" w:rsidRDefault="001867CE" w:rsidP="006D5FE9">
            <w:pPr>
              <w:spacing w:line="360" w:lineRule="auto"/>
              <w:rPr>
                <w:rFonts w:ascii="Times New Roman" w:eastAsia="宋体" w:hAnsi="Times New Roman" w:cs="Times New Roman"/>
                <w:color w:val="3310E0"/>
                <w:szCs w:val="21"/>
              </w:rPr>
            </w:pPr>
          </w:p>
        </w:tc>
      </w:tr>
    </w:tbl>
    <w:p w14:paraId="7FE2FD65" w14:textId="77777777" w:rsidR="001867CE" w:rsidRPr="00653F95" w:rsidRDefault="001867CE" w:rsidP="001867CE">
      <w:pPr>
        <w:rPr>
          <w:rFonts w:ascii="Times New Roman" w:hAnsi="Times New Roman" w:cs="Times New Roman"/>
          <w:color w:val="3310E0"/>
        </w:rPr>
      </w:pPr>
      <w:r w:rsidRPr="00653F95">
        <w:rPr>
          <w:rFonts w:ascii="Times New Roman" w:hAnsi="Times New Roman" w:cs="Times New Roman"/>
          <w:color w:val="3310E0"/>
        </w:rPr>
        <w:t>Abbreviations: BMI, body mass index; PM</w:t>
      </w:r>
      <w:r w:rsidRPr="00653F95">
        <w:rPr>
          <w:rFonts w:ascii="Times New Roman" w:hAnsi="Times New Roman" w:cs="Times New Roman"/>
          <w:color w:val="3310E0"/>
          <w:vertAlign w:val="subscript"/>
        </w:rPr>
        <w:t>2.5</w:t>
      </w:r>
      <w:r w:rsidRPr="00653F95">
        <w:rPr>
          <w:rFonts w:ascii="Times New Roman" w:hAnsi="Times New Roman" w:cs="Times New Roman"/>
          <w:color w:val="3310E0"/>
        </w:rPr>
        <w:t xml:space="preserve">, fine particulate matter; </w:t>
      </w:r>
      <w:bookmarkStart w:id="8" w:name="_Hlk103451433"/>
      <w:r w:rsidRPr="00653F95">
        <w:rPr>
          <w:rFonts w:ascii="Times New Roman" w:hAnsi="Times New Roman" w:cs="Times New Roman"/>
          <w:color w:val="3310E0"/>
        </w:rPr>
        <w:t xml:space="preserve">NDVI, normalized difference vegetation index; </w:t>
      </w:r>
      <w:bookmarkStart w:id="9" w:name="_Hlk103450781"/>
      <w:r w:rsidRPr="00653F95">
        <w:rPr>
          <w:rFonts w:ascii="Times New Roman" w:hAnsi="Times New Roman" w:cs="Times New Roman"/>
          <w:color w:val="3310E0"/>
        </w:rPr>
        <w:t>EVI, enhanced vegetation index</w:t>
      </w:r>
      <w:bookmarkEnd w:id="8"/>
      <w:bookmarkEnd w:id="9"/>
      <w:r w:rsidRPr="00653F95">
        <w:rPr>
          <w:rFonts w:ascii="Times New Roman" w:hAnsi="Times New Roman" w:cs="Times New Roman"/>
          <w:color w:val="3310E0"/>
        </w:rPr>
        <w:t>.</w:t>
      </w:r>
    </w:p>
    <w:p w14:paraId="6C1C0A40" w14:textId="10DF49CD" w:rsidR="001867CE" w:rsidRPr="00653F95" w:rsidRDefault="001867CE">
      <w:pPr>
        <w:rPr>
          <w:color w:val="3310E0"/>
        </w:rPr>
      </w:pPr>
    </w:p>
    <w:p w14:paraId="611EF60B" w14:textId="7BD1E327" w:rsidR="001867CE" w:rsidRDefault="001867CE"/>
    <w:p w14:paraId="3E04433B" w14:textId="44941636" w:rsidR="001867CE" w:rsidRDefault="001867CE"/>
    <w:p w14:paraId="0024DF0D" w14:textId="218DA980" w:rsidR="001867CE" w:rsidRDefault="001867CE"/>
    <w:p w14:paraId="52AC5AAF" w14:textId="77777777" w:rsidR="001867CE" w:rsidRPr="001867CE" w:rsidRDefault="001867CE"/>
    <w:p w14:paraId="7F011835" w14:textId="124AE863" w:rsidR="00C62A5C" w:rsidRPr="00653F95" w:rsidRDefault="00C62A5C">
      <w:pPr>
        <w:rPr>
          <w:rFonts w:ascii="Times New Roman" w:hAnsi="Times New Roman" w:cs="Times New Roman"/>
          <w:b/>
          <w:bCs/>
          <w:color w:val="3310E0"/>
        </w:rPr>
      </w:pPr>
      <w:r w:rsidRPr="00653F95">
        <w:rPr>
          <w:rFonts w:ascii="Times New Roman" w:hAnsi="Times New Roman" w:cs="Times New Roman"/>
          <w:b/>
          <w:bCs/>
          <w:color w:val="3310E0"/>
        </w:rPr>
        <w:lastRenderedPageBreak/>
        <w:t xml:space="preserve">Figure S1 </w:t>
      </w:r>
    </w:p>
    <w:p w14:paraId="5EC1E25F" w14:textId="6D53C468" w:rsidR="00C62A5C" w:rsidRPr="00653F95" w:rsidRDefault="00C62A5C">
      <w:pPr>
        <w:rPr>
          <w:rFonts w:ascii="Times New Roman" w:hAnsi="Times New Roman" w:cs="Times New Roman"/>
          <w:color w:val="3310E0"/>
        </w:rPr>
      </w:pPr>
      <w:proofErr w:type="gramStart"/>
      <w:r w:rsidRPr="00653F95">
        <w:rPr>
          <w:rFonts w:ascii="Times New Roman" w:hAnsi="Times New Roman" w:cs="Times New Roman"/>
          <w:color w:val="3310E0"/>
        </w:rPr>
        <w:t>Directed Acyclic Graph for greenness</w:t>
      </w:r>
      <w:r w:rsidR="00423F2E" w:rsidRPr="00653F95">
        <w:rPr>
          <w:rFonts w:ascii="Times New Roman" w:hAnsi="Times New Roman" w:cs="Times New Roman" w:hint="eastAsia"/>
          <w:color w:val="3310E0"/>
        </w:rPr>
        <w:t xml:space="preserve"> and lung function</w:t>
      </w:r>
      <w:r w:rsidRPr="00653F95">
        <w:rPr>
          <w:rFonts w:ascii="Times New Roman" w:hAnsi="Times New Roman" w:cs="Times New Roman"/>
          <w:color w:val="3310E0"/>
        </w:rPr>
        <w:t>.</w:t>
      </w:r>
      <w:proofErr w:type="gramEnd"/>
    </w:p>
    <w:p w14:paraId="28A4D4D6" w14:textId="67C42126" w:rsidR="00C62A5C" w:rsidRPr="00BC2796" w:rsidRDefault="00C62A5C">
      <w:r>
        <w:rPr>
          <w:rFonts w:hint="eastAsia"/>
          <w:noProof/>
        </w:rPr>
        <w:drawing>
          <wp:inline distT="0" distB="0" distL="0" distR="0" wp14:anchorId="6A389BF9" wp14:editId="24AF4D9C">
            <wp:extent cx="5274310" cy="33077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A5C" w:rsidRPr="00BC27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E421F" w14:textId="77777777" w:rsidR="003D511D" w:rsidRDefault="003D511D" w:rsidP="00F61EC5">
      <w:r>
        <w:separator/>
      </w:r>
    </w:p>
  </w:endnote>
  <w:endnote w:type="continuationSeparator" w:id="0">
    <w:p w14:paraId="1A4E0341" w14:textId="77777777" w:rsidR="003D511D" w:rsidRDefault="003D511D" w:rsidP="00F6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FF2391" w14:textId="77777777" w:rsidR="003D511D" w:rsidRDefault="003D511D" w:rsidP="00F61EC5">
      <w:r>
        <w:separator/>
      </w:r>
    </w:p>
  </w:footnote>
  <w:footnote w:type="continuationSeparator" w:id="0">
    <w:p w14:paraId="02195E87" w14:textId="77777777" w:rsidR="003D511D" w:rsidRDefault="003D511D" w:rsidP="00F61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C25"/>
    <w:rsid w:val="00115A98"/>
    <w:rsid w:val="001211BF"/>
    <w:rsid w:val="001867CE"/>
    <w:rsid w:val="001F0AF7"/>
    <w:rsid w:val="00317895"/>
    <w:rsid w:val="00323A57"/>
    <w:rsid w:val="003732D1"/>
    <w:rsid w:val="003D30B3"/>
    <w:rsid w:val="003D511D"/>
    <w:rsid w:val="003E4E4E"/>
    <w:rsid w:val="004062A5"/>
    <w:rsid w:val="00423F2E"/>
    <w:rsid w:val="005917FE"/>
    <w:rsid w:val="00610196"/>
    <w:rsid w:val="00653F95"/>
    <w:rsid w:val="006F5CFE"/>
    <w:rsid w:val="00817F89"/>
    <w:rsid w:val="009E2C25"/>
    <w:rsid w:val="00AA7B15"/>
    <w:rsid w:val="00B17D9E"/>
    <w:rsid w:val="00BC2796"/>
    <w:rsid w:val="00C62A5C"/>
    <w:rsid w:val="00C67BA2"/>
    <w:rsid w:val="00CC119F"/>
    <w:rsid w:val="00CC61CF"/>
    <w:rsid w:val="00E17B14"/>
    <w:rsid w:val="00E2390D"/>
    <w:rsid w:val="00EF15F9"/>
    <w:rsid w:val="00F61EC5"/>
    <w:rsid w:val="00F943CC"/>
    <w:rsid w:val="00F9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768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1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1E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1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1EC5"/>
    <w:rPr>
      <w:sz w:val="18"/>
      <w:szCs w:val="18"/>
    </w:rPr>
  </w:style>
  <w:style w:type="character" w:styleId="a5">
    <w:name w:val="Hyperlink"/>
    <w:basedOn w:val="a0"/>
    <w:uiPriority w:val="99"/>
    <w:unhideWhenUsed/>
    <w:rsid w:val="001F0AF7"/>
    <w:rPr>
      <w:color w:val="0563C1" w:themeColor="hyperlink"/>
      <w:u w:val="single"/>
    </w:rPr>
  </w:style>
  <w:style w:type="table" w:styleId="a6">
    <w:name w:val="Table Grid"/>
    <w:basedOn w:val="a1"/>
    <w:uiPriority w:val="39"/>
    <w:unhideWhenUsed/>
    <w:rsid w:val="00C67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1211B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211BF"/>
    <w:rPr>
      <w:sz w:val="18"/>
      <w:szCs w:val="18"/>
    </w:rPr>
  </w:style>
  <w:style w:type="paragraph" w:styleId="a8">
    <w:name w:val="Revision"/>
    <w:hidden/>
    <w:uiPriority w:val="99"/>
    <w:semiHidden/>
    <w:rsid w:val="00B17D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1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1E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1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1EC5"/>
    <w:rPr>
      <w:sz w:val="18"/>
      <w:szCs w:val="18"/>
    </w:rPr>
  </w:style>
  <w:style w:type="character" w:styleId="a5">
    <w:name w:val="Hyperlink"/>
    <w:basedOn w:val="a0"/>
    <w:uiPriority w:val="99"/>
    <w:unhideWhenUsed/>
    <w:rsid w:val="001F0AF7"/>
    <w:rPr>
      <w:color w:val="0563C1" w:themeColor="hyperlink"/>
      <w:u w:val="single"/>
    </w:rPr>
  </w:style>
  <w:style w:type="table" w:styleId="a6">
    <w:name w:val="Table Grid"/>
    <w:basedOn w:val="a1"/>
    <w:uiPriority w:val="39"/>
    <w:unhideWhenUsed/>
    <w:rsid w:val="00C67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1211B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211BF"/>
    <w:rPr>
      <w:sz w:val="18"/>
      <w:szCs w:val="18"/>
    </w:rPr>
  </w:style>
  <w:style w:type="paragraph" w:styleId="a8">
    <w:name w:val="Revision"/>
    <w:hidden/>
    <w:uiPriority w:val="99"/>
    <w:semiHidden/>
    <w:rsid w:val="00B17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883A9-232B-4194-A534-BC610CDC9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923</Words>
  <Characters>5263</Characters>
  <Application>Microsoft Office Word</Application>
  <DocSecurity>0</DocSecurity>
  <Lines>43</Lines>
  <Paragraphs>12</Paragraphs>
  <ScaleCrop>false</ScaleCrop>
  <Company/>
  <LinksUpToDate>false</LinksUpToDate>
  <CharactersWithSpaces>6174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ZhangWH</dc:creator>
  <cp:keywords/>
  <dc:description/>
  <cp:lastModifiedBy>asus</cp:lastModifiedBy>
  <cp:revision>14</cp:revision>
  <dcterms:created xsi:type="dcterms:W3CDTF">2022-10-22T04:29:00Z</dcterms:created>
  <dcterms:modified xsi:type="dcterms:W3CDTF">2023-02-24T02:51:00Z</dcterms:modified>
</cp:coreProperties>
</file>