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985"/>
        <w:gridCol w:w="646"/>
        <w:gridCol w:w="847"/>
        <w:gridCol w:w="711"/>
        <w:gridCol w:w="847"/>
        <w:gridCol w:w="711"/>
        <w:gridCol w:w="776"/>
        <w:gridCol w:w="858"/>
        <w:gridCol w:w="646"/>
      </w:tblGrid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9338363"/>
            <w:r w:rsidRPr="00976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S5</w:t>
            </w: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gridSpan w:val="9"/>
            <w:tcBorders>
              <w:bottom w:val="single" w:sz="4" w:space="0" w:color="auto"/>
            </w:tcBorders>
          </w:tcPr>
          <w:p w:rsidR="00C25B86" w:rsidRPr="009763F9" w:rsidRDefault="00C25B86" w:rsidP="00412B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3F9">
              <w:rPr>
                <w:rFonts w:ascii="Times New Roman" w:hAnsi="Times New Roman" w:cs="Times New Roman"/>
                <w:i/>
                <w:sz w:val="24"/>
                <w:szCs w:val="24"/>
              </w:rPr>
              <w:t>Means, Standard Deviations and Results of Paired-samples t-tests for Men and Women in Study 1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Men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Pre-pandemic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Mid-pandemic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Child_Benefit_Composite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.28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lang w:val="sv-SE"/>
              </w:rPr>
              <w:t>Influ_Benefit_Composite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3.88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-3.42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-.45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Child_Safety_Composite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-2.63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-.34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lang w:val="sv-SE"/>
              </w:rPr>
              <w:t>Influ_Safety_Composite</w:t>
            </w:r>
            <w:r w:rsidR="004920B0" w:rsidRPr="00CE2BD0">
              <w:rPr>
                <w:rFonts w:ascii="Times New Roman" w:hAnsi="Times New Roman" w:cs="Times New Roman"/>
                <w:vertAlign w:val="superscript"/>
                <w:lang w:val="sv-SE"/>
              </w:rPr>
              <w:t>a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-2.75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-.35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color w:val="2E2E2E"/>
              </w:rPr>
              <w:t>Child_Serious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.867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.02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Influ_Serious</w:t>
            </w:r>
            <w:r w:rsidR="004920B0" w:rsidRPr="00CE2BD0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-2.01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-.25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Trust_Composite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-2.22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-.03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Women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gridSpan w:val="2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Pre-pandemic</w:t>
            </w:r>
          </w:p>
        </w:tc>
        <w:tc>
          <w:tcPr>
            <w:tcW w:w="0" w:type="auto"/>
            <w:gridSpan w:val="2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</w:rPr>
              <w:t>Mid-pandemic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SD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SD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t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2CBB">
              <w:rPr>
                <w:rFonts w:ascii="Times New Roman" w:hAnsi="Times New Roman" w:cs="Times New Roman"/>
                <w:i/>
              </w:rPr>
              <w:t>d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Child_Benefit_Composite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5.64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.374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.08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lang w:val="sv-SE"/>
              </w:rPr>
              <w:t>Influ_Benefit_Composite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-5.68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-.48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Child_Safety_Composite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.722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-.03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lang w:val="sv-SE"/>
              </w:rPr>
              <w:t>Influ_Safety_Composite</w:t>
            </w:r>
            <w:r w:rsidR="004920B0" w:rsidRPr="004920B0">
              <w:rPr>
                <w:rFonts w:ascii="Times New Roman" w:hAnsi="Times New Roman" w:cs="Times New Roman"/>
                <w:vertAlign w:val="superscript"/>
                <w:lang w:val="sv-SE"/>
              </w:rPr>
              <w:t>a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-0.87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.388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-.08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  <w:color w:val="2E2E2E"/>
              </w:rPr>
              <w:t>Child_Serious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5.44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.791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.02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Influ_Serious</w:t>
            </w:r>
            <w:r w:rsidR="004920B0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-2.41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0" w:type="auto"/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-.20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rPr>
                <w:rFonts w:ascii="Times New Roman" w:hAnsi="Times New Roman" w:cs="Times New Roman"/>
              </w:rPr>
            </w:pPr>
            <w:proofErr w:type="spellStart"/>
            <w:r w:rsidRPr="002C2CBB">
              <w:rPr>
                <w:rFonts w:ascii="Times New Roman" w:hAnsi="Times New Roman" w:cs="Times New Roman"/>
              </w:rPr>
              <w:t>Trust_Composite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-3.72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5B86" w:rsidRPr="002C2CBB" w:rsidRDefault="00C25B86" w:rsidP="00412B4A">
            <w:pPr>
              <w:jc w:val="center"/>
              <w:rPr>
                <w:rFonts w:ascii="Times New Roman" w:hAnsi="Times New Roman" w:cs="Times New Roman"/>
              </w:rPr>
            </w:pPr>
            <w:r w:rsidRPr="002C2CBB">
              <w:rPr>
                <w:rFonts w:ascii="Times New Roman" w:hAnsi="Times New Roman" w:cs="Times New Roman"/>
              </w:rPr>
              <w:t>-.32</w:t>
            </w:r>
          </w:p>
        </w:tc>
      </w:tr>
      <w:tr w:rsidR="00C25B86" w:rsidRPr="002C2CBB" w:rsidTr="00412B4A">
        <w:trPr>
          <w:trHeight w:val="283"/>
        </w:trPr>
        <w:tc>
          <w:tcPr>
            <w:tcW w:w="0" w:type="auto"/>
            <w:gridSpan w:val="9"/>
            <w:tcBorders>
              <w:top w:val="single" w:sz="4" w:space="0" w:color="auto"/>
            </w:tcBorders>
          </w:tcPr>
          <w:p w:rsidR="00C25B86" w:rsidRDefault="00C25B86" w:rsidP="00412B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r w:rsidRPr="002C2CBB">
              <w:rPr>
                <w:rFonts w:ascii="Times New Roman" w:hAnsi="Times New Roman" w:cs="Times New Roman"/>
                <w:i/>
              </w:rPr>
              <w:t>Note</w:t>
            </w:r>
            <w:r w:rsidRPr="002C2CB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247EC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Response</w:t>
            </w:r>
            <w:proofErr w:type="spellEnd"/>
            <w:r w:rsidRPr="001247EC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1247EC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scale</w:t>
            </w:r>
            <w:proofErr w:type="spellEnd"/>
            <w:r w:rsidRPr="001247EC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: 1–</w:t>
            </w:r>
            <w:r w:rsid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6</w:t>
            </w:r>
            <w:r w:rsidRPr="001247EC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.</w:t>
            </w:r>
          </w:p>
          <w:p w:rsidR="004920B0" w:rsidRPr="004920B0" w:rsidRDefault="004920B0" w:rsidP="00412B4A">
            <w:pPr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</w:pPr>
            <w:proofErr w:type="spellStart"/>
            <w:proofErr w:type="gramStart"/>
            <w:r w:rsidRPr="004920B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i-FI" w:eastAsia="fi-FI"/>
              </w:rPr>
              <w:t>a</w:t>
            </w:r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“</w:t>
            </w:r>
            <w:proofErr w:type="gram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The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risk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of side-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effects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outweighs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the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benefits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of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influenza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vaccines</w:t>
            </w:r>
            <w:proofErr w:type="spellEnd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 xml:space="preserve">” </w:t>
            </w:r>
            <w:proofErr w:type="spellStart"/>
            <w:r w:rsidRPr="004920B0">
              <w:rPr>
                <w:rFonts w:ascii="Times New Roman" w:eastAsia="Times New Roman" w:hAnsi="Times New Roman" w:cs="Times New Roman"/>
                <w:color w:val="000000"/>
                <w:lang w:val="fi-FI" w:eastAsia="fi-FI"/>
              </w:rPr>
              <w:t>excluded</w:t>
            </w:r>
            <w:proofErr w:type="spellEnd"/>
          </w:p>
          <w:p w:rsidR="00C25B86" w:rsidRPr="002C2CBB" w:rsidRDefault="004920B0" w:rsidP="00412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r w:rsidR="00C25B86" w:rsidRPr="001247E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gramStart"/>
            <w:r w:rsidR="00C25B86" w:rsidRPr="001247EC">
              <w:rPr>
                <w:rFonts w:ascii="Times New Roman" w:hAnsi="Times New Roman" w:cs="Times New Roman"/>
              </w:rPr>
              <w:t>The</w:t>
            </w:r>
            <w:proofErr w:type="gramEnd"/>
            <w:r w:rsidR="00C25B86" w:rsidRPr="001247EC">
              <w:rPr>
                <w:rFonts w:ascii="Times New Roman" w:hAnsi="Times New Roman" w:cs="Times New Roman"/>
              </w:rPr>
              <w:t xml:space="preserve"> item has been reversed. </w:t>
            </w:r>
          </w:p>
        </w:tc>
      </w:tr>
      <w:bookmarkEnd w:id="0"/>
    </w:tbl>
    <w:p w:rsidR="00652CC5" w:rsidRDefault="00F55124"/>
    <w:p w:rsidR="00DB7373" w:rsidRDefault="00DB7373">
      <w:bookmarkStart w:id="1" w:name="_GoBack"/>
      <w:bookmarkEnd w:id="1"/>
    </w:p>
    <w:sectPr w:rsidR="00DB7373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E4"/>
    <w:rsid w:val="0000099B"/>
    <w:rsid w:val="0009402A"/>
    <w:rsid w:val="00276007"/>
    <w:rsid w:val="0036698F"/>
    <w:rsid w:val="004920B0"/>
    <w:rsid w:val="006A132A"/>
    <w:rsid w:val="00725518"/>
    <w:rsid w:val="00951083"/>
    <w:rsid w:val="00AA2657"/>
    <w:rsid w:val="00BA2DE4"/>
    <w:rsid w:val="00BE051C"/>
    <w:rsid w:val="00C25B86"/>
    <w:rsid w:val="00CE2BD0"/>
    <w:rsid w:val="00DB7373"/>
    <w:rsid w:val="00F5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BEDB0-43AC-44B0-B5D1-A4655DF3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8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2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Soveri</dc:creator>
  <cp:keywords/>
  <dc:description/>
  <cp:lastModifiedBy>Anna Soveri</cp:lastModifiedBy>
  <cp:revision>5</cp:revision>
  <dcterms:created xsi:type="dcterms:W3CDTF">2023-03-21T08:50:00Z</dcterms:created>
  <dcterms:modified xsi:type="dcterms:W3CDTF">2023-03-27T07:27:00Z</dcterms:modified>
</cp:coreProperties>
</file>