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7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shd w:val="clear" w:color="auto" w:fill="auto"/>
          <w:lang w:eastAsia="zh-Hans"/>
        </w:rPr>
      </w:pPr>
      <w:r>
        <w:drawing>
          <wp:inline distT="0" distB="0" distL="114300" distR="114300">
            <wp:extent cx="4032250" cy="2520315"/>
            <wp:effectExtent l="0" t="0" r="6350" b="19685"/>
            <wp:docPr id="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Supplemental figure 1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t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elomere length on idiopathic pulmonary fibrosis risk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(excluding the SNPs associated with smoking or obesity)</w:t>
      </w:r>
    </w:p>
    <w:p>
      <w:pPr>
        <w:rPr>
          <w:rFonts w:hint="default"/>
          <w:lang w:val="en-US" w:eastAsia="zh-Hans"/>
        </w:rPr>
      </w:pPr>
      <w:r>
        <w:rPr>
          <w:rFonts w:hint="default"/>
          <w:lang w:val="en-US" w:eastAsia="zh-Hans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11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032250" cy="2520315"/>
            <wp:effectExtent l="0" t="0" r="6350" b="196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032250" cy="2520315"/>
            <wp:effectExtent l="0" t="0" r="6350" b="196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Supplemental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2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heavy smoking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on idiopathic pulmonary fibrosis risk</w:t>
      </w:r>
    </w:p>
    <w:p>
      <w:pPr>
        <w:rPr>
          <w:rFonts w:hint="default"/>
          <w:lang w:val="en-US" w:eastAsia="zh-Hans"/>
        </w:rPr>
      </w:pPr>
      <w:r>
        <w:rPr>
          <w:rFonts w:hint="default"/>
          <w:lang w:val="en-US" w:eastAsia="zh-Hans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11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032250" cy="2520315"/>
            <wp:effectExtent l="0" t="0" r="6350" b="196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032250" cy="2520315"/>
            <wp:effectExtent l="0" t="0" r="6350" b="196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Supplemental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3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moking</w:t>
      </w:r>
    </w:p>
    <w:p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initiation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on idiopathic pulmonary fibrosis risk</w:t>
      </w:r>
    </w:p>
    <w:p>
      <w:pPr>
        <w:rPr>
          <w:rFonts w:hint="default"/>
          <w:b/>
          <w:bCs/>
          <w:lang w:val="en-US" w:eastAsia="zh-Hans"/>
        </w:rPr>
      </w:pPr>
      <w:r>
        <w:rPr>
          <w:rFonts w:hint="default"/>
          <w:b/>
          <w:bCs/>
          <w:lang w:val="en-US" w:eastAsia="zh-Hans"/>
        </w:rPr>
        <w:br w:type="page"/>
      </w:r>
    </w:p>
    <w:p>
      <w:pPr>
        <w:jc w:val="both"/>
      </w:pPr>
      <w:r>
        <w:drawing>
          <wp:inline distT="0" distB="0" distL="114300" distR="114300">
            <wp:extent cx="4032250" cy="2520315"/>
            <wp:effectExtent l="0" t="0" r="6350" b="19685"/>
            <wp:docPr id="8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032250" cy="2520315"/>
            <wp:effectExtent l="0" t="0" r="6350" b="19685"/>
            <wp:docPr id="8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4032250" cy="2520315"/>
            <wp:effectExtent l="0" t="0" r="6350" b="19685"/>
            <wp:docPr id="8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Supplemental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4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age of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moking initiation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on idiopathic pulmonary fibrosis risk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(excluding the SNPs associated with telomere length or obesity)</w:t>
      </w:r>
    </w:p>
    <w:p>
      <w:pP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br w:type="page"/>
      </w:r>
    </w:p>
    <w:p>
      <w:pPr>
        <w:jc w:val="both"/>
      </w:pPr>
      <w:r>
        <w:drawing>
          <wp:inline distT="0" distB="0" distL="114300" distR="114300">
            <wp:extent cx="4032250" cy="2520315"/>
            <wp:effectExtent l="0" t="0" r="6350" b="19685"/>
            <wp:docPr id="113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032250" cy="2520315"/>
            <wp:effectExtent l="0" t="0" r="6350" b="1968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032250" cy="2520315"/>
            <wp:effectExtent l="0" t="0" r="6350" b="196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Supplemental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5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moking cessation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on idiopathic pulmonary fibrosis risk</w:t>
      </w:r>
    </w:p>
    <w:p>
      <w:pPr>
        <w:rPr>
          <w:rFonts w:hint="default"/>
          <w:b/>
          <w:bCs/>
          <w:lang w:val="en-US" w:eastAsia="zh-Hans"/>
        </w:rPr>
      </w:pPr>
      <w:r>
        <w:rPr>
          <w:rFonts w:hint="default"/>
          <w:b/>
          <w:bCs/>
          <w:lang w:val="en-US" w:eastAsia="zh-Hans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9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9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lang w:val="en-US" w:eastAsia="zh-Hans"/>
        </w:rPr>
      </w:pPr>
      <w:r>
        <w:drawing>
          <wp:inline distT="0" distB="0" distL="114300" distR="114300">
            <wp:extent cx="4032250" cy="2520315"/>
            <wp:effectExtent l="0" t="0" r="6350" b="19685"/>
            <wp:docPr id="9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Supplemental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6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m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aternal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moking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on idiopathic pulmonary fibrosis risk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(excluding the SNPs associated with telomere length or obesity)</w:t>
      </w:r>
    </w:p>
    <w:p>
      <w:pPr>
        <w:rPr>
          <w:rFonts w:hint="default"/>
          <w:b/>
          <w:bCs/>
          <w:lang w:val="en-US" w:eastAsia="zh-Hans"/>
        </w:rPr>
      </w:pPr>
      <w:r>
        <w:rPr>
          <w:rFonts w:hint="default"/>
          <w:b/>
          <w:bCs/>
          <w:lang w:val="en-US" w:eastAsia="zh-Hans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115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4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032250" cy="2520315"/>
            <wp:effectExtent l="0" t="0" r="6350" b="1968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Regular" w:hAnsi="Times New Roman Regular" w:cs="Times New Roman Regular"/>
          <w:lang w:val="en-US" w:eastAsia="zh-Hans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032250" cy="2520315"/>
            <wp:effectExtent l="0" t="0" r="6350" b="1968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Supplemental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7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h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eavy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drinking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on idiopathic pulmonary fibrosis risk</w:t>
      </w:r>
    </w:p>
    <w:p>
      <w:pPr>
        <w:rPr>
          <w:rFonts w:hint="default"/>
          <w:lang w:val="en-US" w:eastAsia="zh-Hans"/>
        </w:rPr>
      </w:pPr>
    </w:p>
    <w:p>
      <w: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9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2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9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2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lang w:val="en-US" w:eastAsia="zh-Hans"/>
        </w:rPr>
      </w:pPr>
      <w:r>
        <w:drawing>
          <wp:inline distT="0" distB="0" distL="114300" distR="114300">
            <wp:extent cx="4032250" cy="2520315"/>
            <wp:effectExtent l="0" t="0" r="6350" b="19685"/>
            <wp:docPr id="10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Supplemental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8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body mass index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on idiopathic pulmonary fibrosis risk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(excluding the SNPs associated with telomere length or smoking)</w:t>
      </w:r>
    </w:p>
    <w:p>
      <w:pPr>
        <w:rPr>
          <w:rFonts w:hint="default"/>
          <w:lang w:val="en-US" w:eastAsia="zh-Hans"/>
        </w:rPr>
      </w:pPr>
      <w:r>
        <w:rPr>
          <w:rFonts w:hint="default"/>
          <w:lang w:val="en-US" w:eastAsia="zh-Hans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10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3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10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3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4032250" cy="2520315"/>
            <wp:effectExtent l="0" t="0" r="6350" b="19685"/>
            <wp:docPr id="10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3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Hans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Supplemental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9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Scatter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, 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eave-one-out and funnel plots for effect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body fat percentage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on idiopathic pulmonary fibrosis risk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CN"/>
        </w:rPr>
        <w:t>(excluding the SNPs associated with telomere length or smoking)</w:t>
      </w:r>
      <w:bookmarkStart w:id="0" w:name="_GoBack"/>
      <w:bookmarkEnd w:id="0"/>
    </w:p>
    <w:sectPr>
      <w:pgSz w:w="11906" w:h="16838"/>
      <w:pgMar w:top="1440" w:right="1440" w:bottom="1440" w:left="1440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Dg0NGFjODgyZjk4ZjhiYTI4ZWJiN2Q1YWI4YmYifQ=="/>
  </w:docVars>
  <w:rsids>
    <w:rsidRoot w:val="77B3C29B"/>
    <w:rsid w:val="0DFF23B8"/>
    <w:rsid w:val="0FE83BB3"/>
    <w:rsid w:val="17B718AD"/>
    <w:rsid w:val="1C9B996A"/>
    <w:rsid w:val="25DC74F9"/>
    <w:rsid w:val="29F129AD"/>
    <w:rsid w:val="2AF7C4C0"/>
    <w:rsid w:val="2B3587A8"/>
    <w:rsid w:val="2B6746BD"/>
    <w:rsid w:val="2B771C6C"/>
    <w:rsid w:val="2D9F8480"/>
    <w:rsid w:val="2F2B8A10"/>
    <w:rsid w:val="315955CD"/>
    <w:rsid w:val="31FBF210"/>
    <w:rsid w:val="337E62F2"/>
    <w:rsid w:val="343BDDDE"/>
    <w:rsid w:val="3A6FA57B"/>
    <w:rsid w:val="3BDEE7E4"/>
    <w:rsid w:val="3BFB2F5F"/>
    <w:rsid w:val="3DF7BCC0"/>
    <w:rsid w:val="3E7E4D59"/>
    <w:rsid w:val="3EFBB275"/>
    <w:rsid w:val="3F3C3922"/>
    <w:rsid w:val="4ABB69D8"/>
    <w:rsid w:val="4FDC112F"/>
    <w:rsid w:val="4FF764D9"/>
    <w:rsid w:val="4FFF4B30"/>
    <w:rsid w:val="53510168"/>
    <w:rsid w:val="5387C22C"/>
    <w:rsid w:val="56FFAD6B"/>
    <w:rsid w:val="57BFC2D1"/>
    <w:rsid w:val="59B648FE"/>
    <w:rsid w:val="5DFBA812"/>
    <w:rsid w:val="5DFD6BA5"/>
    <w:rsid w:val="5EDF7839"/>
    <w:rsid w:val="5F7F8B16"/>
    <w:rsid w:val="5FFD9977"/>
    <w:rsid w:val="63EC99DF"/>
    <w:rsid w:val="67B77DBD"/>
    <w:rsid w:val="67F79AAA"/>
    <w:rsid w:val="67F9F53B"/>
    <w:rsid w:val="69FF27CD"/>
    <w:rsid w:val="6AFF2B38"/>
    <w:rsid w:val="6CE5BA33"/>
    <w:rsid w:val="6D77973A"/>
    <w:rsid w:val="6D7F2B4E"/>
    <w:rsid w:val="6E684EEB"/>
    <w:rsid w:val="6EEEC1F3"/>
    <w:rsid w:val="6F700444"/>
    <w:rsid w:val="6F775C08"/>
    <w:rsid w:val="6FA7FA61"/>
    <w:rsid w:val="6FED4CD1"/>
    <w:rsid w:val="6FF43DBC"/>
    <w:rsid w:val="6FFF2DD5"/>
    <w:rsid w:val="6FFF98ED"/>
    <w:rsid w:val="72F7B24B"/>
    <w:rsid w:val="72FA0878"/>
    <w:rsid w:val="737F9817"/>
    <w:rsid w:val="73FFCF9B"/>
    <w:rsid w:val="74BD9F83"/>
    <w:rsid w:val="74CB4881"/>
    <w:rsid w:val="75CDE041"/>
    <w:rsid w:val="76F5C920"/>
    <w:rsid w:val="775FAB35"/>
    <w:rsid w:val="77B3C29B"/>
    <w:rsid w:val="77BB09F7"/>
    <w:rsid w:val="77DD733B"/>
    <w:rsid w:val="77DFCE08"/>
    <w:rsid w:val="77FF575E"/>
    <w:rsid w:val="77FF7C4B"/>
    <w:rsid w:val="77FFD173"/>
    <w:rsid w:val="78B67455"/>
    <w:rsid w:val="7AB68C75"/>
    <w:rsid w:val="7ADECB3A"/>
    <w:rsid w:val="7AFF1B6F"/>
    <w:rsid w:val="7BE949B2"/>
    <w:rsid w:val="7BF3785D"/>
    <w:rsid w:val="7BF78405"/>
    <w:rsid w:val="7BFF30D3"/>
    <w:rsid w:val="7CBED1BE"/>
    <w:rsid w:val="7D773143"/>
    <w:rsid w:val="7D7FA8DD"/>
    <w:rsid w:val="7E3A16B6"/>
    <w:rsid w:val="7E5E4C0F"/>
    <w:rsid w:val="7EDEEBBB"/>
    <w:rsid w:val="7EF04693"/>
    <w:rsid w:val="7EF75D1E"/>
    <w:rsid w:val="7EFEC36A"/>
    <w:rsid w:val="7F7F1F6A"/>
    <w:rsid w:val="7FA79E62"/>
    <w:rsid w:val="7FB5DDF6"/>
    <w:rsid w:val="7FBF1642"/>
    <w:rsid w:val="7FBFB72A"/>
    <w:rsid w:val="7FE7EC3C"/>
    <w:rsid w:val="7FFD69C6"/>
    <w:rsid w:val="7FFF292D"/>
    <w:rsid w:val="8FDF6671"/>
    <w:rsid w:val="97FCD64A"/>
    <w:rsid w:val="9AE57654"/>
    <w:rsid w:val="9FBE4B16"/>
    <w:rsid w:val="ADD4A487"/>
    <w:rsid w:val="AF6DD09B"/>
    <w:rsid w:val="AF97966C"/>
    <w:rsid w:val="AFBFD9B3"/>
    <w:rsid w:val="AFCBE599"/>
    <w:rsid w:val="B35CD45B"/>
    <w:rsid w:val="B67E7FBA"/>
    <w:rsid w:val="B7E73514"/>
    <w:rsid w:val="B7EEDFB0"/>
    <w:rsid w:val="B7EF4FCB"/>
    <w:rsid w:val="BAEEC6C4"/>
    <w:rsid w:val="BB362746"/>
    <w:rsid w:val="BBFD185D"/>
    <w:rsid w:val="BD9EAD22"/>
    <w:rsid w:val="BDBFF1D0"/>
    <w:rsid w:val="BEE7875C"/>
    <w:rsid w:val="BEFED633"/>
    <w:rsid w:val="BF7CF448"/>
    <w:rsid w:val="BFBF5493"/>
    <w:rsid w:val="BFD5D6EE"/>
    <w:rsid w:val="BFEB8429"/>
    <w:rsid w:val="BFEF3D0F"/>
    <w:rsid w:val="BFFCF124"/>
    <w:rsid w:val="BFFEB1C7"/>
    <w:rsid w:val="BFFF5D9F"/>
    <w:rsid w:val="C1BDA43D"/>
    <w:rsid w:val="C5FF0198"/>
    <w:rsid w:val="CFF18347"/>
    <w:rsid w:val="CFFE9984"/>
    <w:rsid w:val="D1FB1CDC"/>
    <w:rsid w:val="D3F68517"/>
    <w:rsid w:val="D777CA42"/>
    <w:rsid w:val="D799CBC3"/>
    <w:rsid w:val="D7F71DA3"/>
    <w:rsid w:val="D7FD5C68"/>
    <w:rsid w:val="DBBBE752"/>
    <w:rsid w:val="DBF768F4"/>
    <w:rsid w:val="DCE30B44"/>
    <w:rsid w:val="DCF5CE5B"/>
    <w:rsid w:val="DF372199"/>
    <w:rsid w:val="DF9A9D2B"/>
    <w:rsid w:val="DFEE3057"/>
    <w:rsid w:val="DFFAF290"/>
    <w:rsid w:val="E6FD01C0"/>
    <w:rsid w:val="E7A74105"/>
    <w:rsid w:val="E7DE8DD0"/>
    <w:rsid w:val="E7FB4633"/>
    <w:rsid w:val="EAFFCD43"/>
    <w:rsid w:val="EBDFF9EF"/>
    <w:rsid w:val="EBFF82B3"/>
    <w:rsid w:val="EDDFDDAE"/>
    <w:rsid w:val="EEDFBB97"/>
    <w:rsid w:val="EEE78807"/>
    <w:rsid w:val="EF7714E8"/>
    <w:rsid w:val="EFA70FE9"/>
    <w:rsid w:val="EFBE5407"/>
    <w:rsid w:val="EFFFBE94"/>
    <w:rsid w:val="F2373AAC"/>
    <w:rsid w:val="F33F35EB"/>
    <w:rsid w:val="F3EF8532"/>
    <w:rsid w:val="F4EF9BFC"/>
    <w:rsid w:val="F56B9753"/>
    <w:rsid w:val="F5EB67A6"/>
    <w:rsid w:val="F6ED4F67"/>
    <w:rsid w:val="F6FF0830"/>
    <w:rsid w:val="F77C1426"/>
    <w:rsid w:val="F7A6B907"/>
    <w:rsid w:val="F7A720E9"/>
    <w:rsid w:val="F7AE523E"/>
    <w:rsid w:val="F7DB5406"/>
    <w:rsid w:val="F7ED71A3"/>
    <w:rsid w:val="F7F7A395"/>
    <w:rsid w:val="F7FFA1AD"/>
    <w:rsid w:val="F7FFEDDB"/>
    <w:rsid w:val="F8EF0AE0"/>
    <w:rsid w:val="FABD0159"/>
    <w:rsid w:val="FABF7029"/>
    <w:rsid w:val="FAF797E6"/>
    <w:rsid w:val="FAFE64F2"/>
    <w:rsid w:val="FBF40DDC"/>
    <w:rsid w:val="FBFE1338"/>
    <w:rsid w:val="FCFD5253"/>
    <w:rsid w:val="FCFF737A"/>
    <w:rsid w:val="FDBE4A34"/>
    <w:rsid w:val="FECE233D"/>
    <w:rsid w:val="FF16B9D6"/>
    <w:rsid w:val="FF3F6402"/>
    <w:rsid w:val="FF776C40"/>
    <w:rsid w:val="FF7D3B98"/>
    <w:rsid w:val="FF7F3377"/>
    <w:rsid w:val="FF9A1DCD"/>
    <w:rsid w:val="FFD7E929"/>
    <w:rsid w:val="FFDEA99B"/>
    <w:rsid w:val="FFE44FEF"/>
    <w:rsid w:val="FFE73117"/>
    <w:rsid w:val="FFEB184D"/>
    <w:rsid w:val="FFF617BE"/>
    <w:rsid w:val="FFFC013B"/>
    <w:rsid w:val="FFFC7B9D"/>
    <w:rsid w:val="FFFF8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496</Words>
  <Characters>2511</Characters>
  <Lines>0</Lines>
  <Paragraphs>0</Paragraphs>
  <TotalTime>1</TotalTime>
  <ScaleCrop>false</ScaleCrop>
  <LinksUpToDate>false</LinksUpToDate>
  <CharactersWithSpaces>2955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2023-02-01T07:10:00Z</dcterms:created>
  <dc:creator>王枫</dc:creator>
  <cp:lastModifiedBy>王枫</cp:lastModifiedBy>
  <dcterms:modified xsi:type="dcterms:W3CDTF">2023-03-22T17:44:18Z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8AE470BF4E400A81D7D5D06301F4167C</vt:lpwstr>
  </property>
</Properties>
</file>