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64C" w:rsidRPr="00827693" w:rsidRDefault="0081464C" w:rsidP="0081464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693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dditional</w:t>
      </w:r>
      <w:r w:rsidRPr="008276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file 1</w:t>
      </w:r>
      <w:bookmarkStart w:id="0" w:name="_GoBack"/>
      <w:bookmarkEnd w:id="0"/>
      <w:r w:rsidRPr="00827693">
        <w:rPr>
          <w:rFonts w:ascii="Times New Roman" w:hAnsi="Times New Roman" w:cs="Times New Roman"/>
          <w:b/>
          <w:bCs/>
          <w:sz w:val="24"/>
          <w:szCs w:val="24"/>
        </w:rPr>
        <w:t>: Indirect community benefit</w:t>
      </w:r>
    </w:p>
    <w:p w:rsidR="0081464C" w:rsidRPr="00827693" w:rsidRDefault="0081464C" w:rsidP="00814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08362715"/>
      <w:r w:rsidRPr="00827693">
        <w:rPr>
          <w:rFonts w:ascii="Times New Roman" w:hAnsi="Times New Roman" w:cs="Times New Roman"/>
          <w:sz w:val="24"/>
          <w:szCs w:val="24"/>
        </w:rPr>
        <w:t xml:space="preserve">We define two benefits of </w:t>
      </w:r>
      <w:proofErr w:type="spellStart"/>
      <w:r w:rsidRPr="00827693">
        <w:rPr>
          <w:rFonts w:ascii="Times New Roman" w:hAnsi="Times New Roman" w:cs="Times New Roman"/>
          <w:sz w:val="24"/>
          <w:szCs w:val="24"/>
        </w:rPr>
        <w:t>PrEP</w:t>
      </w:r>
      <w:proofErr w:type="spellEnd"/>
      <w:r w:rsidRPr="00827693">
        <w:rPr>
          <w:rFonts w:ascii="Times New Roman" w:hAnsi="Times New Roman" w:cs="Times New Roman"/>
          <w:sz w:val="24"/>
          <w:szCs w:val="24"/>
        </w:rPr>
        <w:t xml:space="preserve">: the direct individual benefit and the indirect community benefit. Both benefits result in a reduction in the force of infection (HIV incidence). The direct individual benefit will only be experienced by the susceptible individuals taking </w:t>
      </w:r>
      <w:proofErr w:type="spellStart"/>
      <w:r w:rsidRPr="00827693">
        <w:rPr>
          <w:rFonts w:ascii="Times New Roman" w:hAnsi="Times New Roman" w:cs="Times New Roman"/>
          <w:sz w:val="24"/>
          <w:szCs w:val="24"/>
        </w:rPr>
        <w:t>PrEP.</w:t>
      </w:r>
      <w:proofErr w:type="spellEnd"/>
      <w:r w:rsidRPr="00827693">
        <w:rPr>
          <w:rFonts w:ascii="Times New Roman" w:hAnsi="Times New Roman" w:cs="Times New Roman"/>
          <w:sz w:val="24"/>
          <w:szCs w:val="24"/>
        </w:rPr>
        <w:t xml:space="preserve"> Guided by drug efficacy and adherence to the drug, it reduces the risk of HIV infection for the duration </w:t>
      </w:r>
      <w:proofErr w:type="spellStart"/>
      <w:r w:rsidRPr="00827693">
        <w:rPr>
          <w:rFonts w:ascii="Times New Roman" w:hAnsi="Times New Roman" w:cs="Times New Roman"/>
          <w:sz w:val="24"/>
          <w:szCs w:val="24"/>
        </w:rPr>
        <w:t>PrEP</w:t>
      </w:r>
      <w:proofErr w:type="spellEnd"/>
      <w:r w:rsidRPr="00827693">
        <w:rPr>
          <w:rFonts w:ascii="Times New Roman" w:hAnsi="Times New Roman" w:cs="Times New Roman"/>
          <w:sz w:val="24"/>
          <w:szCs w:val="24"/>
        </w:rPr>
        <w:t xml:space="preserve"> is taken. The indirect community benefit of </w:t>
      </w:r>
      <w:proofErr w:type="spellStart"/>
      <w:r w:rsidRPr="00827693">
        <w:rPr>
          <w:rFonts w:ascii="Times New Roman" w:hAnsi="Times New Roman" w:cs="Times New Roman"/>
          <w:sz w:val="24"/>
          <w:szCs w:val="24"/>
        </w:rPr>
        <w:t>PrEP</w:t>
      </w:r>
      <w:proofErr w:type="spellEnd"/>
      <w:r w:rsidRPr="00827693">
        <w:rPr>
          <w:rFonts w:ascii="Times New Roman" w:hAnsi="Times New Roman" w:cs="Times New Roman"/>
          <w:sz w:val="24"/>
          <w:szCs w:val="24"/>
        </w:rPr>
        <w:t xml:space="preserve"> is the benefit generated from prevented HIV transmissions which otherwise would have occurred. Because there are fewer HIV-infected individuals when a </w:t>
      </w:r>
      <w:proofErr w:type="spellStart"/>
      <w:r w:rsidRPr="00827693">
        <w:rPr>
          <w:rFonts w:ascii="Times New Roman" w:hAnsi="Times New Roman" w:cs="Times New Roman"/>
          <w:sz w:val="24"/>
          <w:szCs w:val="24"/>
        </w:rPr>
        <w:t>PrEP</w:t>
      </w:r>
      <w:proofErr w:type="spellEnd"/>
      <w:r w:rsidRPr="00827693">
        <w:rPr>
          <w:rFonts w:ascii="Times New Roman" w:hAnsi="Times New Roman" w:cs="Times New Roman"/>
          <w:sz w:val="24"/>
          <w:szCs w:val="24"/>
        </w:rPr>
        <w:t xml:space="preserve"> intervention has been implemented, risk of infection will be lower for all susceptible individuals compared to the status quo. Hence, indirect community benefit will be experienced by everyone regardless of </w:t>
      </w:r>
      <w:proofErr w:type="spellStart"/>
      <w:r w:rsidRPr="00827693">
        <w:rPr>
          <w:rFonts w:ascii="Times New Roman" w:hAnsi="Times New Roman" w:cs="Times New Roman"/>
          <w:sz w:val="24"/>
          <w:szCs w:val="24"/>
        </w:rPr>
        <w:t>PrEP</w:t>
      </w:r>
      <w:proofErr w:type="spellEnd"/>
      <w:r w:rsidRPr="00827693">
        <w:rPr>
          <w:rFonts w:ascii="Times New Roman" w:hAnsi="Times New Roman" w:cs="Times New Roman"/>
          <w:sz w:val="24"/>
          <w:szCs w:val="24"/>
        </w:rPr>
        <w:t xml:space="preserve"> uptake status. We estimated the indirect community benefit of </w:t>
      </w:r>
      <w:proofErr w:type="spellStart"/>
      <w:r w:rsidRPr="00827693">
        <w:rPr>
          <w:rFonts w:ascii="Times New Roman" w:hAnsi="Times New Roman" w:cs="Times New Roman"/>
          <w:sz w:val="24"/>
          <w:szCs w:val="24"/>
        </w:rPr>
        <w:t>PrEP</w:t>
      </w:r>
      <w:proofErr w:type="spellEnd"/>
      <w:r w:rsidRPr="00827693">
        <w:rPr>
          <w:rFonts w:ascii="Times New Roman" w:hAnsi="Times New Roman" w:cs="Times New Roman"/>
          <w:sz w:val="24"/>
          <w:szCs w:val="24"/>
        </w:rPr>
        <w:t xml:space="preserve"> with a revised version of the method described in</w:t>
      </w:r>
      <w:bookmarkEnd w:id="1"/>
      <w:r w:rsidRPr="00827693">
        <w:rPr>
          <w:rFonts w:ascii="Times New Roman" w:hAnsi="Times New Roman" w:cs="Times New Roman"/>
          <w:sz w:val="24"/>
          <w:szCs w:val="24"/>
        </w:rPr>
        <w:t xml:space="preserve"> </w:t>
      </w:r>
      <w:r w:rsidRPr="0082769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PEVuZE5vdGU+PENpdGU+PEF1dGhvcj5LYXplbWlhbjwvQXV0aG9yPjxZZWFyPjIwMjA8L1llYXI+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</w:fldData>
        </w:fldChar>
      </w:r>
      <w:r w:rsidRPr="0082769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82769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PEVuZE5vdGU+PENpdGU+PEF1dGhvcj5LYXplbWlhbjwvQXV0aG9yPjxZZWFyPjIwMjA8L1llYXI+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</w:fldData>
        </w:fldChar>
      </w:r>
      <w:r w:rsidRPr="0082769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827693">
        <w:rPr>
          <w:rFonts w:ascii="Times New Roman" w:hAnsi="Times New Roman" w:cs="Times New Roman"/>
          <w:sz w:val="24"/>
          <w:szCs w:val="24"/>
        </w:rPr>
      </w:r>
      <w:r w:rsidRPr="00827693">
        <w:rPr>
          <w:rFonts w:ascii="Times New Roman" w:hAnsi="Times New Roman" w:cs="Times New Roman"/>
          <w:sz w:val="24"/>
          <w:szCs w:val="24"/>
        </w:rPr>
        <w:fldChar w:fldCharType="end"/>
      </w:r>
      <w:r w:rsidRPr="00827693">
        <w:rPr>
          <w:rFonts w:ascii="Times New Roman" w:hAnsi="Times New Roman" w:cs="Times New Roman"/>
          <w:sz w:val="24"/>
          <w:szCs w:val="24"/>
        </w:rPr>
      </w:r>
      <w:r w:rsidRPr="00827693">
        <w:rPr>
          <w:rFonts w:ascii="Times New Roman" w:hAnsi="Times New Roman" w:cs="Times New Roman"/>
          <w:sz w:val="24"/>
          <w:szCs w:val="24"/>
        </w:rPr>
        <w:fldChar w:fldCharType="separate"/>
      </w:r>
      <w:r w:rsidRPr="00827693">
        <w:rPr>
          <w:rFonts w:ascii="Times New Roman" w:hAnsi="Times New Roman" w:cs="Times New Roman"/>
          <w:noProof/>
          <w:sz w:val="24"/>
          <w:szCs w:val="24"/>
        </w:rPr>
        <w:t>(1)</w:t>
      </w:r>
      <w:r w:rsidRPr="00827693">
        <w:rPr>
          <w:rFonts w:ascii="Times New Roman" w:hAnsi="Times New Roman" w:cs="Times New Roman"/>
          <w:sz w:val="24"/>
          <w:szCs w:val="24"/>
        </w:rPr>
        <w:fldChar w:fldCharType="end"/>
      </w:r>
      <w:r w:rsidRPr="00827693">
        <w:rPr>
          <w:rFonts w:ascii="Times New Roman" w:hAnsi="Times New Roman" w:cs="Times New Roman"/>
          <w:sz w:val="24"/>
          <w:szCs w:val="24"/>
        </w:rPr>
        <w:t>.</w:t>
      </w:r>
    </w:p>
    <w:p w:rsidR="0081464C" w:rsidRPr="00827693" w:rsidRDefault="0081464C" w:rsidP="00814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71F" w:rsidRDefault="0081464C" w:rsidP="0081464C">
      <w:r w:rsidRPr="00827693">
        <w:rPr>
          <w:rFonts w:ascii="Times New Roman" w:hAnsi="Times New Roman" w:cs="Times New Roman"/>
          <w:sz w:val="24"/>
          <w:szCs w:val="24"/>
        </w:rPr>
        <w:t xml:space="preserve">Each </w:t>
      </w:r>
      <w:proofErr w:type="spellStart"/>
      <w:r w:rsidRPr="00827693">
        <w:rPr>
          <w:rFonts w:ascii="Times New Roman" w:hAnsi="Times New Roman" w:cs="Times New Roman"/>
          <w:sz w:val="24"/>
          <w:szCs w:val="24"/>
        </w:rPr>
        <w:t>PrEP</w:t>
      </w:r>
      <w:proofErr w:type="spellEnd"/>
      <w:r w:rsidRPr="00827693">
        <w:rPr>
          <w:rFonts w:ascii="Times New Roman" w:hAnsi="Times New Roman" w:cs="Times New Roman"/>
          <w:sz w:val="24"/>
          <w:szCs w:val="24"/>
        </w:rPr>
        <w:t xml:space="preserve"> strategy (each intervention run) has a pre-simulation. Output of the pre-simulation is processed as described in </w:t>
      </w:r>
      <w:r w:rsidRPr="0082769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PEVuZE5vdGU+PENpdGU+PEF1dGhvcj5LYXplbWlhbjwvQXV0aG9yPjxZZWFyPjIwMjA8L1llYXI+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</w:fldData>
        </w:fldChar>
      </w:r>
      <w:r w:rsidRPr="0082769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82769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PEVuZE5vdGU+PENpdGU+PEF1dGhvcj5LYXplbWlhbjwvQXV0aG9yPjxZZWFyPjIwMjA8L1llYXI+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</w:fldData>
        </w:fldChar>
      </w:r>
      <w:r w:rsidRPr="0082769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827693">
        <w:rPr>
          <w:rFonts w:ascii="Times New Roman" w:hAnsi="Times New Roman" w:cs="Times New Roman"/>
          <w:sz w:val="24"/>
          <w:szCs w:val="24"/>
        </w:rPr>
      </w:r>
      <w:r w:rsidRPr="00827693">
        <w:rPr>
          <w:rFonts w:ascii="Times New Roman" w:hAnsi="Times New Roman" w:cs="Times New Roman"/>
          <w:sz w:val="24"/>
          <w:szCs w:val="24"/>
        </w:rPr>
        <w:fldChar w:fldCharType="end"/>
      </w:r>
      <w:r w:rsidRPr="00827693">
        <w:rPr>
          <w:rFonts w:ascii="Times New Roman" w:hAnsi="Times New Roman" w:cs="Times New Roman"/>
          <w:sz w:val="24"/>
          <w:szCs w:val="24"/>
        </w:rPr>
      </w:r>
      <w:r w:rsidRPr="00827693">
        <w:rPr>
          <w:rFonts w:ascii="Times New Roman" w:hAnsi="Times New Roman" w:cs="Times New Roman"/>
          <w:sz w:val="24"/>
          <w:szCs w:val="24"/>
        </w:rPr>
        <w:fldChar w:fldCharType="separate"/>
      </w:r>
      <w:r w:rsidRPr="00827693">
        <w:rPr>
          <w:rFonts w:ascii="Times New Roman" w:hAnsi="Times New Roman" w:cs="Times New Roman"/>
          <w:noProof/>
          <w:sz w:val="24"/>
          <w:szCs w:val="24"/>
        </w:rPr>
        <w:t>(1)</w:t>
      </w:r>
      <w:r w:rsidRPr="00827693">
        <w:rPr>
          <w:rFonts w:ascii="Times New Roman" w:hAnsi="Times New Roman" w:cs="Times New Roman"/>
          <w:sz w:val="24"/>
          <w:szCs w:val="24"/>
        </w:rPr>
        <w:fldChar w:fldCharType="end"/>
      </w:r>
      <w:r w:rsidRPr="00827693">
        <w:rPr>
          <w:rFonts w:ascii="Times New Roman" w:hAnsi="Times New Roman" w:cs="Times New Roman"/>
          <w:sz w:val="24"/>
          <w:szCs w:val="24"/>
        </w:rPr>
        <w:t xml:space="preserve"> to measure ‘indirect community benefit’ specific to the </w:t>
      </w:r>
      <w:proofErr w:type="spellStart"/>
      <w:r w:rsidRPr="00827693">
        <w:rPr>
          <w:rFonts w:ascii="Times New Roman" w:hAnsi="Times New Roman" w:cs="Times New Roman"/>
          <w:sz w:val="24"/>
          <w:szCs w:val="24"/>
        </w:rPr>
        <w:t>PrEP</w:t>
      </w:r>
      <w:proofErr w:type="spellEnd"/>
      <w:r w:rsidRPr="00827693">
        <w:rPr>
          <w:rFonts w:ascii="Times New Roman" w:hAnsi="Times New Roman" w:cs="Times New Roman"/>
          <w:sz w:val="24"/>
          <w:szCs w:val="24"/>
        </w:rPr>
        <w:t xml:space="preserve"> strategy under consideration. The measured ‘indirect community benefit’ is applied as an exponential decay to the age-stratified status-quo incidence rate values in the main simulation. Hence, at the start of the main simulation, individuals not on </w:t>
      </w:r>
      <w:proofErr w:type="spellStart"/>
      <w:r w:rsidRPr="00827693">
        <w:rPr>
          <w:rFonts w:ascii="Times New Roman" w:hAnsi="Times New Roman" w:cs="Times New Roman"/>
          <w:sz w:val="24"/>
          <w:szCs w:val="24"/>
        </w:rPr>
        <w:t>PrEP</w:t>
      </w:r>
      <w:proofErr w:type="spellEnd"/>
      <w:r w:rsidRPr="00827693">
        <w:rPr>
          <w:rFonts w:ascii="Times New Roman" w:hAnsi="Times New Roman" w:cs="Times New Roman"/>
          <w:sz w:val="24"/>
          <w:szCs w:val="24"/>
        </w:rPr>
        <w:t xml:space="preserve"> are exposed to the same infection risk as those in a status-quo scenario. As simulation time progresses, individuals not on </w:t>
      </w:r>
      <w:proofErr w:type="spellStart"/>
      <w:r w:rsidRPr="00827693">
        <w:rPr>
          <w:rFonts w:ascii="Times New Roman" w:hAnsi="Times New Roman" w:cs="Times New Roman"/>
          <w:sz w:val="24"/>
          <w:szCs w:val="24"/>
        </w:rPr>
        <w:t>PrEP</w:t>
      </w:r>
      <w:proofErr w:type="spellEnd"/>
      <w:r w:rsidRPr="00827693">
        <w:rPr>
          <w:rFonts w:ascii="Times New Roman" w:hAnsi="Times New Roman" w:cs="Times New Roman"/>
          <w:sz w:val="24"/>
          <w:szCs w:val="24"/>
        </w:rPr>
        <w:t xml:space="preserve"> are exposed to a reduced risk compared to the status-quo arm because of the exponential decay factor. The reduction due to exponential decay is higher for better </w:t>
      </w:r>
      <w:proofErr w:type="spellStart"/>
      <w:r w:rsidRPr="00827693">
        <w:rPr>
          <w:rFonts w:ascii="Times New Roman" w:hAnsi="Times New Roman" w:cs="Times New Roman"/>
          <w:sz w:val="24"/>
          <w:szCs w:val="24"/>
        </w:rPr>
        <w:t>PrEP</w:t>
      </w:r>
      <w:proofErr w:type="spellEnd"/>
      <w:r w:rsidRPr="00827693">
        <w:rPr>
          <w:rFonts w:ascii="Times New Roman" w:hAnsi="Times New Roman" w:cs="Times New Roman"/>
          <w:sz w:val="24"/>
          <w:szCs w:val="24"/>
        </w:rPr>
        <w:t xml:space="preserve"> uptake strategies, i.e. strategies with either higher uptake and/or shorter time to reach the uptake level.</w:t>
      </w:r>
    </w:p>
    <w:sectPr w:rsidR="00A957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64C"/>
    <w:rsid w:val="00000417"/>
    <w:rsid w:val="00003B6C"/>
    <w:rsid w:val="0001262A"/>
    <w:rsid w:val="00016560"/>
    <w:rsid w:val="000202A6"/>
    <w:rsid w:val="00020B97"/>
    <w:rsid w:val="0002501D"/>
    <w:rsid w:val="00025D56"/>
    <w:rsid w:val="000337DC"/>
    <w:rsid w:val="00046ACA"/>
    <w:rsid w:val="00047CC0"/>
    <w:rsid w:val="0005536C"/>
    <w:rsid w:val="0005572F"/>
    <w:rsid w:val="00063434"/>
    <w:rsid w:val="00067214"/>
    <w:rsid w:val="00084054"/>
    <w:rsid w:val="00094890"/>
    <w:rsid w:val="000A6393"/>
    <w:rsid w:val="000B52D9"/>
    <w:rsid w:val="000C36C6"/>
    <w:rsid w:val="000D7924"/>
    <w:rsid w:val="000E4051"/>
    <w:rsid w:val="000E484F"/>
    <w:rsid w:val="000E5F88"/>
    <w:rsid w:val="000F205B"/>
    <w:rsid w:val="001035E6"/>
    <w:rsid w:val="00112AEE"/>
    <w:rsid w:val="00113255"/>
    <w:rsid w:val="00114EC3"/>
    <w:rsid w:val="001150DC"/>
    <w:rsid w:val="00117800"/>
    <w:rsid w:val="0012266E"/>
    <w:rsid w:val="001239A1"/>
    <w:rsid w:val="00134D2A"/>
    <w:rsid w:val="00155625"/>
    <w:rsid w:val="001605AB"/>
    <w:rsid w:val="00161BFB"/>
    <w:rsid w:val="001660DE"/>
    <w:rsid w:val="0017452E"/>
    <w:rsid w:val="0018451D"/>
    <w:rsid w:val="0019121D"/>
    <w:rsid w:val="00194ABA"/>
    <w:rsid w:val="0019548E"/>
    <w:rsid w:val="00197CB7"/>
    <w:rsid w:val="001A1C38"/>
    <w:rsid w:val="001A3814"/>
    <w:rsid w:val="001B2BE2"/>
    <w:rsid w:val="001B383B"/>
    <w:rsid w:val="001B786C"/>
    <w:rsid w:val="001C110B"/>
    <w:rsid w:val="001C15DF"/>
    <w:rsid w:val="001C30EF"/>
    <w:rsid w:val="001F1F7C"/>
    <w:rsid w:val="001F23CD"/>
    <w:rsid w:val="00202E77"/>
    <w:rsid w:val="002034CE"/>
    <w:rsid w:val="0020695E"/>
    <w:rsid w:val="00217086"/>
    <w:rsid w:val="00217716"/>
    <w:rsid w:val="00222031"/>
    <w:rsid w:val="0023090E"/>
    <w:rsid w:val="00231076"/>
    <w:rsid w:val="00232727"/>
    <w:rsid w:val="00237259"/>
    <w:rsid w:val="00241665"/>
    <w:rsid w:val="00247343"/>
    <w:rsid w:val="0025214E"/>
    <w:rsid w:val="00252B27"/>
    <w:rsid w:val="002623BF"/>
    <w:rsid w:val="00266210"/>
    <w:rsid w:val="002765E2"/>
    <w:rsid w:val="00276E14"/>
    <w:rsid w:val="002773D2"/>
    <w:rsid w:val="00280B39"/>
    <w:rsid w:val="00285B33"/>
    <w:rsid w:val="0029002F"/>
    <w:rsid w:val="00292581"/>
    <w:rsid w:val="002A0613"/>
    <w:rsid w:val="002B09D6"/>
    <w:rsid w:val="002C054B"/>
    <w:rsid w:val="002C17B9"/>
    <w:rsid w:val="002C33A8"/>
    <w:rsid w:val="002D0047"/>
    <w:rsid w:val="002D52E4"/>
    <w:rsid w:val="002E1470"/>
    <w:rsid w:val="002E563B"/>
    <w:rsid w:val="002F0A3B"/>
    <w:rsid w:val="002F4E5D"/>
    <w:rsid w:val="002F76E6"/>
    <w:rsid w:val="0030472A"/>
    <w:rsid w:val="00306382"/>
    <w:rsid w:val="003129C9"/>
    <w:rsid w:val="003262CA"/>
    <w:rsid w:val="003262D9"/>
    <w:rsid w:val="00326A7A"/>
    <w:rsid w:val="00340118"/>
    <w:rsid w:val="00343684"/>
    <w:rsid w:val="003478DF"/>
    <w:rsid w:val="00350412"/>
    <w:rsid w:val="00351CC2"/>
    <w:rsid w:val="003542D0"/>
    <w:rsid w:val="00364F37"/>
    <w:rsid w:val="003766B4"/>
    <w:rsid w:val="00381B2F"/>
    <w:rsid w:val="00386368"/>
    <w:rsid w:val="0039214B"/>
    <w:rsid w:val="003A476D"/>
    <w:rsid w:val="003A61CF"/>
    <w:rsid w:val="003B1695"/>
    <w:rsid w:val="003C234B"/>
    <w:rsid w:val="003C57CD"/>
    <w:rsid w:val="003D4C6D"/>
    <w:rsid w:val="003D7A46"/>
    <w:rsid w:val="003D7D2D"/>
    <w:rsid w:val="003E532D"/>
    <w:rsid w:val="003F3C22"/>
    <w:rsid w:val="003F7732"/>
    <w:rsid w:val="003F7EBC"/>
    <w:rsid w:val="004003D3"/>
    <w:rsid w:val="00405D60"/>
    <w:rsid w:val="00410F10"/>
    <w:rsid w:val="004131C6"/>
    <w:rsid w:val="00414D08"/>
    <w:rsid w:val="00415BC2"/>
    <w:rsid w:val="00416247"/>
    <w:rsid w:val="00424B19"/>
    <w:rsid w:val="00425130"/>
    <w:rsid w:val="00425DFD"/>
    <w:rsid w:val="00427668"/>
    <w:rsid w:val="00432EC3"/>
    <w:rsid w:val="004351AA"/>
    <w:rsid w:val="00445AB3"/>
    <w:rsid w:val="004619C8"/>
    <w:rsid w:val="004709A6"/>
    <w:rsid w:val="004932DB"/>
    <w:rsid w:val="004940AD"/>
    <w:rsid w:val="00494465"/>
    <w:rsid w:val="0049549F"/>
    <w:rsid w:val="00496908"/>
    <w:rsid w:val="004A4772"/>
    <w:rsid w:val="004B1821"/>
    <w:rsid w:val="004B757F"/>
    <w:rsid w:val="004E5D84"/>
    <w:rsid w:val="004E68AE"/>
    <w:rsid w:val="004E6907"/>
    <w:rsid w:val="004E6B4E"/>
    <w:rsid w:val="004F2FD3"/>
    <w:rsid w:val="004F5429"/>
    <w:rsid w:val="004F6D28"/>
    <w:rsid w:val="00505573"/>
    <w:rsid w:val="00516E83"/>
    <w:rsid w:val="00517C10"/>
    <w:rsid w:val="005206C6"/>
    <w:rsid w:val="00523B02"/>
    <w:rsid w:val="005277BF"/>
    <w:rsid w:val="0053375C"/>
    <w:rsid w:val="00536FD9"/>
    <w:rsid w:val="00537AEE"/>
    <w:rsid w:val="00537BA7"/>
    <w:rsid w:val="00537FF4"/>
    <w:rsid w:val="00542E66"/>
    <w:rsid w:val="005435B8"/>
    <w:rsid w:val="00546256"/>
    <w:rsid w:val="00560181"/>
    <w:rsid w:val="00563744"/>
    <w:rsid w:val="0057032D"/>
    <w:rsid w:val="005740D2"/>
    <w:rsid w:val="005750CA"/>
    <w:rsid w:val="0058197F"/>
    <w:rsid w:val="0059171B"/>
    <w:rsid w:val="005962F5"/>
    <w:rsid w:val="00597197"/>
    <w:rsid w:val="005A2A61"/>
    <w:rsid w:val="005C0575"/>
    <w:rsid w:val="005C20AF"/>
    <w:rsid w:val="005C3405"/>
    <w:rsid w:val="005D245B"/>
    <w:rsid w:val="005E12DD"/>
    <w:rsid w:val="005E1EF0"/>
    <w:rsid w:val="005E2CFF"/>
    <w:rsid w:val="005F3554"/>
    <w:rsid w:val="00602B0F"/>
    <w:rsid w:val="0061070F"/>
    <w:rsid w:val="00611E92"/>
    <w:rsid w:val="00612FF2"/>
    <w:rsid w:val="0061311D"/>
    <w:rsid w:val="0061660C"/>
    <w:rsid w:val="006216D8"/>
    <w:rsid w:val="00634278"/>
    <w:rsid w:val="006358D0"/>
    <w:rsid w:val="006370D3"/>
    <w:rsid w:val="00643CFC"/>
    <w:rsid w:val="0065756B"/>
    <w:rsid w:val="00657F3A"/>
    <w:rsid w:val="00660D4F"/>
    <w:rsid w:val="00664EC7"/>
    <w:rsid w:val="00667BFA"/>
    <w:rsid w:val="006707A7"/>
    <w:rsid w:val="006A0358"/>
    <w:rsid w:val="006A5AC7"/>
    <w:rsid w:val="006B121D"/>
    <w:rsid w:val="006B5BCA"/>
    <w:rsid w:val="006C3145"/>
    <w:rsid w:val="006E1230"/>
    <w:rsid w:val="006E2A81"/>
    <w:rsid w:val="006E3B69"/>
    <w:rsid w:val="006F03B9"/>
    <w:rsid w:val="006F0411"/>
    <w:rsid w:val="006F18FF"/>
    <w:rsid w:val="006F5ECB"/>
    <w:rsid w:val="006F7890"/>
    <w:rsid w:val="00700E72"/>
    <w:rsid w:val="0071604C"/>
    <w:rsid w:val="0072143F"/>
    <w:rsid w:val="00725345"/>
    <w:rsid w:val="00730870"/>
    <w:rsid w:val="0073375F"/>
    <w:rsid w:val="007358BF"/>
    <w:rsid w:val="00736B21"/>
    <w:rsid w:val="00740555"/>
    <w:rsid w:val="0075714A"/>
    <w:rsid w:val="00761DE9"/>
    <w:rsid w:val="00765166"/>
    <w:rsid w:val="007814CF"/>
    <w:rsid w:val="00782323"/>
    <w:rsid w:val="00782389"/>
    <w:rsid w:val="0078357E"/>
    <w:rsid w:val="00783F66"/>
    <w:rsid w:val="00784A40"/>
    <w:rsid w:val="0078648E"/>
    <w:rsid w:val="00793D65"/>
    <w:rsid w:val="00795CD7"/>
    <w:rsid w:val="007A0397"/>
    <w:rsid w:val="007A36E5"/>
    <w:rsid w:val="007A6EBB"/>
    <w:rsid w:val="007B34C4"/>
    <w:rsid w:val="007B50E9"/>
    <w:rsid w:val="007C2ECA"/>
    <w:rsid w:val="007C5EDA"/>
    <w:rsid w:val="007C5F4A"/>
    <w:rsid w:val="007C7F88"/>
    <w:rsid w:val="007D3638"/>
    <w:rsid w:val="007D4205"/>
    <w:rsid w:val="007D4B86"/>
    <w:rsid w:val="007E4F3F"/>
    <w:rsid w:val="007E642F"/>
    <w:rsid w:val="007E6BBB"/>
    <w:rsid w:val="007E7B52"/>
    <w:rsid w:val="007F3741"/>
    <w:rsid w:val="007F5A26"/>
    <w:rsid w:val="007F5AD3"/>
    <w:rsid w:val="007F76EE"/>
    <w:rsid w:val="00801066"/>
    <w:rsid w:val="0081464C"/>
    <w:rsid w:val="00825EB1"/>
    <w:rsid w:val="00836C1B"/>
    <w:rsid w:val="00840A3B"/>
    <w:rsid w:val="008421C2"/>
    <w:rsid w:val="00854AC3"/>
    <w:rsid w:val="00857697"/>
    <w:rsid w:val="00865A96"/>
    <w:rsid w:val="00866625"/>
    <w:rsid w:val="00870A8B"/>
    <w:rsid w:val="00876E6C"/>
    <w:rsid w:val="00877298"/>
    <w:rsid w:val="00881244"/>
    <w:rsid w:val="0089131D"/>
    <w:rsid w:val="00894681"/>
    <w:rsid w:val="00897240"/>
    <w:rsid w:val="008A3445"/>
    <w:rsid w:val="008B334F"/>
    <w:rsid w:val="008C3557"/>
    <w:rsid w:val="008D5D89"/>
    <w:rsid w:val="008F1E14"/>
    <w:rsid w:val="008F586F"/>
    <w:rsid w:val="009001A6"/>
    <w:rsid w:val="00903629"/>
    <w:rsid w:val="009066BE"/>
    <w:rsid w:val="00920AEC"/>
    <w:rsid w:val="0092110C"/>
    <w:rsid w:val="00922306"/>
    <w:rsid w:val="0092280F"/>
    <w:rsid w:val="0092760C"/>
    <w:rsid w:val="00936680"/>
    <w:rsid w:val="00936E3F"/>
    <w:rsid w:val="00937C94"/>
    <w:rsid w:val="00950537"/>
    <w:rsid w:val="0095269C"/>
    <w:rsid w:val="00955031"/>
    <w:rsid w:val="0095548E"/>
    <w:rsid w:val="00967617"/>
    <w:rsid w:val="009725E6"/>
    <w:rsid w:val="00972624"/>
    <w:rsid w:val="0097765B"/>
    <w:rsid w:val="009828A1"/>
    <w:rsid w:val="00982E36"/>
    <w:rsid w:val="00986E19"/>
    <w:rsid w:val="009A3182"/>
    <w:rsid w:val="009B2FDC"/>
    <w:rsid w:val="009B406B"/>
    <w:rsid w:val="009C02F1"/>
    <w:rsid w:val="009C3FCC"/>
    <w:rsid w:val="009D45C0"/>
    <w:rsid w:val="009E4ED7"/>
    <w:rsid w:val="009F3E26"/>
    <w:rsid w:val="009F4474"/>
    <w:rsid w:val="009F6D67"/>
    <w:rsid w:val="00A00EE9"/>
    <w:rsid w:val="00A068FE"/>
    <w:rsid w:val="00A11156"/>
    <w:rsid w:val="00A176C4"/>
    <w:rsid w:val="00A239FB"/>
    <w:rsid w:val="00A26BC1"/>
    <w:rsid w:val="00A414E2"/>
    <w:rsid w:val="00A41C31"/>
    <w:rsid w:val="00A44CA8"/>
    <w:rsid w:val="00A460F2"/>
    <w:rsid w:val="00A50A56"/>
    <w:rsid w:val="00A5296E"/>
    <w:rsid w:val="00A54392"/>
    <w:rsid w:val="00A56FAB"/>
    <w:rsid w:val="00A62347"/>
    <w:rsid w:val="00A63912"/>
    <w:rsid w:val="00A76EFD"/>
    <w:rsid w:val="00A81633"/>
    <w:rsid w:val="00A84081"/>
    <w:rsid w:val="00A86DD6"/>
    <w:rsid w:val="00A94AA9"/>
    <w:rsid w:val="00A9552B"/>
    <w:rsid w:val="00A9571F"/>
    <w:rsid w:val="00A960B2"/>
    <w:rsid w:val="00AA2B9B"/>
    <w:rsid w:val="00AB0980"/>
    <w:rsid w:val="00AB0BAA"/>
    <w:rsid w:val="00AB7B91"/>
    <w:rsid w:val="00AD36DB"/>
    <w:rsid w:val="00AE0579"/>
    <w:rsid w:val="00AF0AB7"/>
    <w:rsid w:val="00AF6407"/>
    <w:rsid w:val="00AF7BC3"/>
    <w:rsid w:val="00B0172A"/>
    <w:rsid w:val="00B05A31"/>
    <w:rsid w:val="00B06D75"/>
    <w:rsid w:val="00B10733"/>
    <w:rsid w:val="00B13BE7"/>
    <w:rsid w:val="00B145AE"/>
    <w:rsid w:val="00B24D41"/>
    <w:rsid w:val="00B32145"/>
    <w:rsid w:val="00B4045A"/>
    <w:rsid w:val="00B431B0"/>
    <w:rsid w:val="00B53764"/>
    <w:rsid w:val="00B659E8"/>
    <w:rsid w:val="00B65A44"/>
    <w:rsid w:val="00B74B48"/>
    <w:rsid w:val="00B81D76"/>
    <w:rsid w:val="00B858D3"/>
    <w:rsid w:val="00BA1449"/>
    <w:rsid w:val="00BA1BC4"/>
    <w:rsid w:val="00BA279A"/>
    <w:rsid w:val="00BA4F3B"/>
    <w:rsid w:val="00BA58C3"/>
    <w:rsid w:val="00BB0CBD"/>
    <w:rsid w:val="00BB239D"/>
    <w:rsid w:val="00BC65B7"/>
    <w:rsid w:val="00BE10D5"/>
    <w:rsid w:val="00BE1647"/>
    <w:rsid w:val="00BF081B"/>
    <w:rsid w:val="00BF09D4"/>
    <w:rsid w:val="00BF44E4"/>
    <w:rsid w:val="00BF59D0"/>
    <w:rsid w:val="00C061EC"/>
    <w:rsid w:val="00C11683"/>
    <w:rsid w:val="00C123E1"/>
    <w:rsid w:val="00C173B1"/>
    <w:rsid w:val="00C24FDC"/>
    <w:rsid w:val="00C3146D"/>
    <w:rsid w:val="00C34EFC"/>
    <w:rsid w:val="00C40E85"/>
    <w:rsid w:val="00C56CBD"/>
    <w:rsid w:val="00C6491A"/>
    <w:rsid w:val="00C653FD"/>
    <w:rsid w:val="00C73220"/>
    <w:rsid w:val="00C75AEB"/>
    <w:rsid w:val="00C77F38"/>
    <w:rsid w:val="00C81030"/>
    <w:rsid w:val="00C85791"/>
    <w:rsid w:val="00C87A6B"/>
    <w:rsid w:val="00C92502"/>
    <w:rsid w:val="00CA2156"/>
    <w:rsid w:val="00CA24F0"/>
    <w:rsid w:val="00CA4529"/>
    <w:rsid w:val="00CA4A1A"/>
    <w:rsid w:val="00CB0657"/>
    <w:rsid w:val="00CB63CC"/>
    <w:rsid w:val="00CB6D73"/>
    <w:rsid w:val="00CC51B1"/>
    <w:rsid w:val="00CD31B5"/>
    <w:rsid w:val="00CD51E0"/>
    <w:rsid w:val="00CD689F"/>
    <w:rsid w:val="00CE0006"/>
    <w:rsid w:val="00CE2646"/>
    <w:rsid w:val="00CF0107"/>
    <w:rsid w:val="00CF0995"/>
    <w:rsid w:val="00CF5276"/>
    <w:rsid w:val="00CF6079"/>
    <w:rsid w:val="00CF79B3"/>
    <w:rsid w:val="00D03D13"/>
    <w:rsid w:val="00D05CFE"/>
    <w:rsid w:val="00D10ABE"/>
    <w:rsid w:val="00D11502"/>
    <w:rsid w:val="00D15C29"/>
    <w:rsid w:val="00D22699"/>
    <w:rsid w:val="00D32BA5"/>
    <w:rsid w:val="00D34D87"/>
    <w:rsid w:val="00D41060"/>
    <w:rsid w:val="00D47544"/>
    <w:rsid w:val="00D5464D"/>
    <w:rsid w:val="00D63075"/>
    <w:rsid w:val="00D6360A"/>
    <w:rsid w:val="00D729CB"/>
    <w:rsid w:val="00D73F1C"/>
    <w:rsid w:val="00D7641D"/>
    <w:rsid w:val="00D8201A"/>
    <w:rsid w:val="00D85A61"/>
    <w:rsid w:val="00D9225C"/>
    <w:rsid w:val="00DA0B99"/>
    <w:rsid w:val="00DA5160"/>
    <w:rsid w:val="00DB0AC6"/>
    <w:rsid w:val="00DB2CF6"/>
    <w:rsid w:val="00DB4B83"/>
    <w:rsid w:val="00DB5C4B"/>
    <w:rsid w:val="00DB5CE9"/>
    <w:rsid w:val="00DC1266"/>
    <w:rsid w:val="00DC215B"/>
    <w:rsid w:val="00DD3C6E"/>
    <w:rsid w:val="00DD5F1F"/>
    <w:rsid w:val="00DE007B"/>
    <w:rsid w:val="00DE1929"/>
    <w:rsid w:val="00E0108A"/>
    <w:rsid w:val="00E0687C"/>
    <w:rsid w:val="00E12DA4"/>
    <w:rsid w:val="00E142D4"/>
    <w:rsid w:val="00E15C11"/>
    <w:rsid w:val="00E16C93"/>
    <w:rsid w:val="00E20449"/>
    <w:rsid w:val="00E30E0B"/>
    <w:rsid w:val="00E3134D"/>
    <w:rsid w:val="00E3350F"/>
    <w:rsid w:val="00E36319"/>
    <w:rsid w:val="00E36D92"/>
    <w:rsid w:val="00E42459"/>
    <w:rsid w:val="00E43D08"/>
    <w:rsid w:val="00E4505B"/>
    <w:rsid w:val="00E46E0B"/>
    <w:rsid w:val="00E50364"/>
    <w:rsid w:val="00E52EA5"/>
    <w:rsid w:val="00E5425D"/>
    <w:rsid w:val="00E5473C"/>
    <w:rsid w:val="00E639D3"/>
    <w:rsid w:val="00E66764"/>
    <w:rsid w:val="00E702EC"/>
    <w:rsid w:val="00E72B87"/>
    <w:rsid w:val="00E907BD"/>
    <w:rsid w:val="00E90BDC"/>
    <w:rsid w:val="00E93232"/>
    <w:rsid w:val="00E96983"/>
    <w:rsid w:val="00EA24EF"/>
    <w:rsid w:val="00EA6344"/>
    <w:rsid w:val="00EB0F1F"/>
    <w:rsid w:val="00EB46F6"/>
    <w:rsid w:val="00EB4BF0"/>
    <w:rsid w:val="00EC3685"/>
    <w:rsid w:val="00EC4A3C"/>
    <w:rsid w:val="00EC51A9"/>
    <w:rsid w:val="00ED08F2"/>
    <w:rsid w:val="00ED55C8"/>
    <w:rsid w:val="00EE1B95"/>
    <w:rsid w:val="00EE700A"/>
    <w:rsid w:val="00F0298A"/>
    <w:rsid w:val="00F06FAC"/>
    <w:rsid w:val="00F077E8"/>
    <w:rsid w:val="00F1691A"/>
    <w:rsid w:val="00F21633"/>
    <w:rsid w:val="00F30358"/>
    <w:rsid w:val="00F37033"/>
    <w:rsid w:val="00F3793E"/>
    <w:rsid w:val="00F41676"/>
    <w:rsid w:val="00F43C51"/>
    <w:rsid w:val="00F54EBC"/>
    <w:rsid w:val="00F558D9"/>
    <w:rsid w:val="00F55A20"/>
    <w:rsid w:val="00F813BB"/>
    <w:rsid w:val="00F83E02"/>
    <w:rsid w:val="00F85C35"/>
    <w:rsid w:val="00F9526C"/>
    <w:rsid w:val="00F97F50"/>
    <w:rsid w:val="00FA206C"/>
    <w:rsid w:val="00FB3C61"/>
    <w:rsid w:val="00FC078C"/>
    <w:rsid w:val="00FC372B"/>
    <w:rsid w:val="00FC5EE1"/>
    <w:rsid w:val="00FC6CFE"/>
    <w:rsid w:val="00FC6D1B"/>
    <w:rsid w:val="00FD1CDB"/>
    <w:rsid w:val="00FD69CA"/>
    <w:rsid w:val="00FE683E"/>
    <w:rsid w:val="00FF6496"/>
    <w:rsid w:val="00FF6D39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0EA01B-6478-4DEB-BF6E-94C3C709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64C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Carl Ventolero</dc:creator>
  <cp:keywords/>
  <dc:description/>
  <cp:lastModifiedBy>Rene Carl Ventolero</cp:lastModifiedBy>
  <cp:revision>1</cp:revision>
  <dcterms:created xsi:type="dcterms:W3CDTF">2023-05-27T15:48:00Z</dcterms:created>
  <dcterms:modified xsi:type="dcterms:W3CDTF">2023-05-27T15:49:00Z</dcterms:modified>
</cp:coreProperties>
</file>