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 Regular" w:hAnsi="Times New Roman Regular" w:eastAsia="AdvOTb83ee1dd.B" w:cs="Times New Roman Regular"/>
          <w:b/>
          <w:bCs/>
          <w:sz w:val="32"/>
          <w:szCs w:val="32"/>
        </w:rPr>
      </w:pPr>
      <w:r>
        <w:rPr>
          <w:rFonts w:ascii="Times New Roman Regular" w:hAnsi="Times New Roman Regular" w:eastAsia="AdvOTb83ee1dd.B" w:cs="Times New Roman Regular"/>
          <w:b/>
          <w:bCs/>
          <w:sz w:val="32"/>
          <w:szCs w:val="32"/>
        </w:rPr>
        <w:t xml:space="preserve">Supplementary </w:t>
      </w:r>
      <w:r>
        <w:rPr>
          <w:rFonts w:hint="eastAsia" w:ascii="Times New Roman Regular" w:hAnsi="Times New Roman Regular" w:eastAsia="AdvOTb83ee1dd.B" w:cs="Times New Roman Regular"/>
          <w:b/>
          <w:bCs/>
          <w:sz w:val="32"/>
          <w:szCs w:val="32"/>
        </w:rPr>
        <w:t>ma</w:t>
      </w:r>
      <w:r>
        <w:rPr>
          <w:rFonts w:ascii="Times New Roman Regular" w:hAnsi="Times New Roman Regular" w:eastAsia="AdvOTb83ee1dd.B" w:cs="Times New Roman Regular"/>
          <w:b/>
          <w:bCs/>
          <w:sz w:val="32"/>
          <w:szCs w:val="32"/>
        </w:rPr>
        <w:t>terials</w:t>
      </w:r>
    </w:p>
    <w:p>
      <w:pPr>
        <w:pStyle w:val="7"/>
        <w:spacing w:before="163" w:beforeLines="50" w:after="163" w:afterLines="5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OLE_LINK29"/>
      <w:r>
        <w:rPr>
          <w:rFonts w:ascii="Times New Roman Regular" w:hAnsi="Times New Roman Regular" w:eastAsia="AdvOTb83ee1dd.B" w:cs="Times New Roman Regular"/>
          <w:b/>
          <w:bCs/>
          <w:sz w:val="28"/>
          <w:szCs w:val="28"/>
        </w:rPr>
        <w:t xml:space="preserve">Supplementary Table 1. </w:t>
      </w:r>
      <w:r>
        <w:rPr>
          <w:rFonts w:ascii="Times New Roman" w:hAnsi="Times New Roman" w:cs="Times New Roman"/>
          <w:color w:val="000000"/>
          <w:sz w:val="28"/>
          <w:szCs w:val="28"/>
        </w:rPr>
        <w:t>29 flavonoids in 6 flavonoid classes.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553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All 29 Flavonoids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Anthocyanidins</w:t>
            </w:r>
          </w:p>
        </w:tc>
        <w:tc>
          <w:tcPr>
            <w:tcW w:w="276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Cyanidin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Delphinidin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Malvidin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Pelargonidin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Peonidin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Petunidin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Flavan-3-ols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Epicatechin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Epicatechin 3-gallate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Epigallocatechin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Epigallocatechin-3-gallate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Catechin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Gallocatechin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Theaflavin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Theaflavin-3-3-digallate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Theaflavin-3q-gallate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Theaflavin-3-gallate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Thearubigins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Flavanones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Eriodictyol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Hesperetin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Naringenin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Flavones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Apigenin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Luteolin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Flavonols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Isorhamnetin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Kaempferol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Myricetin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Quercetin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Isoflavones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Daidzein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Genistein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Glycitein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Subtota-Catechins</w:t>
            </w:r>
          </w:p>
        </w:tc>
      </w:tr>
    </w:tbl>
    <w:p>
      <w:pPr>
        <w:spacing w:before="163" w:beforeLines="50" w:after="163" w:afterLines="50" w:line="480" w:lineRule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AdvOTb83ee1dd.B" w:cs="Times New Roman Regular"/>
          <w:b/>
          <w:bCs/>
          <w:sz w:val="28"/>
          <w:szCs w:val="28"/>
        </w:rPr>
        <w:t xml:space="preserve">Supplementary Table </w:t>
      </w:r>
      <w:r>
        <w:rPr>
          <w:rFonts w:hint="default" w:ascii="Times New Roman Regular" w:hAnsi="Times New Roman Regular" w:eastAsia="AdvOTb83ee1dd.B" w:cs="Times New Roman Regular"/>
          <w:b/>
          <w:bCs/>
          <w:sz w:val="28"/>
          <w:szCs w:val="28"/>
        </w:rPr>
        <w:t xml:space="preserve">2. </w:t>
      </w:r>
      <w:r>
        <w:rPr>
          <w:rFonts w:hint="default" w:ascii="Times New Roman Regular" w:hAnsi="Times New Roman Regular" w:cs="Times New Roman Regular"/>
          <w:color w:val="000000"/>
          <w:kern w:val="2"/>
          <w:sz w:val="28"/>
          <w:szCs w:val="28"/>
        </w:rPr>
        <w:t>Quintile values of flavonoid</w:t>
      </w:r>
      <w:r>
        <w:rPr>
          <w:rFonts w:hint="default" w:ascii="Times New Roman Regular" w:hAnsi="Times New Roman Regular" w:cs="Times New Roman Regular"/>
          <w:color w:val="000000"/>
          <w:kern w:val="2"/>
          <w:sz w:val="28"/>
          <w:szCs w:val="28"/>
        </w:rPr>
        <w:t>.</w:t>
      </w:r>
    </w:p>
    <w:tbl>
      <w:tblPr>
        <w:tblStyle w:val="4"/>
        <w:tblW w:w="8501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197"/>
        <w:gridCol w:w="1512"/>
        <w:gridCol w:w="1524"/>
        <w:gridCol w:w="1673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Variable </w:t>
            </w:r>
          </w:p>
        </w:tc>
        <w:tc>
          <w:tcPr>
            <w:tcW w:w="71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Quintile of flavonoids (mg and n%)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Q2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Q3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Q4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Isoflavones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(,0] 59.27%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(0,0.01] 5.66%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(0.01,0.07] 16.42%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(0.07,) 18.65%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Anthocyanidins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(,0] 34.16%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(0,0.1] 5.97%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(0.1,2.27] 19.87%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(2.27,10.45] 20.02%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(10.45,)19.98%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Flavan-3-ols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(,1.8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] 20%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(1.8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,7.38] 20.05%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(7.38,17.67]19.98%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(17.67,232.54]19.98%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(232.54,) 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Flavanones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(,0] 36.15%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(0,0.07] 4.08%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(0.07,0.65] 19.82%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(0.65,20.46] 19.95%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(20.46,) 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Flavones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(,0.05] 20.31%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(0.05,0.26] 19.89%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(0.26,0.61] 19.92%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(0.61,1.28] 20%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(1.28,) 19.89%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Flavonols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(,4.67] 20.03%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(4.67,9.39] 19.97%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(9.39,16.04]20.02%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(16.04,28.11]19.98%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(28.11,) 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 of flavonoids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(,13.92]20.0%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(13.92,33.35]19.9%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(33.35,72.702] 20%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(72.70,310.22] 20%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(310.22,) 20%</w:t>
            </w:r>
          </w:p>
        </w:tc>
      </w:tr>
    </w:tbl>
    <w:p>
      <w:pPr>
        <w:rPr>
          <w:rFonts w:hint="eastAsia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dvOTb83ee1dd.B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E3"/>
    <w:rsid w:val="00253E05"/>
    <w:rsid w:val="002734E3"/>
    <w:rsid w:val="00277C43"/>
    <w:rsid w:val="002E7846"/>
    <w:rsid w:val="00503C56"/>
    <w:rsid w:val="00581E82"/>
    <w:rsid w:val="006450DB"/>
    <w:rsid w:val="007243DD"/>
    <w:rsid w:val="008C7882"/>
    <w:rsid w:val="00A561A3"/>
    <w:rsid w:val="00AC128C"/>
    <w:rsid w:val="00B04322"/>
    <w:rsid w:val="00B05845"/>
    <w:rsid w:val="00B5076C"/>
    <w:rsid w:val="00C41FC6"/>
    <w:rsid w:val="00C74C40"/>
    <w:rsid w:val="00C76FAD"/>
    <w:rsid w:val="00CC08A9"/>
    <w:rsid w:val="00CD50C1"/>
    <w:rsid w:val="00D85CF7"/>
    <w:rsid w:val="00E14278"/>
    <w:rsid w:val="00E777E1"/>
    <w:rsid w:val="3BEFF4FD"/>
    <w:rsid w:val="77BFBB27"/>
    <w:rsid w:val="7BF89AD5"/>
    <w:rsid w:val="7BF9091C"/>
    <w:rsid w:val="EF36BDA0"/>
    <w:rsid w:val="FCE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Calibri" w:hAnsi="Calibri" w:cs="Times New Roman"/>
    </w:rPr>
  </w:style>
  <w:style w:type="table" w:styleId="4">
    <w:name w:val="Table Grid"/>
    <w:basedOn w:val="3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line number"/>
    <w:basedOn w:val="5"/>
    <w:semiHidden/>
    <w:unhideWhenUsed/>
    <w:qFormat/>
    <w:uiPriority w:val="99"/>
  </w:style>
  <w:style w:type="paragraph" w:customStyle="1" w:styleId="7">
    <w:name w:val="Normal"/>
    <w:qFormat/>
    <w:uiPriority w:val="0"/>
    <w:pPr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1746</Characters>
  <Lines>14</Lines>
  <Paragraphs>4</Paragraphs>
  <TotalTime>141</TotalTime>
  <ScaleCrop>false</ScaleCrop>
  <LinksUpToDate>false</LinksUpToDate>
  <CharactersWithSpaces>2048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2023-01-09T16:26:00Z</dcterms:created>
  <dc:creator>O365</dc:creator>
  <cp:lastModifiedBy>✔️桂健雄、</cp:lastModifiedBy>
  <dcterms:modified xsi:type="dcterms:W3CDTF">2023-05-31T13:45:37Z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1FFB9AD29D1E50FAB1EE746464CA0528</vt:lpwstr>
  </property>
</Properties>
</file>