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D5B057" w14:textId="77777777" w:rsidR="0098234A" w:rsidRDefault="0098234A" w:rsidP="0098234A">
      <w:pPr>
        <w:spacing w:after="160" w:line="259" w:lineRule="auto"/>
        <w:rPr>
          <w:rFonts w:eastAsiaTheme="majorEastAsia" w:cs="Times New Roman"/>
          <w:b/>
          <w:bCs/>
          <w:i/>
          <w:szCs w:val="24"/>
        </w:rPr>
      </w:pPr>
    </w:p>
    <w:p w14:paraId="23DAF3D1" w14:textId="77777777" w:rsidR="0098234A" w:rsidRDefault="0098234A" w:rsidP="0098234A">
      <w:pPr>
        <w:pStyle w:val="Heading2"/>
        <w:suppressLineNumbers/>
        <w:rPr>
          <w:rFonts w:cs="Times New Roman"/>
          <w:szCs w:val="24"/>
        </w:rPr>
      </w:pPr>
      <w:r>
        <w:rPr>
          <w:rFonts w:cs="Times New Roman"/>
          <w:szCs w:val="24"/>
        </w:rPr>
        <w:t>Additional file 3</w:t>
      </w:r>
      <w:r w:rsidRPr="00BF5743">
        <w:rPr>
          <w:rFonts w:cs="Times New Roman"/>
          <w:szCs w:val="24"/>
        </w:rPr>
        <w:t xml:space="preserve">: </w:t>
      </w:r>
      <w:r>
        <w:rPr>
          <w:rFonts w:cs="Times New Roman"/>
          <w:szCs w:val="24"/>
        </w:rPr>
        <w:t>Full list of studies eligible for inclusion</w:t>
      </w:r>
    </w:p>
    <w:tbl>
      <w:tblPr>
        <w:tblW w:w="12049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09"/>
        <w:gridCol w:w="8788"/>
      </w:tblGrid>
      <w:tr w:rsidR="00093960" w:rsidRPr="0045100F" w14:paraId="77B93C2C" w14:textId="77777777" w:rsidTr="00093960">
        <w:trPr>
          <w:trHeight w:val="296"/>
          <w:tblHeader/>
        </w:trPr>
        <w:tc>
          <w:tcPr>
            <w:tcW w:w="2552" w:type="dxa"/>
            <w:shd w:val="clear" w:color="auto" w:fill="auto"/>
          </w:tcPr>
          <w:p w14:paraId="21C85638" w14:textId="38E33B7D" w:rsidR="00093960" w:rsidRPr="0045100F" w:rsidRDefault="00093960" w:rsidP="00C7287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  <w:t>Lead Author</w:t>
            </w:r>
          </w:p>
        </w:tc>
        <w:tc>
          <w:tcPr>
            <w:tcW w:w="709" w:type="dxa"/>
          </w:tcPr>
          <w:p w14:paraId="1DA06C27" w14:textId="77777777" w:rsidR="00093960" w:rsidRDefault="00093960" w:rsidP="00C7287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  <w:t>Year</w:t>
            </w:r>
          </w:p>
        </w:tc>
        <w:tc>
          <w:tcPr>
            <w:tcW w:w="8788" w:type="dxa"/>
            <w:shd w:val="clear" w:color="auto" w:fill="auto"/>
          </w:tcPr>
          <w:p w14:paraId="2E61C46C" w14:textId="66750B29" w:rsidR="00093960" w:rsidRPr="0045100F" w:rsidRDefault="00093960" w:rsidP="00C7287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en-GB"/>
              </w:rPr>
              <w:t>Title</w:t>
            </w:r>
          </w:p>
        </w:tc>
      </w:tr>
      <w:tr w:rsidR="00093960" w:rsidRPr="0057193E" w14:paraId="67048B90" w14:textId="77777777" w:rsidTr="00093960">
        <w:trPr>
          <w:trHeight w:val="555"/>
        </w:trPr>
        <w:tc>
          <w:tcPr>
            <w:tcW w:w="2552" w:type="dxa"/>
            <w:shd w:val="clear" w:color="auto" w:fill="auto"/>
            <w:hideMark/>
          </w:tcPr>
          <w:p w14:paraId="18465521" w14:textId="282EC504" w:rsidR="00093960" w:rsidRPr="00794ED0" w:rsidRDefault="00093960" w:rsidP="00AB562B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de-DE" w:eastAsia="en-GB"/>
              </w:rPr>
            </w:pPr>
            <w:r w:rsidRPr="00AB562B">
              <w:rPr>
                <w:rFonts w:eastAsia="Times New Roman" w:cs="Times New Roman"/>
                <w:color w:val="000000"/>
                <w:sz w:val="22"/>
                <w:lang w:val="de-DE" w:eastAsia="en-GB"/>
              </w:rPr>
              <w:t>A</w:t>
            </w:r>
            <w:r>
              <w:rPr>
                <w:rFonts w:eastAsia="Times New Roman" w:cs="Times New Roman"/>
                <w:color w:val="000000"/>
                <w:sz w:val="22"/>
                <w:lang w:val="de-DE" w:eastAsia="en-GB"/>
              </w:rPr>
              <w:t>deigbe RT, Baldwin S, Gallion K, et al.</w:t>
            </w:r>
          </w:p>
        </w:tc>
        <w:tc>
          <w:tcPr>
            <w:tcW w:w="709" w:type="dxa"/>
          </w:tcPr>
          <w:p w14:paraId="5D3C9141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2015</w:t>
            </w:r>
          </w:p>
        </w:tc>
        <w:tc>
          <w:tcPr>
            <w:tcW w:w="8788" w:type="dxa"/>
            <w:shd w:val="clear" w:color="auto" w:fill="auto"/>
            <w:hideMark/>
          </w:tcPr>
          <w:p w14:paraId="779D4247" w14:textId="682674C5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Food and Beverage Marketing to Latinos: A Systematic Literature Review</w:t>
            </w:r>
          </w:p>
        </w:tc>
      </w:tr>
      <w:tr w:rsidR="00093960" w:rsidRPr="0057193E" w14:paraId="4DB32474" w14:textId="77777777" w:rsidTr="00093960">
        <w:trPr>
          <w:trHeight w:val="853"/>
        </w:trPr>
        <w:tc>
          <w:tcPr>
            <w:tcW w:w="2552" w:type="dxa"/>
            <w:shd w:val="clear" w:color="auto" w:fill="auto"/>
            <w:hideMark/>
          </w:tcPr>
          <w:p w14:paraId="37580A77" w14:textId="49A61644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Bennett R, Zorbas C, Huse O, et al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.</w:t>
            </w:r>
          </w:p>
        </w:tc>
        <w:tc>
          <w:tcPr>
            <w:tcW w:w="709" w:type="dxa"/>
          </w:tcPr>
          <w:p w14:paraId="4796430F" w14:textId="2E0524E9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2020</w:t>
            </w:r>
          </w:p>
        </w:tc>
        <w:tc>
          <w:tcPr>
            <w:tcW w:w="8788" w:type="dxa"/>
            <w:shd w:val="clear" w:color="auto" w:fill="auto"/>
            <w:hideMark/>
          </w:tcPr>
          <w:p w14:paraId="6A976964" w14:textId="3F450834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Prevalence of healthy and unhealthy food and beverage price promotions and their potential influence on shopper purchasing behaviour: A systematic review of the literature</w:t>
            </w:r>
          </w:p>
        </w:tc>
      </w:tr>
      <w:tr w:rsidR="00093960" w:rsidRPr="0057193E" w14:paraId="5991361E" w14:textId="77777777" w:rsidTr="00093960">
        <w:trPr>
          <w:trHeight w:val="554"/>
        </w:trPr>
        <w:tc>
          <w:tcPr>
            <w:tcW w:w="2552" w:type="dxa"/>
            <w:shd w:val="clear" w:color="auto" w:fill="auto"/>
            <w:hideMark/>
          </w:tcPr>
          <w:p w14:paraId="6C8A4B08" w14:textId="295B302E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Blake MR, Backholer K,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Lancsar E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, et al.</w:t>
            </w:r>
          </w:p>
        </w:tc>
        <w:tc>
          <w:tcPr>
            <w:tcW w:w="709" w:type="dxa"/>
          </w:tcPr>
          <w:p w14:paraId="106D6A65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2019</w:t>
            </w:r>
          </w:p>
        </w:tc>
        <w:tc>
          <w:tcPr>
            <w:tcW w:w="8788" w:type="dxa"/>
            <w:shd w:val="clear" w:color="auto" w:fill="auto"/>
            <w:hideMark/>
          </w:tcPr>
          <w:p w14:paraId="50975B2A" w14:textId="22E7064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Investigating business outcomes of healthy food retail strategies: A systematic scoping review</w:t>
            </w:r>
          </w:p>
        </w:tc>
      </w:tr>
      <w:tr w:rsidR="00093960" w:rsidRPr="0057193E" w14:paraId="466C9D12" w14:textId="77777777" w:rsidTr="00093960">
        <w:trPr>
          <w:trHeight w:val="1116"/>
        </w:trPr>
        <w:tc>
          <w:tcPr>
            <w:tcW w:w="2552" w:type="dxa"/>
            <w:shd w:val="clear" w:color="auto" w:fill="auto"/>
            <w:hideMark/>
          </w:tcPr>
          <w:p w14:paraId="32D61143" w14:textId="0CB51343" w:rsidR="00093960" w:rsidRPr="00794ED0" w:rsidRDefault="00093960" w:rsidP="004642B7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nl-NL"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val="nl-NL" w:eastAsia="en-GB"/>
              </w:rPr>
              <w:t>Boyland EJ, Nolan S, Kelly B,</w:t>
            </w:r>
            <w:r w:rsidRPr="00794ED0">
              <w:rPr>
                <w:rFonts w:eastAsia="Times New Roman" w:cs="Times New Roman"/>
                <w:color w:val="000000"/>
                <w:sz w:val="22"/>
                <w:lang w:val="nl-NL" w:eastAsia="en-GB"/>
              </w:rPr>
              <w:t xml:space="preserve"> et al.</w:t>
            </w:r>
          </w:p>
        </w:tc>
        <w:tc>
          <w:tcPr>
            <w:tcW w:w="709" w:type="dxa"/>
          </w:tcPr>
          <w:p w14:paraId="5961148D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2016</w:t>
            </w:r>
          </w:p>
        </w:tc>
        <w:tc>
          <w:tcPr>
            <w:tcW w:w="8788" w:type="dxa"/>
            <w:shd w:val="clear" w:color="auto" w:fill="auto"/>
            <w:hideMark/>
          </w:tcPr>
          <w:p w14:paraId="7C5E3D8F" w14:textId="7809BFBB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4642B7">
              <w:rPr>
                <w:rFonts w:eastAsia="Times New Roman" w:cs="Times New Roman"/>
                <w:color w:val="000000"/>
                <w:sz w:val="22"/>
                <w:lang w:eastAsia="en-GB"/>
              </w:rPr>
              <w:t>Advertising as a cue to consume: A systematic review and meta-analysis of the effects of acute exposure to unhealthy food and nonalcoholic beverage advertising on intake in children and adults</w:t>
            </w:r>
          </w:p>
        </w:tc>
      </w:tr>
      <w:tr w:rsidR="00093960" w:rsidRPr="0057193E" w14:paraId="02677D19" w14:textId="77777777" w:rsidTr="00093960">
        <w:trPr>
          <w:trHeight w:val="423"/>
        </w:trPr>
        <w:tc>
          <w:tcPr>
            <w:tcW w:w="2552" w:type="dxa"/>
            <w:shd w:val="clear" w:color="auto" w:fill="auto"/>
            <w:hideMark/>
          </w:tcPr>
          <w:p w14:paraId="4FD29AC6" w14:textId="4918DCA3" w:rsidR="00093960" w:rsidRPr="0057193E" w:rsidRDefault="00093960" w:rsidP="004642B7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Buchanan L,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Kelly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B,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Yeatman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H, et al. </w:t>
            </w:r>
          </w:p>
        </w:tc>
        <w:tc>
          <w:tcPr>
            <w:tcW w:w="709" w:type="dxa"/>
          </w:tcPr>
          <w:p w14:paraId="5D887299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2018</w:t>
            </w:r>
          </w:p>
        </w:tc>
        <w:tc>
          <w:tcPr>
            <w:tcW w:w="8788" w:type="dxa"/>
            <w:shd w:val="clear" w:color="auto" w:fill="auto"/>
            <w:hideMark/>
          </w:tcPr>
          <w:p w14:paraId="56A13B29" w14:textId="43184926" w:rsidR="00093960" w:rsidRPr="0057193E" w:rsidRDefault="00093960" w:rsidP="004642B7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The Effects of Digital Marketing of U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nhealthy 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C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ommodities on 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Y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oung 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P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eople: A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Systematic R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eview</w:t>
            </w:r>
          </w:p>
        </w:tc>
      </w:tr>
      <w:tr w:rsidR="00093960" w:rsidRPr="0057193E" w14:paraId="3BAA7820" w14:textId="77777777" w:rsidTr="00093960">
        <w:trPr>
          <w:trHeight w:val="504"/>
        </w:trPr>
        <w:tc>
          <w:tcPr>
            <w:tcW w:w="2552" w:type="dxa"/>
            <w:shd w:val="clear" w:color="auto" w:fill="auto"/>
            <w:hideMark/>
          </w:tcPr>
          <w:p w14:paraId="5736DC75" w14:textId="5FFDC4BE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Cairns 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G.</w:t>
            </w:r>
          </w:p>
        </w:tc>
        <w:tc>
          <w:tcPr>
            <w:tcW w:w="709" w:type="dxa"/>
          </w:tcPr>
          <w:p w14:paraId="6EB44D12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2019</w:t>
            </w:r>
          </w:p>
        </w:tc>
        <w:tc>
          <w:tcPr>
            <w:tcW w:w="8788" w:type="dxa"/>
            <w:shd w:val="clear" w:color="auto" w:fill="auto"/>
            <w:hideMark/>
          </w:tcPr>
          <w:p w14:paraId="15FD90D8" w14:textId="237401B4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A critical review of evidence on the sociocultural impacts of food marketing and policy implications</w:t>
            </w:r>
          </w:p>
        </w:tc>
      </w:tr>
      <w:tr w:rsidR="00093960" w:rsidRPr="0057193E" w14:paraId="750FA87D" w14:textId="77777777" w:rsidTr="00093960">
        <w:trPr>
          <w:trHeight w:val="540"/>
        </w:trPr>
        <w:tc>
          <w:tcPr>
            <w:tcW w:w="2552" w:type="dxa"/>
            <w:shd w:val="clear" w:color="auto" w:fill="auto"/>
            <w:hideMark/>
          </w:tcPr>
          <w:p w14:paraId="15CF2C4F" w14:textId="57EC5D3B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C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arter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M-A, Edwards R, Signal L,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Hoek, J.</w:t>
            </w:r>
          </w:p>
        </w:tc>
        <w:tc>
          <w:tcPr>
            <w:tcW w:w="709" w:type="dxa"/>
          </w:tcPr>
          <w:p w14:paraId="47E38D85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2012</w:t>
            </w:r>
          </w:p>
        </w:tc>
        <w:tc>
          <w:tcPr>
            <w:tcW w:w="8788" w:type="dxa"/>
            <w:shd w:val="clear" w:color="auto" w:fill="auto"/>
            <w:hideMark/>
          </w:tcPr>
          <w:p w14:paraId="7FB8F158" w14:textId="5D90BA2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Availability and marketing of food and beverages to children through sports settings: a systematic review</w:t>
            </w:r>
          </w:p>
        </w:tc>
      </w:tr>
      <w:tr w:rsidR="00093960" w:rsidRPr="0057193E" w14:paraId="2EF7DBD1" w14:textId="77777777" w:rsidTr="00093960">
        <w:trPr>
          <w:trHeight w:val="137"/>
        </w:trPr>
        <w:tc>
          <w:tcPr>
            <w:tcW w:w="2552" w:type="dxa"/>
            <w:shd w:val="clear" w:color="auto" w:fill="auto"/>
            <w:hideMark/>
          </w:tcPr>
          <w:p w14:paraId="74BFB66C" w14:textId="0E85B549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Carter, O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B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J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.</w:t>
            </w:r>
          </w:p>
        </w:tc>
        <w:tc>
          <w:tcPr>
            <w:tcW w:w="709" w:type="dxa"/>
          </w:tcPr>
          <w:p w14:paraId="79C6468A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2006</w:t>
            </w:r>
          </w:p>
        </w:tc>
        <w:tc>
          <w:tcPr>
            <w:tcW w:w="8788" w:type="dxa"/>
            <w:shd w:val="clear" w:color="auto" w:fill="auto"/>
            <w:hideMark/>
          </w:tcPr>
          <w:p w14:paraId="468D1F55" w14:textId="3B4A70AC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The weighty issue of Australian television food advertising and childhood obesity</w:t>
            </w:r>
          </w:p>
        </w:tc>
      </w:tr>
      <w:tr w:rsidR="00093960" w:rsidRPr="0057193E" w14:paraId="3DE0841F" w14:textId="77777777" w:rsidTr="00093960">
        <w:trPr>
          <w:trHeight w:val="754"/>
        </w:trPr>
        <w:tc>
          <w:tcPr>
            <w:tcW w:w="2552" w:type="dxa"/>
            <w:shd w:val="clear" w:color="auto" w:fill="auto"/>
            <w:hideMark/>
          </w:tcPr>
          <w:p w14:paraId="75B8B5E4" w14:textId="381BC166" w:rsidR="00093960" w:rsidRPr="0057193E" w:rsidRDefault="00093960" w:rsidP="00093960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Castro IA,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Majmundar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A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, Williams CB, Baquero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B.</w:t>
            </w:r>
          </w:p>
        </w:tc>
        <w:tc>
          <w:tcPr>
            <w:tcW w:w="709" w:type="dxa"/>
          </w:tcPr>
          <w:p w14:paraId="4A26EB48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2018</w:t>
            </w:r>
          </w:p>
        </w:tc>
        <w:tc>
          <w:tcPr>
            <w:tcW w:w="8788" w:type="dxa"/>
            <w:shd w:val="clear" w:color="auto" w:fill="auto"/>
            <w:hideMark/>
          </w:tcPr>
          <w:p w14:paraId="521D01F2" w14:textId="60E5A7F8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093960">
              <w:rPr>
                <w:rFonts w:eastAsia="Times New Roman" w:cs="Times New Roman"/>
                <w:color w:val="000000"/>
                <w:sz w:val="22"/>
                <w:lang w:eastAsia="en-GB"/>
              </w:rPr>
              <w:t>Customer Purchase Intentions and Choice in Food Retail Environments: A Scoping Review</w:t>
            </w:r>
          </w:p>
        </w:tc>
      </w:tr>
      <w:tr w:rsidR="00093960" w:rsidRPr="0057193E" w14:paraId="03255665" w14:textId="77777777" w:rsidTr="00093960">
        <w:trPr>
          <w:trHeight w:val="566"/>
        </w:trPr>
        <w:tc>
          <w:tcPr>
            <w:tcW w:w="2552" w:type="dxa"/>
            <w:shd w:val="clear" w:color="auto" w:fill="auto"/>
            <w:hideMark/>
          </w:tcPr>
          <w:p w14:paraId="69395F9E" w14:textId="35B6D6EC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Chapman K, Kelly B, King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L.</w:t>
            </w:r>
          </w:p>
        </w:tc>
        <w:tc>
          <w:tcPr>
            <w:tcW w:w="709" w:type="dxa"/>
          </w:tcPr>
          <w:p w14:paraId="59161FBE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2009</w:t>
            </w:r>
          </w:p>
        </w:tc>
        <w:tc>
          <w:tcPr>
            <w:tcW w:w="8788" w:type="dxa"/>
            <w:shd w:val="clear" w:color="auto" w:fill="auto"/>
            <w:hideMark/>
          </w:tcPr>
          <w:p w14:paraId="40CC92B7" w14:textId="41F81C08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Using a research framework to identify knowledge gaps in research on food marketing to children in Australia</w:t>
            </w:r>
          </w:p>
        </w:tc>
      </w:tr>
      <w:tr w:rsidR="00093960" w:rsidRPr="0057193E" w14:paraId="34B27CD4" w14:textId="77777777" w:rsidTr="00093960">
        <w:trPr>
          <w:trHeight w:val="830"/>
        </w:trPr>
        <w:tc>
          <w:tcPr>
            <w:tcW w:w="2552" w:type="dxa"/>
            <w:shd w:val="clear" w:color="auto" w:fill="auto"/>
            <w:hideMark/>
          </w:tcPr>
          <w:p w14:paraId="4A7000FC" w14:textId="0DB859FE" w:rsidR="00093960" w:rsidRPr="0057193E" w:rsidRDefault="00093960" w:rsidP="00093960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Chemas-Velez MM, Gomez LF, Velasquez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A.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et al.</w:t>
            </w:r>
          </w:p>
        </w:tc>
        <w:tc>
          <w:tcPr>
            <w:tcW w:w="709" w:type="dxa"/>
          </w:tcPr>
          <w:p w14:paraId="45E2A867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2020</w:t>
            </w:r>
          </w:p>
        </w:tc>
        <w:tc>
          <w:tcPr>
            <w:tcW w:w="8788" w:type="dxa"/>
            <w:shd w:val="clear" w:color="auto" w:fill="auto"/>
            <w:hideMark/>
          </w:tcPr>
          <w:p w14:paraId="236354A1" w14:textId="20903979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Scoping review of studies on food marketing in Latin America: Summary of existing evidence and research gaps</w:t>
            </w:r>
          </w:p>
        </w:tc>
      </w:tr>
      <w:tr w:rsidR="00093960" w:rsidRPr="0057193E" w14:paraId="4BF8234C" w14:textId="77777777" w:rsidTr="00093960">
        <w:trPr>
          <w:trHeight w:val="359"/>
        </w:trPr>
        <w:tc>
          <w:tcPr>
            <w:tcW w:w="2552" w:type="dxa"/>
            <w:shd w:val="clear" w:color="auto" w:fill="auto"/>
            <w:hideMark/>
          </w:tcPr>
          <w:p w14:paraId="00B4D040" w14:textId="77777777" w:rsidR="00093960" w:rsidRPr="0057193E" w:rsidRDefault="00093960" w:rsidP="005C77DB">
            <w:pPr>
              <w:spacing w:after="0" w:line="240" w:lineRule="auto"/>
              <w:rPr>
                <w:rFonts w:eastAsia="Times New Roman" w:cs="Times New Roman"/>
                <w:sz w:val="22"/>
                <w:lang w:eastAsia="en-GB"/>
              </w:rPr>
            </w:pPr>
            <w:r w:rsidRPr="004E451D">
              <w:rPr>
                <w:rFonts w:eastAsia="Times New Roman" w:cs="Times New Roman"/>
                <w:sz w:val="22"/>
                <w:lang w:eastAsia="en-GB"/>
              </w:rPr>
              <w:t>Critchlow N, Angus K, Stead M, et al.</w:t>
            </w:r>
          </w:p>
        </w:tc>
        <w:tc>
          <w:tcPr>
            <w:tcW w:w="709" w:type="dxa"/>
          </w:tcPr>
          <w:p w14:paraId="33A5DCE6" w14:textId="77777777" w:rsidR="00093960" w:rsidRPr="0057193E" w:rsidRDefault="00093960" w:rsidP="005C77DB">
            <w:pPr>
              <w:spacing w:after="0" w:line="240" w:lineRule="auto"/>
              <w:rPr>
                <w:rFonts w:eastAsia="Times New Roman" w:cs="Times New Roman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2019</w:t>
            </w:r>
          </w:p>
        </w:tc>
        <w:tc>
          <w:tcPr>
            <w:tcW w:w="8788" w:type="dxa"/>
            <w:shd w:val="clear" w:color="auto" w:fill="auto"/>
            <w:noWrap/>
            <w:hideMark/>
          </w:tcPr>
          <w:p w14:paraId="2648A53F" w14:textId="77777777" w:rsidR="00093960" w:rsidRPr="0057193E" w:rsidRDefault="00093960" w:rsidP="005C77DB">
            <w:pPr>
              <w:spacing w:after="0" w:line="240" w:lineRule="auto"/>
              <w:rPr>
                <w:rFonts w:eastAsia="Times New Roman" w:cs="Times New Roman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sz w:val="22"/>
                <w:lang w:eastAsia="en-GB"/>
              </w:rPr>
              <w:t>Digital Feast</w:t>
            </w:r>
            <w:r>
              <w:rPr>
                <w:rFonts w:eastAsia="Times New Roman" w:cs="Times New Roman"/>
                <w:sz w:val="22"/>
                <w:lang w:eastAsia="en-GB"/>
              </w:rPr>
              <w:t xml:space="preserve">: </w:t>
            </w:r>
            <w:r w:rsidRPr="004E451D">
              <w:rPr>
                <w:rFonts w:eastAsia="Times New Roman" w:cs="Times New Roman"/>
                <w:sz w:val="22"/>
                <w:lang w:eastAsia="en-GB"/>
              </w:rPr>
              <w:t>Navigating a digital marketing mix and the impact on children and young people’s dietary attitudes and behaviours</w:t>
            </w:r>
          </w:p>
        </w:tc>
      </w:tr>
      <w:tr w:rsidR="00093960" w:rsidRPr="0057193E" w14:paraId="46D069E5" w14:textId="77777777" w:rsidTr="00093960">
        <w:trPr>
          <w:trHeight w:val="559"/>
        </w:trPr>
        <w:tc>
          <w:tcPr>
            <w:tcW w:w="2552" w:type="dxa"/>
            <w:shd w:val="clear" w:color="auto" w:fill="auto"/>
            <w:hideMark/>
          </w:tcPr>
          <w:p w14:paraId="3E6BB0C6" w14:textId="7567877B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lastRenderedPageBreak/>
              <w:t>Dixon H, Lee A,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Scully, M.</w:t>
            </w:r>
          </w:p>
        </w:tc>
        <w:tc>
          <w:tcPr>
            <w:tcW w:w="709" w:type="dxa"/>
          </w:tcPr>
          <w:p w14:paraId="44697B04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2019</w:t>
            </w:r>
          </w:p>
        </w:tc>
        <w:tc>
          <w:tcPr>
            <w:tcW w:w="8788" w:type="dxa"/>
            <w:shd w:val="clear" w:color="auto" w:fill="auto"/>
            <w:hideMark/>
          </w:tcPr>
          <w:p w14:paraId="1DA10F30" w14:textId="1ED82CA3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Sports Sponsorship as a Cause of Obesity</w:t>
            </w:r>
          </w:p>
        </w:tc>
      </w:tr>
      <w:tr w:rsidR="00093960" w:rsidRPr="0057193E" w14:paraId="5CD5234B" w14:textId="77777777" w:rsidTr="00093960">
        <w:trPr>
          <w:trHeight w:val="553"/>
        </w:trPr>
        <w:tc>
          <w:tcPr>
            <w:tcW w:w="2552" w:type="dxa"/>
            <w:shd w:val="clear" w:color="auto" w:fill="auto"/>
            <w:hideMark/>
          </w:tcPr>
          <w:p w14:paraId="447B5EA4" w14:textId="0B359636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Elliott C, Truman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E.</w:t>
            </w:r>
          </w:p>
        </w:tc>
        <w:tc>
          <w:tcPr>
            <w:tcW w:w="709" w:type="dxa"/>
          </w:tcPr>
          <w:p w14:paraId="4BEA9B5C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2020</w:t>
            </w:r>
          </w:p>
        </w:tc>
        <w:tc>
          <w:tcPr>
            <w:tcW w:w="8788" w:type="dxa"/>
            <w:shd w:val="clear" w:color="auto" w:fill="auto"/>
            <w:hideMark/>
          </w:tcPr>
          <w:p w14:paraId="0256F3D7" w14:textId="1B18FFAB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The Power of Packaging: A Scoping Review and Assessment of Child-Targeted Food Packaging</w:t>
            </w:r>
          </w:p>
        </w:tc>
      </w:tr>
      <w:tr w:rsidR="00093960" w:rsidRPr="0057193E" w14:paraId="3D21EA80" w14:textId="77777777" w:rsidTr="00093960">
        <w:trPr>
          <w:trHeight w:val="135"/>
        </w:trPr>
        <w:tc>
          <w:tcPr>
            <w:tcW w:w="2552" w:type="dxa"/>
            <w:shd w:val="clear" w:color="auto" w:fill="auto"/>
            <w:hideMark/>
          </w:tcPr>
          <w:p w14:paraId="77B7EA2F" w14:textId="7ECEDFEE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Elliott, C, Truman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E.</w:t>
            </w:r>
          </w:p>
        </w:tc>
        <w:tc>
          <w:tcPr>
            <w:tcW w:w="709" w:type="dxa"/>
          </w:tcPr>
          <w:p w14:paraId="659FFA2B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2019</w:t>
            </w:r>
          </w:p>
        </w:tc>
        <w:tc>
          <w:tcPr>
            <w:tcW w:w="8788" w:type="dxa"/>
            <w:shd w:val="clear" w:color="auto" w:fill="auto"/>
            <w:hideMark/>
          </w:tcPr>
          <w:p w14:paraId="454D2F71" w14:textId="531EC202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Measuring the Power of Food Marketing to Children: a Review of Recent Literature</w:t>
            </w:r>
          </w:p>
        </w:tc>
      </w:tr>
      <w:tr w:rsidR="00093960" w:rsidRPr="0057193E" w14:paraId="03759CCC" w14:textId="77777777" w:rsidTr="00093960">
        <w:trPr>
          <w:trHeight w:val="60"/>
        </w:trPr>
        <w:tc>
          <w:tcPr>
            <w:tcW w:w="2552" w:type="dxa"/>
            <w:shd w:val="clear" w:color="auto" w:fill="auto"/>
            <w:hideMark/>
          </w:tcPr>
          <w:p w14:paraId="592E1248" w14:textId="4C059EF6" w:rsidR="00093960" w:rsidRPr="0057193E" w:rsidRDefault="00093960" w:rsidP="00093960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Englund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TR, Zhou M, Hedrick VE, Kraak V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I.</w:t>
            </w:r>
          </w:p>
        </w:tc>
        <w:tc>
          <w:tcPr>
            <w:tcW w:w="709" w:type="dxa"/>
          </w:tcPr>
          <w:p w14:paraId="57802F91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2020</w:t>
            </w:r>
          </w:p>
        </w:tc>
        <w:tc>
          <w:tcPr>
            <w:tcW w:w="8788" w:type="dxa"/>
            <w:shd w:val="clear" w:color="auto" w:fill="auto"/>
            <w:hideMark/>
          </w:tcPr>
          <w:p w14:paraId="6BADBE97" w14:textId="2BF8EDBC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How Branded Marketing and Media Campaigns Can Support a Healthy Diet and Food Well-Being for Americans: Evidence for 13 Campaigns in the United States</w:t>
            </w:r>
          </w:p>
        </w:tc>
      </w:tr>
      <w:tr w:rsidR="00093960" w:rsidRPr="0057193E" w14:paraId="157E19CD" w14:textId="77777777" w:rsidTr="00093960">
        <w:trPr>
          <w:trHeight w:val="550"/>
        </w:trPr>
        <w:tc>
          <w:tcPr>
            <w:tcW w:w="2552" w:type="dxa"/>
            <w:shd w:val="clear" w:color="auto" w:fill="auto"/>
            <w:hideMark/>
          </w:tcPr>
          <w:p w14:paraId="520CEDFD" w14:textId="477D3FAC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Fernqvist F,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Ekel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und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L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.</w:t>
            </w:r>
          </w:p>
        </w:tc>
        <w:tc>
          <w:tcPr>
            <w:tcW w:w="709" w:type="dxa"/>
          </w:tcPr>
          <w:p w14:paraId="5512DF5F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2014</w:t>
            </w:r>
          </w:p>
        </w:tc>
        <w:tc>
          <w:tcPr>
            <w:tcW w:w="8788" w:type="dxa"/>
            <w:shd w:val="clear" w:color="auto" w:fill="auto"/>
            <w:hideMark/>
          </w:tcPr>
          <w:p w14:paraId="50101EE5" w14:textId="5CA76988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Credence and the effect on consumer liking of food A review</w:t>
            </w:r>
          </w:p>
        </w:tc>
      </w:tr>
      <w:tr w:rsidR="00093960" w:rsidRPr="0057193E" w14:paraId="519CDC67" w14:textId="77777777" w:rsidTr="00093960">
        <w:trPr>
          <w:trHeight w:val="416"/>
        </w:trPr>
        <w:tc>
          <w:tcPr>
            <w:tcW w:w="2552" w:type="dxa"/>
            <w:shd w:val="clear" w:color="auto" w:fill="auto"/>
            <w:hideMark/>
          </w:tcPr>
          <w:p w14:paraId="21B08273" w14:textId="55916A4B" w:rsidR="00093960" w:rsidRPr="00794ED0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nl-NL"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val="nl-NL" w:eastAsia="en-GB"/>
              </w:rPr>
              <w:t>Folkvord F, van 't Riet</w:t>
            </w:r>
            <w:r w:rsidRPr="00794ED0">
              <w:rPr>
                <w:rFonts w:eastAsia="Times New Roman" w:cs="Times New Roman"/>
                <w:color w:val="000000"/>
                <w:sz w:val="22"/>
                <w:lang w:val="nl-NL" w:eastAsia="en-GB"/>
              </w:rPr>
              <w:t xml:space="preserve"> J.</w:t>
            </w:r>
          </w:p>
        </w:tc>
        <w:tc>
          <w:tcPr>
            <w:tcW w:w="709" w:type="dxa"/>
          </w:tcPr>
          <w:p w14:paraId="0B89395E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2018</w:t>
            </w:r>
          </w:p>
        </w:tc>
        <w:tc>
          <w:tcPr>
            <w:tcW w:w="8788" w:type="dxa"/>
            <w:shd w:val="clear" w:color="auto" w:fill="auto"/>
            <w:hideMark/>
          </w:tcPr>
          <w:p w14:paraId="2A6A787B" w14:textId="21272ABB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The persuasive effect of advergames promoting unhealthy foods among children: A meta-analysis</w:t>
            </w:r>
          </w:p>
        </w:tc>
      </w:tr>
      <w:tr w:rsidR="00093960" w:rsidRPr="0057193E" w14:paraId="56EF40CD" w14:textId="77777777" w:rsidTr="00093960">
        <w:trPr>
          <w:trHeight w:val="558"/>
        </w:trPr>
        <w:tc>
          <w:tcPr>
            <w:tcW w:w="2552" w:type="dxa"/>
            <w:shd w:val="clear" w:color="auto" w:fill="auto"/>
            <w:hideMark/>
          </w:tcPr>
          <w:p w14:paraId="09C02D78" w14:textId="0AEED3A0" w:rsidR="00093960" w:rsidRPr="00794ED0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de-DE"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val="de-DE" w:eastAsia="en-GB"/>
              </w:rPr>
              <w:t>Glanz K, Bader MDM, Iyer</w:t>
            </w:r>
            <w:r w:rsidRPr="00794ED0">
              <w:rPr>
                <w:rFonts w:eastAsia="Times New Roman" w:cs="Times New Roman"/>
                <w:color w:val="000000"/>
                <w:sz w:val="22"/>
                <w:lang w:val="de-DE" w:eastAsia="en-GB"/>
              </w:rPr>
              <w:t xml:space="preserve"> S.</w:t>
            </w:r>
          </w:p>
        </w:tc>
        <w:tc>
          <w:tcPr>
            <w:tcW w:w="709" w:type="dxa"/>
          </w:tcPr>
          <w:p w14:paraId="2C9D041A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2012</w:t>
            </w:r>
          </w:p>
        </w:tc>
        <w:tc>
          <w:tcPr>
            <w:tcW w:w="8788" w:type="dxa"/>
            <w:shd w:val="clear" w:color="auto" w:fill="auto"/>
            <w:hideMark/>
          </w:tcPr>
          <w:p w14:paraId="1EB31311" w14:textId="3CF63703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Retail grocery store marketing strategies and obesity: An integrative review</w:t>
            </w:r>
          </w:p>
        </w:tc>
      </w:tr>
      <w:tr w:rsidR="00093960" w:rsidRPr="0057193E" w14:paraId="2BC5A9D2" w14:textId="77777777" w:rsidTr="00093960">
        <w:trPr>
          <w:trHeight w:val="557"/>
        </w:trPr>
        <w:tc>
          <w:tcPr>
            <w:tcW w:w="2552" w:type="dxa"/>
            <w:shd w:val="clear" w:color="auto" w:fill="auto"/>
            <w:hideMark/>
          </w:tcPr>
          <w:p w14:paraId="3395D935" w14:textId="7B25C234" w:rsidR="00093960" w:rsidRPr="00794ED0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de-DE"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val="de-DE" w:eastAsia="en-GB"/>
              </w:rPr>
              <w:t>Grier SA, Kumanyika S</w:t>
            </w:r>
            <w:r w:rsidRPr="00794ED0">
              <w:rPr>
                <w:rFonts w:eastAsia="Times New Roman" w:cs="Times New Roman"/>
                <w:color w:val="000000"/>
                <w:sz w:val="22"/>
                <w:lang w:val="de-DE" w:eastAsia="en-GB"/>
              </w:rPr>
              <w:t>K.</w:t>
            </w:r>
          </w:p>
        </w:tc>
        <w:tc>
          <w:tcPr>
            <w:tcW w:w="709" w:type="dxa"/>
          </w:tcPr>
          <w:p w14:paraId="16BA8CD7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2008</w:t>
            </w:r>
          </w:p>
        </w:tc>
        <w:tc>
          <w:tcPr>
            <w:tcW w:w="8788" w:type="dxa"/>
            <w:shd w:val="clear" w:color="auto" w:fill="auto"/>
            <w:hideMark/>
          </w:tcPr>
          <w:p w14:paraId="0DB9CBA1" w14:textId="27FDEDF1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The context for choice: Health implications of targeted food and beverage marketing to African Americans</w:t>
            </w:r>
          </w:p>
        </w:tc>
      </w:tr>
      <w:tr w:rsidR="00093960" w:rsidRPr="0057193E" w14:paraId="42C342F8" w14:textId="77777777" w:rsidTr="00093960">
        <w:trPr>
          <w:trHeight w:val="558"/>
        </w:trPr>
        <w:tc>
          <w:tcPr>
            <w:tcW w:w="2552" w:type="dxa"/>
            <w:shd w:val="clear" w:color="auto" w:fill="auto"/>
            <w:hideMark/>
          </w:tcPr>
          <w:p w14:paraId="591097F5" w14:textId="5B11A4F5" w:rsidR="00093960" w:rsidRPr="0057193E" w:rsidRDefault="00093960" w:rsidP="00093960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Gustafson A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, Hankins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S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,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Jilcott S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.</w:t>
            </w:r>
          </w:p>
        </w:tc>
        <w:tc>
          <w:tcPr>
            <w:tcW w:w="709" w:type="dxa"/>
          </w:tcPr>
          <w:p w14:paraId="6CA27475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2012</w:t>
            </w:r>
          </w:p>
        </w:tc>
        <w:tc>
          <w:tcPr>
            <w:tcW w:w="8788" w:type="dxa"/>
            <w:shd w:val="clear" w:color="auto" w:fill="auto"/>
            <w:hideMark/>
          </w:tcPr>
          <w:p w14:paraId="2F5AA045" w14:textId="02C13C28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Measures of the consumer food store environment: A systematic review of the evidence 2000â€“2011</w:t>
            </w:r>
          </w:p>
        </w:tc>
      </w:tr>
      <w:tr w:rsidR="00093960" w:rsidRPr="0057193E" w14:paraId="377A3979" w14:textId="77777777" w:rsidTr="00093960">
        <w:trPr>
          <w:trHeight w:val="849"/>
        </w:trPr>
        <w:tc>
          <w:tcPr>
            <w:tcW w:w="2552" w:type="dxa"/>
            <w:shd w:val="clear" w:color="auto" w:fill="auto"/>
            <w:hideMark/>
          </w:tcPr>
          <w:p w14:paraId="57ECFE02" w14:textId="6D7E2BD2" w:rsidR="00093960" w:rsidRPr="0057193E" w:rsidRDefault="00093960" w:rsidP="00093960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Hallez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L, Qutteina Y,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Raed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schelders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M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. et al.</w:t>
            </w:r>
          </w:p>
        </w:tc>
        <w:tc>
          <w:tcPr>
            <w:tcW w:w="709" w:type="dxa"/>
          </w:tcPr>
          <w:p w14:paraId="39D96B5E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2020</w:t>
            </w:r>
          </w:p>
        </w:tc>
        <w:tc>
          <w:tcPr>
            <w:tcW w:w="8788" w:type="dxa"/>
            <w:shd w:val="clear" w:color="auto" w:fill="auto"/>
            <w:hideMark/>
          </w:tcPr>
          <w:p w14:paraId="64F8CA6A" w14:textId="3218E00A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That's My Cue to Eat: A Systematic Review of the Persuasiveness of Front-of-Pack Cues on Food Packages for Children vs. Adults</w:t>
            </w:r>
          </w:p>
        </w:tc>
      </w:tr>
      <w:tr w:rsidR="00093960" w:rsidRPr="0057193E" w14:paraId="3C4D6FEF" w14:textId="77777777" w:rsidTr="00093960">
        <w:trPr>
          <w:trHeight w:val="265"/>
        </w:trPr>
        <w:tc>
          <w:tcPr>
            <w:tcW w:w="2552" w:type="dxa"/>
            <w:shd w:val="clear" w:color="auto" w:fill="auto"/>
            <w:hideMark/>
          </w:tcPr>
          <w:p w14:paraId="66FB9F30" w14:textId="0E6A1FF8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Hawkes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C.</w:t>
            </w:r>
          </w:p>
        </w:tc>
        <w:tc>
          <w:tcPr>
            <w:tcW w:w="709" w:type="dxa"/>
          </w:tcPr>
          <w:p w14:paraId="5E16D22C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2009</w:t>
            </w:r>
          </w:p>
        </w:tc>
        <w:tc>
          <w:tcPr>
            <w:tcW w:w="8788" w:type="dxa"/>
            <w:shd w:val="clear" w:color="auto" w:fill="auto"/>
            <w:hideMark/>
          </w:tcPr>
          <w:p w14:paraId="2C89C4BE" w14:textId="14E2BE36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Sales promotions and food consumption</w:t>
            </w:r>
          </w:p>
        </w:tc>
      </w:tr>
      <w:tr w:rsidR="00093960" w:rsidRPr="0057193E" w14:paraId="22C0FC35" w14:textId="77777777" w:rsidTr="00093960">
        <w:trPr>
          <w:trHeight w:val="553"/>
        </w:trPr>
        <w:tc>
          <w:tcPr>
            <w:tcW w:w="2552" w:type="dxa"/>
            <w:shd w:val="clear" w:color="auto" w:fill="auto"/>
            <w:hideMark/>
          </w:tcPr>
          <w:p w14:paraId="01CC0589" w14:textId="2EDBABDC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Hawkes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C.</w:t>
            </w:r>
          </w:p>
        </w:tc>
        <w:tc>
          <w:tcPr>
            <w:tcW w:w="709" w:type="dxa"/>
          </w:tcPr>
          <w:p w14:paraId="0AFD06DB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2008</w:t>
            </w:r>
          </w:p>
        </w:tc>
        <w:tc>
          <w:tcPr>
            <w:tcW w:w="8788" w:type="dxa"/>
            <w:shd w:val="clear" w:color="auto" w:fill="auto"/>
            <w:hideMark/>
          </w:tcPr>
          <w:p w14:paraId="27FCA7E0" w14:textId="45A5AAFC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Dietary Implications of Supermarket Development: A Global Perspective</w:t>
            </w:r>
          </w:p>
        </w:tc>
      </w:tr>
      <w:tr w:rsidR="00093960" w:rsidRPr="0057193E" w14:paraId="2DDA849A" w14:textId="77777777" w:rsidTr="00093960">
        <w:trPr>
          <w:trHeight w:val="560"/>
        </w:trPr>
        <w:tc>
          <w:tcPr>
            <w:tcW w:w="2552" w:type="dxa"/>
            <w:shd w:val="clear" w:color="auto" w:fill="auto"/>
            <w:hideMark/>
          </w:tcPr>
          <w:p w14:paraId="60983E8D" w14:textId="130512F5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Ireland R, Chambers S, Bunn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C.</w:t>
            </w:r>
          </w:p>
        </w:tc>
        <w:tc>
          <w:tcPr>
            <w:tcW w:w="709" w:type="dxa"/>
          </w:tcPr>
          <w:p w14:paraId="4BA49FBF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2019</w:t>
            </w:r>
          </w:p>
        </w:tc>
        <w:tc>
          <w:tcPr>
            <w:tcW w:w="8788" w:type="dxa"/>
            <w:shd w:val="clear" w:color="auto" w:fill="auto"/>
            <w:hideMark/>
          </w:tcPr>
          <w:p w14:paraId="05912F91" w14:textId="166478AF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Exploring the relationship between Big Food corporations and professional sports clubs: a scoping review</w:t>
            </w:r>
          </w:p>
        </w:tc>
      </w:tr>
      <w:tr w:rsidR="00093960" w:rsidRPr="0057193E" w14:paraId="0AF52384" w14:textId="77777777" w:rsidTr="00093960">
        <w:trPr>
          <w:trHeight w:val="556"/>
        </w:trPr>
        <w:tc>
          <w:tcPr>
            <w:tcW w:w="2552" w:type="dxa"/>
            <w:shd w:val="clear" w:color="auto" w:fill="auto"/>
            <w:hideMark/>
          </w:tcPr>
          <w:p w14:paraId="331DC0E4" w14:textId="5AB17A95" w:rsidR="00093960" w:rsidRPr="0057193E" w:rsidRDefault="00093960" w:rsidP="00093960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Jenkin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G, Madhvani N, Signal L, Bowers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S.</w:t>
            </w:r>
          </w:p>
        </w:tc>
        <w:tc>
          <w:tcPr>
            <w:tcW w:w="709" w:type="dxa"/>
          </w:tcPr>
          <w:p w14:paraId="177DC678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2014</w:t>
            </w:r>
          </w:p>
        </w:tc>
        <w:tc>
          <w:tcPr>
            <w:tcW w:w="8788" w:type="dxa"/>
            <w:shd w:val="clear" w:color="auto" w:fill="auto"/>
            <w:hideMark/>
          </w:tcPr>
          <w:p w14:paraId="4F33A2B0" w14:textId="7CE84C4C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A systematic review of persuasive marketing techniques to promote food to children on television</w:t>
            </w:r>
          </w:p>
        </w:tc>
      </w:tr>
      <w:tr w:rsidR="00093960" w:rsidRPr="0057193E" w14:paraId="21B21099" w14:textId="77777777" w:rsidTr="00093960">
        <w:trPr>
          <w:trHeight w:val="832"/>
        </w:trPr>
        <w:tc>
          <w:tcPr>
            <w:tcW w:w="2552" w:type="dxa"/>
            <w:shd w:val="clear" w:color="auto" w:fill="auto"/>
            <w:hideMark/>
          </w:tcPr>
          <w:p w14:paraId="79602FCE" w14:textId="4460EE17" w:rsidR="00093960" w:rsidRPr="00794ED0" w:rsidRDefault="00093960" w:rsidP="00093960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fr-FR"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val="fr-FR" w:eastAsia="en-GB"/>
              </w:rPr>
              <w:t>Kaur A,</w:t>
            </w:r>
            <w:r w:rsidRPr="00794ED0">
              <w:rPr>
                <w:rFonts w:eastAsia="Times New Roman" w:cs="Times New Roman"/>
                <w:color w:val="000000"/>
                <w:sz w:val="22"/>
                <w:lang w:val="fr-FR" w:eastAsia="en-GB"/>
              </w:rPr>
              <w:t xml:space="preserve"> Lewis</w:t>
            </w:r>
            <w:r>
              <w:rPr>
                <w:rFonts w:eastAsia="Times New Roman" w:cs="Times New Roman"/>
                <w:color w:val="000000"/>
                <w:sz w:val="22"/>
                <w:lang w:val="fr-FR" w:eastAsia="en-GB"/>
              </w:rPr>
              <w:t xml:space="preserve"> T, Lipkova</w:t>
            </w:r>
            <w:r w:rsidRPr="00794ED0">
              <w:rPr>
                <w:rFonts w:eastAsia="Times New Roman" w:cs="Times New Roman"/>
                <w:color w:val="000000"/>
                <w:sz w:val="22"/>
                <w:lang w:val="fr-FR" w:eastAsia="en-GB"/>
              </w:rPr>
              <w:t xml:space="preserve"> V. et al.</w:t>
            </w:r>
          </w:p>
        </w:tc>
        <w:tc>
          <w:tcPr>
            <w:tcW w:w="709" w:type="dxa"/>
          </w:tcPr>
          <w:p w14:paraId="7A16DC28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2020</w:t>
            </w:r>
          </w:p>
        </w:tc>
        <w:tc>
          <w:tcPr>
            <w:tcW w:w="8788" w:type="dxa"/>
            <w:shd w:val="clear" w:color="auto" w:fill="auto"/>
            <w:hideMark/>
          </w:tcPr>
          <w:p w14:paraId="5A08E124" w14:textId="4FD5743D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A systematic review, and meta-analysis, examining the prevalence of price promotions on foods and whether they are more likely to be found on less-healthy foods</w:t>
            </w:r>
          </w:p>
        </w:tc>
      </w:tr>
      <w:tr w:rsidR="00093960" w:rsidRPr="0057193E" w14:paraId="5F46B865" w14:textId="77777777" w:rsidTr="00093960">
        <w:trPr>
          <w:trHeight w:val="560"/>
        </w:trPr>
        <w:tc>
          <w:tcPr>
            <w:tcW w:w="2552" w:type="dxa"/>
            <w:shd w:val="clear" w:color="auto" w:fill="auto"/>
            <w:hideMark/>
          </w:tcPr>
          <w:p w14:paraId="47339459" w14:textId="1270AFE6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lastRenderedPageBreak/>
              <w:t>Kaur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A, Scarborough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P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, Rayner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M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.</w:t>
            </w:r>
            <w:bookmarkStart w:id="0" w:name="_GoBack"/>
            <w:bookmarkEnd w:id="0"/>
          </w:p>
        </w:tc>
        <w:tc>
          <w:tcPr>
            <w:tcW w:w="709" w:type="dxa"/>
          </w:tcPr>
          <w:p w14:paraId="20CF0136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2017</w:t>
            </w:r>
          </w:p>
        </w:tc>
        <w:tc>
          <w:tcPr>
            <w:tcW w:w="8788" w:type="dxa"/>
            <w:shd w:val="clear" w:color="auto" w:fill="auto"/>
            <w:hideMark/>
          </w:tcPr>
          <w:p w14:paraId="406E3727" w14:textId="6E370C8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A systematic review, and meta-analyses, of the impact of health-related claims on dietary choices</w:t>
            </w:r>
          </w:p>
        </w:tc>
      </w:tr>
      <w:tr w:rsidR="00093960" w:rsidRPr="0057193E" w14:paraId="19633B6C" w14:textId="77777777" w:rsidTr="00093960">
        <w:trPr>
          <w:trHeight w:val="710"/>
        </w:trPr>
        <w:tc>
          <w:tcPr>
            <w:tcW w:w="2552" w:type="dxa"/>
            <w:shd w:val="clear" w:color="auto" w:fill="auto"/>
            <w:hideMark/>
          </w:tcPr>
          <w:p w14:paraId="371CE3BE" w14:textId="1088D203" w:rsidR="00093960" w:rsidRPr="0057193E" w:rsidRDefault="00093960" w:rsidP="00093960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Kelly B, Baur LA, Bauman AE,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King L.</w:t>
            </w:r>
          </w:p>
        </w:tc>
        <w:tc>
          <w:tcPr>
            <w:tcW w:w="709" w:type="dxa"/>
          </w:tcPr>
          <w:p w14:paraId="6A59BCD3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2011</w:t>
            </w:r>
          </w:p>
        </w:tc>
        <w:tc>
          <w:tcPr>
            <w:tcW w:w="8788" w:type="dxa"/>
            <w:shd w:val="clear" w:color="auto" w:fill="auto"/>
            <w:hideMark/>
          </w:tcPr>
          <w:p w14:paraId="0FADCB77" w14:textId="39461288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Tobacco and alcohol sponsorship of sporting events provide insights about how food and beverage sponsorship may affect children's health</w:t>
            </w:r>
          </w:p>
        </w:tc>
      </w:tr>
      <w:tr w:rsidR="00093960" w:rsidRPr="0057193E" w14:paraId="5651B3F3" w14:textId="77777777" w:rsidTr="00093960">
        <w:trPr>
          <w:trHeight w:val="626"/>
        </w:trPr>
        <w:tc>
          <w:tcPr>
            <w:tcW w:w="2552" w:type="dxa"/>
            <w:shd w:val="clear" w:color="auto" w:fill="auto"/>
            <w:hideMark/>
          </w:tcPr>
          <w:p w14:paraId="0EEB51A3" w14:textId="5259CE6F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Kelly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B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,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King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L,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Chapma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n K, et al.</w:t>
            </w:r>
          </w:p>
        </w:tc>
        <w:tc>
          <w:tcPr>
            <w:tcW w:w="709" w:type="dxa"/>
          </w:tcPr>
          <w:p w14:paraId="74A7A4EA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2015</w:t>
            </w:r>
          </w:p>
        </w:tc>
        <w:tc>
          <w:tcPr>
            <w:tcW w:w="8788" w:type="dxa"/>
            <w:shd w:val="clear" w:color="auto" w:fill="auto"/>
            <w:hideMark/>
          </w:tcPr>
          <w:p w14:paraId="5E6EA8E1" w14:textId="21847A6C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A Hierarchy of Unhealthy Food Promotion Effects: Identifying Methodological Approaches and Knowledge Gaps</w:t>
            </w:r>
          </w:p>
        </w:tc>
      </w:tr>
      <w:tr w:rsidR="00093960" w:rsidRPr="0057193E" w14:paraId="67655E69" w14:textId="77777777" w:rsidTr="00093960">
        <w:trPr>
          <w:trHeight w:val="978"/>
        </w:trPr>
        <w:tc>
          <w:tcPr>
            <w:tcW w:w="2552" w:type="dxa"/>
            <w:shd w:val="clear" w:color="auto" w:fill="auto"/>
            <w:hideMark/>
          </w:tcPr>
          <w:p w14:paraId="177166EB" w14:textId="4039C9F9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Kraak VI, Story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M.</w:t>
            </w:r>
          </w:p>
        </w:tc>
        <w:tc>
          <w:tcPr>
            <w:tcW w:w="709" w:type="dxa"/>
          </w:tcPr>
          <w:p w14:paraId="7485FF96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2015</w:t>
            </w:r>
          </w:p>
        </w:tc>
        <w:tc>
          <w:tcPr>
            <w:tcW w:w="8788" w:type="dxa"/>
            <w:shd w:val="clear" w:color="auto" w:fill="auto"/>
            <w:hideMark/>
          </w:tcPr>
          <w:p w14:paraId="53AB22DD" w14:textId="4958EA9A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Influence of food companies' brand mascots and entertainment companies' cartoon media characters on children's diet and health: A systematic review and research needs</w:t>
            </w:r>
          </w:p>
        </w:tc>
      </w:tr>
      <w:tr w:rsidR="00093960" w:rsidRPr="0057193E" w14:paraId="61213356" w14:textId="77777777" w:rsidTr="00093960">
        <w:trPr>
          <w:trHeight w:val="975"/>
        </w:trPr>
        <w:tc>
          <w:tcPr>
            <w:tcW w:w="2552" w:type="dxa"/>
            <w:shd w:val="clear" w:color="auto" w:fill="auto"/>
            <w:hideMark/>
          </w:tcPr>
          <w:p w14:paraId="36E3D217" w14:textId="5EEA006B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Kraak V, Englund T, Misyak S, Serrano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E.</w:t>
            </w:r>
          </w:p>
        </w:tc>
        <w:tc>
          <w:tcPr>
            <w:tcW w:w="709" w:type="dxa"/>
          </w:tcPr>
          <w:p w14:paraId="5CFF7E11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2017</w:t>
            </w:r>
          </w:p>
        </w:tc>
        <w:tc>
          <w:tcPr>
            <w:tcW w:w="8788" w:type="dxa"/>
            <w:shd w:val="clear" w:color="auto" w:fill="auto"/>
            <w:hideMark/>
          </w:tcPr>
          <w:p w14:paraId="5094377A" w14:textId="0C895F1A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Progress Evaluation for the Restaurant Industry Assessed by a Voluntary Marketing-Mix and Choice-Architecture Framework That Offers Strategies to Nudge American Customers toward Healthy Food Environments, 2006-2017</w:t>
            </w:r>
          </w:p>
        </w:tc>
      </w:tr>
      <w:tr w:rsidR="00093960" w:rsidRPr="0057193E" w14:paraId="7AB1A164" w14:textId="77777777" w:rsidTr="00093960">
        <w:trPr>
          <w:trHeight w:val="870"/>
        </w:trPr>
        <w:tc>
          <w:tcPr>
            <w:tcW w:w="2552" w:type="dxa"/>
            <w:shd w:val="clear" w:color="auto" w:fill="auto"/>
            <w:hideMark/>
          </w:tcPr>
          <w:p w14:paraId="51BB5949" w14:textId="6D3D2DF3" w:rsidR="00093960" w:rsidRPr="0057193E" w:rsidRDefault="001A33C5" w:rsidP="001A33C5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McDermott L,</w:t>
            </w:r>
            <w:r w:rsidR="00093960"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O'Sullivan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T, Stead M,</w:t>
            </w:r>
            <w:r w:rsidR="00093960"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Hastings G.</w:t>
            </w:r>
          </w:p>
        </w:tc>
        <w:tc>
          <w:tcPr>
            <w:tcW w:w="709" w:type="dxa"/>
          </w:tcPr>
          <w:p w14:paraId="1B5D26B4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2006</w:t>
            </w:r>
          </w:p>
        </w:tc>
        <w:tc>
          <w:tcPr>
            <w:tcW w:w="8788" w:type="dxa"/>
            <w:shd w:val="clear" w:color="auto" w:fill="auto"/>
            <w:hideMark/>
          </w:tcPr>
          <w:p w14:paraId="5FA2916B" w14:textId="7483618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International food advertising, pester power and its effects</w:t>
            </w:r>
          </w:p>
        </w:tc>
      </w:tr>
      <w:tr w:rsidR="00093960" w:rsidRPr="0057193E" w14:paraId="16B03B27" w14:textId="77777777" w:rsidTr="00093960">
        <w:trPr>
          <w:trHeight w:val="68"/>
        </w:trPr>
        <w:tc>
          <w:tcPr>
            <w:tcW w:w="2552" w:type="dxa"/>
            <w:shd w:val="clear" w:color="auto" w:fill="auto"/>
            <w:hideMark/>
          </w:tcPr>
          <w:p w14:paraId="0B896C46" w14:textId="6EABB792" w:rsidR="00093960" w:rsidRPr="00794ED0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nl-NL"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val="nl-NL" w:eastAsia="en-GB"/>
              </w:rPr>
              <w:t xml:space="preserve">Ni </w:t>
            </w:r>
            <w:r w:rsidR="001A33C5">
              <w:rPr>
                <w:rFonts w:eastAsia="Times New Roman" w:cs="Times New Roman"/>
                <w:color w:val="000000"/>
                <w:sz w:val="22"/>
                <w:lang w:val="nl-NL" w:eastAsia="en-GB"/>
              </w:rPr>
              <w:t>Mhurchu C, Vandevijvere S,</w:t>
            </w:r>
            <w:r w:rsidRPr="00794ED0">
              <w:rPr>
                <w:rFonts w:eastAsia="Times New Roman" w:cs="Times New Roman"/>
                <w:color w:val="000000"/>
                <w:sz w:val="22"/>
                <w:lang w:val="nl-NL" w:eastAsia="en-GB"/>
              </w:rPr>
              <w:t xml:space="preserve"> </w:t>
            </w:r>
            <w:r w:rsidR="001A33C5">
              <w:rPr>
                <w:rFonts w:eastAsia="Times New Roman" w:cs="Times New Roman"/>
                <w:color w:val="000000"/>
                <w:sz w:val="22"/>
                <w:lang w:val="nl-NL" w:eastAsia="en-GB"/>
              </w:rPr>
              <w:t>Waterlander</w:t>
            </w:r>
            <w:r w:rsidRPr="00794ED0">
              <w:rPr>
                <w:rFonts w:eastAsia="Times New Roman" w:cs="Times New Roman"/>
                <w:color w:val="000000"/>
                <w:sz w:val="22"/>
                <w:lang w:val="nl-NL" w:eastAsia="en-GB"/>
              </w:rPr>
              <w:t xml:space="preserve"> W. et al.</w:t>
            </w:r>
          </w:p>
        </w:tc>
        <w:tc>
          <w:tcPr>
            <w:tcW w:w="709" w:type="dxa"/>
          </w:tcPr>
          <w:p w14:paraId="320B5F1F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2013</w:t>
            </w:r>
          </w:p>
        </w:tc>
        <w:tc>
          <w:tcPr>
            <w:tcW w:w="8788" w:type="dxa"/>
            <w:shd w:val="clear" w:color="auto" w:fill="auto"/>
            <w:hideMark/>
          </w:tcPr>
          <w:p w14:paraId="794CE9BF" w14:textId="7D9CABAD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Monitoring the availability of healthy and unhealthy foods and non-alcoholic beverages in community and consumer retail food environments globally</w:t>
            </w:r>
          </w:p>
        </w:tc>
      </w:tr>
      <w:tr w:rsidR="00093960" w:rsidRPr="0057193E" w14:paraId="585775B0" w14:textId="77777777" w:rsidTr="00093960">
        <w:trPr>
          <w:trHeight w:val="305"/>
        </w:trPr>
        <w:tc>
          <w:tcPr>
            <w:tcW w:w="2552" w:type="dxa"/>
            <w:shd w:val="clear" w:color="auto" w:fill="auto"/>
            <w:hideMark/>
          </w:tcPr>
          <w:p w14:paraId="01D9F6E7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Obesity Health Alliance</w:t>
            </w:r>
          </w:p>
        </w:tc>
        <w:tc>
          <w:tcPr>
            <w:tcW w:w="709" w:type="dxa"/>
          </w:tcPr>
          <w:p w14:paraId="21E1A415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2019</w:t>
            </w:r>
          </w:p>
        </w:tc>
        <w:tc>
          <w:tcPr>
            <w:tcW w:w="8788" w:type="dxa"/>
            <w:shd w:val="clear" w:color="auto" w:fill="auto"/>
            <w:hideMark/>
          </w:tcPr>
          <w:p w14:paraId="68607AE4" w14:textId="150D086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sz w:val="22"/>
                <w:lang w:eastAsia="en-GB"/>
              </w:rPr>
              <w:t xml:space="preserve">Unhealthy Food Marketing: The Impact on Adults </w:t>
            </w:r>
          </w:p>
        </w:tc>
      </w:tr>
      <w:tr w:rsidR="00093960" w:rsidRPr="0057193E" w14:paraId="4E7D2811" w14:textId="77777777" w:rsidTr="00093960">
        <w:trPr>
          <w:trHeight w:val="550"/>
        </w:trPr>
        <w:tc>
          <w:tcPr>
            <w:tcW w:w="2552" w:type="dxa"/>
            <w:shd w:val="clear" w:color="auto" w:fill="auto"/>
            <w:hideMark/>
          </w:tcPr>
          <w:p w14:paraId="2E4ABA41" w14:textId="3BA0DC8E" w:rsidR="00093960" w:rsidRPr="0057193E" w:rsidRDefault="001A33C5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Osei-Assibey G,</w:t>
            </w:r>
            <w:r w:rsidR="00093960"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D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ick</w:t>
            </w:r>
            <w:r w:rsidR="00093960"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S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, MacDiarmid</w:t>
            </w:r>
            <w:r w:rsidR="00093960"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J.</w:t>
            </w:r>
            <w:r w:rsidR="00093960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et al.</w:t>
            </w:r>
          </w:p>
        </w:tc>
        <w:tc>
          <w:tcPr>
            <w:tcW w:w="709" w:type="dxa"/>
          </w:tcPr>
          <w:p w14:paraId="03D816E0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2012</w:t>
            </w:r>
          </w:p>
        </w:tc>
        <w:tc>
          <w:tcPr>
            <w:tcW w:w="8788" w:type="dxa"/>
            <w:shd w:val="clear" w:color="auto" w:fill="auto"/>
            <w:hideMark/>
          </w:tcPr>
          <w:p w14:paraId="13F238E3" w14:textId="56B522FE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The influence of the food environment on overweight and obesity in young children: A systematic review</w:t>
            </w:r>
          </w:p>
        </w:tc>
      </w:tr>
      <w:tr w:rsidR="00093960" w:rsidRPr="0057193E" w14:paraId="6AC72E44" w14:textId="77777777" w:rsidTr="00093960">
        <w:trPr>
          <w:trHeight w:val="60"/>
        </w:trPr>
        <w:tc>
          <w:tcPr>
            <w:tcW w:w="2552" w:type="dxa"/>
            <w:shd w:val="clear" w:color="auto" w:fill="auto"/>
          </w:tcPr>
          <w:p w14:paraId="3276F895" w14:textId="01B81DB9" w:rsidR="00093960" w:rsidRPr="00794ED0" w:rsidRDefault="001A33C5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fr-FR"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val="fr-FR" w:eastAsia="en-GB"/>
              </w:rPr>
              <w:t>Perez-Ferrer C, Auchincloss AH, de Menezes MC,</w:t>
            </w:r>
            <w:r w:rsidR="00093960" w:rsidRPr="00794ED0">
              <w:rPr>
                <w:rFonts w:eastAsia="Times New Roman" w:cs="Times New Roman"/>
                <w:color w:val="000000"/>
                <w:sz w:val="22"/>
                <w:lang w:val="fr-FR" w:eastAsia="en-GB"/>
              </w:rPr>
              <w:t xml:space="preserve"> et al.</w:t>
            </w:r>
          </w:p>
        </w:tc>
        <w:tc>
          <w:tcPr>
            <w:tcW w:w="709" w:type="dxa"/>
          </w:tcPr>
          <w:p w14:paraId="192B2EE5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2019</w:t>
            </w:r>
          </w:p>
        </w:tc>
        <w:tc>
          <w:tcPr>
            <w:tcW w:w="8788" w:type="dxa"/>
            <w:shd w:val="clear" w:color="auto" w:fill="auto"/>
          </w:tcPr>
          <w:p w14:paraId="28B2B49A" w14:textId="4C2D358C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The food environment in Latin America: a systematic review with a focus on environments relevant to obesity and related chronic diseases</w:t>
            </w:r>
          </w:p>
        </w:tc>
      </w:tr>
      <w:tr w:rsidR="00093960" w:rsidRPr="0057193E" w14:paraId="2ECA0DC3" w14:textId="77777777" w:rsidTr="00093960">
        <w:trPr>
          <w:trHeight w:val="718"/>
        </w:trPr>
        <w:tc>
          <w:tcPr>
            <w:tcW w:w="2552" w:type="dxa"/>
            <w:shd w:val="clear" w:color="auto" w:fill="auto"/>
            <w:hideMark/>
          </w:tcPr>
          <w:p w14:paraId="7646DAFD" w14:textId="50C5F67F" w:rsidR="00093960" w:rsidRPr="0057193E" w:rsidRDefault="001A33C5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Pitt E, Gallegos D, Comans</w:t>
            </w:r>
            <w:r w:rsidR="00093960"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T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, </w:t>
            </w:r>
            <w:r w:rsidR="00093960">
              <w:rPr>
                <w:rFonts w:eastAsia="Times New Roman" w:cs="Times New Roman"/>
                <w:color w:val="000000"/>
                <w:sz w:val="22"/>
                <w:lang w:eastAsia="en-GB"/>
              </w:rPr>
              <w:t>et al.</w:t>
            </w:r>
          </w:p>
        </w:tc>
        <w:tc>
          <w:tcPr>
            <w:tcW w:w="709" w:type="dxa"/>
          </w:tcPr>
          <w:p w14:paraId="174C1885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2017</w:t>
            </w:r>
          </w:p>
        </w:tc>
        <w:tc>
          <w:tcPr>
            <w:tcW w:w="8788" w:type="dxa"/>
            <w:shd w:val="clear" w:color="auto" w:fill="auto"/>
            <w:hideMark/>
          </w:tcPr>
          <w:p w14:paraId="5D555C7D" w14:textId="60E09538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Exploring the influence of local food environments on food behaviours: a systematic review of qualitative literature</w:t>
            </w:r>
          </w:p>
        </w:tc>
      </w:tr>
      <w:tr w:rsidR="00093960" w:rsidRPr="0057193E" w14:paraId="28A89CAF" w14:textId="77777777" w:rsidTr="00093960">
        <w:trPr>
          <w:trHeight w:val="718"/>
        </w:trPr>
        <w:tc>
          <w:tcPr>
            <w:tcW w:w="2552" w:type="dxa"/>
            <w:shd w:val="clear" w:color="auto" w:fill="auto"/>
          </w:tcPr>
          <w:p w14:paraId="37CBA027" w14:textId="4701BA71" w:rsidR="00093960" w:rsidRPr="0057193E" w:rsidRDefault="00093960" w:rsidP="001A33C5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B07C4D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Pournaghi </w:t>
            </w:r>
            <w:r w:rsidR="001A33C5">
              <w:rPr>
                <w:rFonts w:eastAsia="Times New Roman" w:cs="Times New Roman"/>
                <w:color w:val="000000"/>
                <w:sz w:val="22"/>
                <w:lang w:eastAsia="en-GB"/>
              </w:rPr>
              <w:t>Azar FP, Mamizadeh M,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Nikniaz Z.</w:t>
            </w:r>
            <w:r w:rsidRPr="00B96E4B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et al</w:t>
            </w:r>
          </w:p>
        </w:tc>
        <w:tc>
          <w:tcPr>
            <w:tcW w:w="709" w:type="dxa"/>
          </w:tcPr>
          <w:p w14:paraId="19CBC2E0" w14:textId="0C7DD7B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2018</w:t>
            </w:r>
          </w:p>
        </w:tc>
        <w:tc>
          <w:tcPr>
            <w:tcW w:w="8788" w:type="dxa"/>
            <w:shd w:val="clear" w:color="auto" w:fill="auto"/>
          </w:tcPr>
          <w:p w14:paraId="46D65C88" w14:textId="3DD6EAFC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AB562B">
              <w:rPr>
                <w:rFonts w:eastAsia="Times New Roman" w:cs="Times New Roman"/>
                <w:color w:val="000000"/>
                <w:sz w:val="22"/>
                <w:lang w:eastAsia="en-GB"/>
              </w:rPr>
              <w:t>Content Analysis of Advertisements Related to Oral Health in Children: A Systematic Review and Meta-analysis</w:t>
            </w:r>
          </w:p>
        </w:tc>
      </w:tr>
      <w:tr w:rsidR="00093960" w:rsidRPr="0057193E" w14:paraId="34AC9292" w14:textId="77777777" w:rsidTr="00093960">
        <w:trPr>
          <w:trHeight w:val="416"/>
        </w:trPr>
        <w:tc>
          <w:tcPr>
            <w:tcW w:w="2552" w:type="dxa"/>
            <w:shd w:val="clear" w:color="auto" w:fill="auto"/>
            <w:hideMark/>
          </w:tcPr>
          <w:p w14:paraId="187ED054" w14:textId="39CD0289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lastRenderedPageBreak/>
              <w:t>Pr</w:t>
            </w:r>
            <w:r w:rsidR="001A33C5">
              <w:rPr>
                <w:rFonts w:eastAsia="Times New Roman" w:cs="Times New Roman"/>
                <w:color w:val="000000"/>
                <w:sz w:val="22"/>
                <w:lang w:eastAsia="en-GB"/>
              </w:rPr>
              <w:t>owse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R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.</w:t>
            </w:r>
          </w:p>
        </w:tc>
        <w:tc>
          <w:tcPr>
            <w:tcW w:w="709" w:type="dxa"/>
          </w:tcPr>
          <w:p w14:paraId="540ADBDD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2017</w:t>
            </w:r>
          </w:p>
        </w:tc>
        <w:tc>
          <w:tcPr>
            <w:tcW w:w="8788" w:type="dxa"/>
            <w:shd w:val="clear" w:color="auto" w:fill="auto"/>
            <w:hideMark/>
          </w:tcPr>
          <w:p w14:paraId="3FA193B6" w14:textId="550B2BF1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Food marketing to children in Canada: a settings-based scoping review on exposure, power and impact</w:t>
            </w:r>
          </w:p>
        </w:tc>
      </w:tr>
      <w:tr w:rsidR="00093960" w:rsidRPr="0057193E" w14:paraId="5FFD75E9" w14:textId="77777777" w:rsidTr="00093960">
        <w:trPr>
          <w:trHeight w:val="841"/>
        </w:trPr>
        <w:tc>
          <w:tcPr>
            <w:tcW w:w="2552" w:type="dxa"/>
            <w:shd w:val="clear" w:color="auto" w:fill="auto"/>
            <w:hideMark/>
          </w:tcPr>
          <w:p w14:paraId="5B7FC2A1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Public Health England</w:t>
            </w:r>
          </w:p>
        </w:tc>
        <w:tc>
          <w:tcPr>
            <w:tcW w:w="709" w:type="dxa"/>
          </w:tcPr>
          <w:p w14:paraId="4F5A814A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2015</w:t>
            </w:r>
          </w:p>
        </w:tc>
        <w:tc>
          <w:tcPr>
            <w:tcW w:w="8788" w:type="dxa"/>
            <w:shd w:val="clear" w:color="auto" w:fill="auto"/>
            <w:hideMark/>
          </w:tcPr>
          <w:p w14:paraId="5E1ED5D0" w14:textId="5793C858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sz w:val="22"/>
                <w:lang w:eastAsia="en-GB"/>
              </w:rPr>
              <w:t>Sugar Reduction: The evidence for action  Annexe 3: A mixed method review of behaviour changes resulting from marketing strategies targeted at high sugar food and non-alcoholic drink</w:t>
            </w:r>
          </w:p>
        </w:tc>
      </w:tr>
      <w:tr w:rsidR="00093960" w:rsidRPr="0057193E" w14:paraId="76D67F2B" w14:textId="77777777" w:rsidTr="00093960">
        <w:trPr>
          <w:trHeight w:val="1083"/>
        </w:trPr>
        <w:tc>
          <w:tcPr>
            <w:tcW w:w="2552" w:type="dxa"/>
            <w:shd w:val="clear" w:color="auto" w:fill="auto"/>
            <w:hideMark/>
          </w:tcPr>
          <w:p w14:paraId="19A15452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Public Health England</w:t>
            </w:r>
          </w:p>
        </w:tc>
        <w:tc>
          <w:tcPr>
            <w:tcW w:w="709" w:type="dxa"/>
          </w:tcPr>
          <w:p w14:paraId="5D2C9E1C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2019</w:t>
            </w:r>
          </w:p>
        </w:tc>
        <w:tc>
          <w:tcPr>
            <w:tcW w:w="8788" w:type="dxa"/>
            <w:shd w:val="clear" w:color="auto" w:fill="auto"/>
            <w:hideMark/>
          </w:tcPr>
          <w:p w14:paraId="13BA8D96" w14:textId="654C4AB0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Foods and drinks aimed at infants and young children: evidence and opportunities for action: Appendix 2 A rapid scoping review examining the role and impact of commercial baby foods and drinks on the diets of children aged 4-36 months</w:t>
            </w:r>
          </w:p>
        </w:tc>
      </w:tr>
      <w:tr w:rsidR="00093960" w:rsidRPr="0057193E" w14:paraId="4F024D3E" w14:textId="77777777" w:rsidTr="00093960">
        <w:trPr>
          <w:trHeight w:val="415"/>
        </w:trPr>
        <w:tc>
          <w:tcPr>
            <w:tcW w:w="2552" w:type="dxa"/>
            <w:shd w:val="clear" w:color="auto" w:fill="auto"/>
            <w:hideMark/>
          </w:tcPr>
          <w:p w14:paraId="1DD97FFF" w14:textId="5C9F67FA" w:rsidR="00093960" w:rsidRPr="0057193E" w:rsidRDefault="001A33C5" w:rsidP="001A33C5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Pulker CE, Thornton LE, Trapp GS</w:t>
            </w:r>
            <w:r w:rsidR="00093960"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A.</w:t>
            </w:r>
          </w:p>
        </w:tc>
        <w:tc>
          <w:tcPr>
            <w:tcW w:w="709" w:type="dxa"/>
          </w:tcPr>
          <w:p w14:paraId="3C10185A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2018</w:t>
            </w:r>
          </w:p>
        </w:tc>
        <w:tc>
          <w:tcPr>
            <w:tcW w:w="8788" w:type="dxa"/>
            <w:shd w:val="clear" w:color="auto" w:fill="auto"/>
            <w:hideMark/>
          </w:tcPr>
          <w:p w14:paraId="50830FCF" w14:textId="300756DB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What is known about consumer nutrition environments in Australia? A scoping review of the literature</w:t>
            </w:r>
          </w:p>
        </w:tc>
      </w:tr>
      <w:tr w:rsidR="00093960" w:rsidRPr="0057193E" w14:paraId="1E457740" w14:textId="77777777" w:rsidTr="00093960">
        <w:trPr>
          <w:trHeight w:val="876"/>
        </w:trPr>
        <w:tc>
          <w:tcPr>
            <w:tcW w:w="2552" w:type="dxa"/>
            <w:shd w:val="clear" w:color="auto" w:fill="auto"/>
            <w:hideMark/>
          </w:tcPr>
          <w:p w14:paraId="265A2395" w14:textId="4C884AD6" w:rsidR="00093960" w:rsidRPr="0057193E" w:rsidRDefault="001A33C5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Qutteina Y,</w:t>
            </w:r>
            <w:r w:rsidR="00093960"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De Backer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C,</w:t>
            </w:r>
            <w:r w:rsidR="00093960"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Sm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its</w:t>
            </w:r>
            <w:r w:rsidR="00093960"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T.</w:t>
            </w:r>
          </w:p>
        </w:tc>
        <w:tc>
          <w:tcPr>
            <w:tcW w:w="709" w:type="dxa"/>
          </w:tcPr>
          <w:p w14:paraId="6B13DFB8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2019</w:t>
            </w:r>
          </w:p>
        </w:tc>
        <w:tc>
          <w:tcPr>
            <w:tcW w:w="8788" w:type="dxa"/>
            <w:shd w:val="clear" w:color="auto" w:fill="auto"/>
            <w:hideMark/>
          </w:tcPr>
          <w:p w14:paraId="747A98D1" w14:textId="488546C2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Media food marketing and eating outcomes among pre-adolescents and adolescents: A systematic review and meta-analysis</w:t>
            </w:r>
          </w:p>
        </w:tc>
      </w:tr>
      <w:tr w:rsidR="00093960" w:rsidRPr="0057193E" w14:paraId="3B45A9DB" w14:textId="77777777" w:rsidTr="00093960">
        <w:trPr>
          <w:trHeight w:val="563"/>
        </w:trPr>
        <w:tc>
          <w:tcPr>
            <w:tcW w:w="2552" w:type="dxa"/>
            <w:shd w:val="clear" w:color="auto" w:fill="auto"/>
            <w:hideMark/>
          </w:tcPr>
          <w:p w14:paraId="69FC8653" w14:textId="3D922E09" w:rsidR="00093960" w:rsidRPr="0057193E" w:rsidRDefault="001A33C5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Ronit</w:t>
            </w:r>
            <w:r w:rsidR="00093960"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K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, Jensen J</w:t>
            </w:r>
            <w:r w:rsidR="00093960"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D.</w:t>
            </w:r>
          </w:p>
        </w:tc>
        <w:tc>
          <w:tcPr>
            <w:tcW w:w="709" w:type="dxa"/>
          </w:tcPr>
          <w:p w14:paraId="17BA0136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2014</w:t>
            </w:r>
          </w:p>
        </w:tc>
        <w:tc>
          <w:tcPr>
            <w:tcW w:w="8788" w:type="dxa"/>
            <w:shd w:val="clear" w:color="auto" w:fill="auto"/>
            <w:hideMark/>
          </w:tcPr>
          <w:p w14:paraId="55CD2D0A" w14:textId="186D5429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Obesity and industry self-regulation of food and beverage marketing: a literature review</w:t>
            </w:r>
          </w:p>
        </w:tc>
      </w:tr>
      <w:tr w:rsidR="00093960" w:rsidRPr="0057193E" w14:paraId="786EB2C9" w14:textId="77777777" w:rsidTr="00093960">
        <w:trPr>
          <w:trHeight w:val="557"/>
        </w:trPr>
        <w:tc>
          <w:tcPr>
            <w:tcW w:w="2552" w:type="dxa"/>
            <w:shd w:val="clear" w:color="auto" w:fill="auto"/>
            <w:hideMark/>
          </w:tcPr>
          <w:p w14:paraId="7A920C80" w14:textId="79367B95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Russ</w:t>
            </w:r>
            <w:r w:rsidR="001A33C5">
              <w:rPr>
                <w:rFonts w:eastAsia="Times New Roman" w:cs="Times New Roman"/>
                <w:color w:val="000000"/>
                <w:sz w:val="22"/>
                <w:lang w:eastAsia="en-GB"/>
              </w:rPr>
              <w:t>ell SJ, Croker H, Viner RM.</w:t>
            </w:r>
          </w:p>
        </w:tc>
        <w:tc>
          <w:tcPr>
            <w:tcW w:w="709" w:type="dxa"/>
          </w:tcPr>
          <w:p w14:paraId="4FF67173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2019</w:t>
            </w:r>
          </w:p>
        </w:tc>
        <w:tc>
          <w:tcPr>
            <w:tcW w:w="8788" w:type="dxa"/>
            <w:shd w:val="clear" w:color="auto" w:fill="auto"/>
            <w:hideMark/>
          </w:tcPr>
          <w:p w14:paraId="3C6B38CC" w14:textId="4E99D021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The effect of screen advertising on children's dietary intake: A systematic review and meta-analysis</w:t>
            </w:r>
          </w:p>
        </w:tc>
      </w:tr>
      <w:tr w:rsidR="00093960" w:rsidRPr="0057193E" w14:paraId="43DECF7A" w14:textId="77777777" w:rsidTr="00093960">
        <w:trPr>
          <w:trHeight w:val="848"/>
        </w:trPr>
        <w:tc>
          <w:tcPr>
            <w:tcW w:w="2552" w:type="dxa"/>
            <w:shd w:val="clear" w:color="auto" w:fill="auto"/>
            <w:hideMark/>
          </w:tcPr>
          <w:p w14:paraId="49CDD091" w14:textId="6A7607D9" w:rsidR="00093960" w:rsidRPr="0057193E" w:rsidRDefault="00093960" w:rsidP="00653AB7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Sadeghirad B, </w:t>
            </w:r>
            <w:r w:rsidRPr="00653AB7">
              <w:rPr>
                <w:rFonts w:eastAsia="Times New Roman" w:cs="Times New Roman"/>
                <w:color w:val="000000"/>
                <w:sz w:val="22"/>
                <w:lang w:eastAsia="en-GB"/>
              </w:rPr>
              <w:t>Duhaney T, Motaghipisheh S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, et al.</w:t>
            </w:r>
          </w:p>
        </w:tc>
        <w:tc>
          <w:tcPr>
            <w:tcW w:w="709" w:type="dxa"/>
          </w:tcPr>
          <w:p w14:paraId="77C714C7" w14:textId="4C7EA7EC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2016</w:t>
            </w:r>
          </w:p>
        </w:tc>
        <w:tc>
          <w:tcPr>
            <w:tcW w:w="8788" w:type="dxa"/>
            <w:shd w:val="clear" w:color="auto" w:fill="auto"/>
            <w:hideMark/>
          </w:tcPr>
          <w:p w14:paraId="2B7508C9" w14:textId="5D2AE81A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Influence of unhealthy food and beverage marketing on children's dietary intake and preference: A systematic review and meta-analysis of randomized trials </w:t>
            </w:r>
          </w:p>
        </w:tc>
      </w:tr>
      <w:tr w:rsidR="00093960" w:rsidRPr="0057193E" w14:paraId="5D7F38B3" w14:textId="77777777" w:rsidTr="00093960">
        <w:trPr>
          <w:trHeight w:val="548"/>
        </w:trPr>
        <w:tc>
          <w:tcPr>
            <w:tcW w:w="2552" w:type="dxa"/>
            <w:shd w:val="clear" w:color="auto" w:fill="auto"/>
            <w:hideMark/>
          </w:tcPr>
          <w:p w14:paraId="55CA4799" w14:textId="3F0E9134" w:rsidR="00093960" w:rsidRPr="0057193E" w:rsidRDefault="001A33C5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Shaw</w:t>
            </w:r>
            <w:r w:rsidR="00093960"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SC, Ntani</w:t>
            </w:r>
            <w:r w:rsidR="00093960"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G, Baird</w:t>
            </w:r>
            <w:r w:rsidR="00093960"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J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, Vogel</w:t>
            </w:r>
            <w:r w:rsidR="00093960"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CA.</w:t>
            </w:r>
          </w:p>
        </w:tc>
        <w:tc>
          <w:tcPr>
            <w:tcW w:w="709" w:type="dxa"/>
          </w:tcPr>
          <w:p w14:paraId="4C298EF9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2020</w:t>
            </w:r>
          </w:p>
        </w:tc>
        <w:tc>
          <w:tcPr>
            <w:tcW w:w="8788" w:type="dxa"/>
            <w:shd w:val="clear" w:color="auto" w:fill="auto"/>
            <w:hideMark/>
          </w:tcPr>
          <w:p w14:paraId="715ED0DA" w14:textId="5DD20EFE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A systematic review of the influences of food store product placement on dietary-related outcomes</w:t>
            </w:r>
          </w:p>
        </w:tc>
      </w:tr>
      <w:tr w:rsidR="00093960" w:rsidRPr="0057193E" w14:paraId="6A8D9DB4" w14:textId="77777777" w:rsidTr="00093960">
        <w:trPr>
          <w:trHeight w:val="428"/>
        </w:trPr>
        <w:tc>
          <w:tcPr>
            <w:tcW w:w="2552" w:type="dxa"/>
            <w:shd w:val="clear" w:color="auto" w:fill="auto"/>
            <w:hideMark/>
          </w:tcPr>
          <w:p w14:paraId="74AF0E74" w14:textId="1BB954FF" w:rsidR="00093960" w:rsidRPr="0057193E" w:rsidRDefault="001A33C5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Silchenko K, Askegaard S,</w:t>
            </w:r>
            <w:r w:rsidR="00093960"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Ce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drola</w:t>
            </w:r>
            <w:r w:rsidR="00093960"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E.</w:t>
            </w:r>
          </w:p>
        </w:tc>
        <w:tc>
          <w:tcPr>
            <w:tcW w:w="709" w:type="dxa"/>
          </w:tcPr>
          <w:p w14:paraId="7ACA79C3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2020</w:t>
            </w:r>
          </w:p>
        </w:tc>
        <w:tc>
          <w:tcPr>
            <w:tcW w:w="8788" w:type="dxa"/>
            <w:shd w:val="clear" w:color="auto" w:fill="auto"/>
            <w:hideMark/>
          </w:tcPr>
          <w:p w14:paraId="44AE3755" w14:textId="2C9A58E3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Three Decades of Research in Health and Food Marketing: A Systematic Review</w:t>
            </w:r>
          </w:p>
        </w:tc>
      </w:tr>
      <w:tr w:rsidR="00093960" w:rsidRPr="0057193E" w14:paraId="0B0FE8F6" w14:textId="77777777" w:rsidTr="00093960">
        <w:trPr>
          <w:trHeight w:val="748"/>
        </w:trPr>
        <w:tc>
          <w:tcPr>
            <w:tcW w:w="2552" w:type="dxa"/>
            <w:shd w:val="clear" w:color="auto" w:fill="auto"/>
            <w:hideMark/>
          </w:tcPr>
          <w:p w14:paraId="55E7FCD3" w14:textId="3B612B4C" w:rsidR="00093960" w:rsidRPr="0057193E" w:rsidRDefault="001A33C5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Skaczkowski G,</w:t>
            </w:r>
            <w:r w:rsidR="00093960"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Dur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kin S, Kashima Y, Wakefield</w:t>
            </w:r>
            <w:r w:rsidR="00093960"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M.</w:t>
            </w:r>
          </w:p>
        </w:tc>
        <w:tc>
          <w:tcPr>
            <w:tcW w:w="709" w:type="dxa"/>
          </w:tcPr>
          <w:p w14:paraId="3FDAFCD9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2016</w:t>
            </w:r>
          </w:p>
        </w:tc>
        <w:tc>
          <w:tcPr>
            <w:tcW w:w="8788" w:type="dxa"/>
            <w:shd w:val="clear" w:color="auto" w:fill="auto"/>
            <w:hideMark/>
          </w:tcPr>
          <w:p w14:paraId="4F22F4A3" w14:textId="55B2C2CA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The effect of packaging, branding and labeling on the experience of unhealthy food and drink: A review</w:t>
            </w:r>
          </w:p>
        </w:tc>
      </w:tr>
      <w:tr w:rsidR="00093960" w:rsidRPr="0057193E" w14:paraId="0F1128AB" w14:textId="77777777" w:rsidTr="00093960">
        <w:trPr>
          <w:trHeight w:val="546"/>
        </w:trPr>
        <w:tc>
          <w:tcPr>
            <w:tcW w:w="2552" w:type="dxa"/>
            <w:shd w:val="clear" w:color="auto" w:fill="auto"/>
            <w:hideMark/>
          </w:tcPr>
          <w:p w14:paraId="7C68CD60" w14:textId="5BAEF91A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Smit</w:t>
            </w:r>
            <w:r w:rsidR="001A33C5">
              <w:rPr>
                <w:rFonts w:eastAsia="Times New Roman" w:cs="Times New Roman"/>
                <w:color w:val="000000"/>
                <w:sz w:val="22"/>
                <w:lang w:eastAsia="en-GB"/>
              </w:rPr>
              <w:t>h M, Signal L, Edwards R, Hoek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J.</w:t>
            </w:r>
          </w:p>
        </w:tc>
        <w:tc>
          <w:tcPr>
            <w:tcW w:w="709" w:type="dxa"/>
          </w:tcPr>
          <w:p w14:paraId="5B9BDBED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2017</w:t>
            </w:r>
          </w:p>
        </w:tc>
        <w:tc>
          <w:tcPr>
            <w:tcW w:w="8788" w:type="dxa"/>
            <w:shd w:val="clear" w:color="auto" w:fill="auto"/>
            <w:hideMark/>
          </w:tcPr>
          <w:p w14:paraId="0550FD46" w14:textId="605AC508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Children's and parents' opinions on the sport-related food environment: a systematic review</w:t>
            </w:r>
          </w:p>
        </w:tc>
      </w:tr>
      <w:tr w:rsidR="00093960" w:rsidRPr="0057193E" w14:paraId="597C88CC" w14:textId="77777777" w:rsidTr="00093960">
        <w:trPr>
          <w:trHeight w:val="568"/>
        </w:trPr>
        <w:tc>
          <w:tcPr>
            <w:tcW w:w="2552" w:type="dxa"/>
            <w:shd w:val="clear" w:color="auto" w:fill="auto"/>
            <w:hideMark/>
          </w:tcPr>
          <w:p w14:paraId="2051F17A" w14:textId="21AEDAD9" w:rsidR="00093960" w:rsidRPr="0057193E" w:rsidRDefault="001A33C5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lastRenderedPageBreak/>
              <w:t>Smith R, Kelly B, Yeatman H, Boyland</w:t>
            </w:r>
            <w:r w:rsidR="00093960"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E.</w:t>
            </w:r>
          </w:p>
        </w:tc>
        <w:tc>
          <w:tcPr>
            <w:tcW w:w="709" w:type="dxa"/>
          </w:tcPr>
          <w:p w14:paraId="02A9A87F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2019</w:t>
            </w:r>
          </w:p>
        </w:tc>
        <w:tc>
          <w:tcPr>
            <w:tcW w:w="8788" w:type="dxa"/>
            <w:shd w:val="clear" w:color="auto" w:fill="auto"/>
            <w:hideMark/>
          </w:tcPr>
          <w:p w14:paraId="41B1B514" w14:textId="240C988E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Food marketing influences children's attitudes, preferences and consumption: A systematic critical review</w:t>
            </w:r>
          </w:p>
        </w:tc>
      </w:tr>
      <w:tr w:rsidR="00093960" w:rsidRPr="0057193E" w14:paraId="2350D3C1" w14:textId="77777777" w:rsidTr="00093960">
        <w:trPr>
          <w:trHeight w:val="548"/>
        </w:trPr>
        <w:tc>
          <w:tcPr>
            <w:tcW w:w="2552" w:type="dxa"/>
            <w:shd w:val="clear" w:color="auto" w:fill="auto"/>
            <w:hideMark/>
          </w:tcPr>
          <w:p w14:paraId="1998E45C" w14:textId="4228248E" w:rsidR="00093960" w:rsidRPr="0057193E" w:rsidRDefault="001A33C5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Smithers</w:t>
            </w:r>
            <w:r w:rsidR="00093960"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L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G, Lynch</w:t>
            </w:r>
            <w:r w:rsidR="00093960"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J</w:t>
            </w: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W, Merlin</w:t>
            </w:r>
            <w:r w:rsidR="00093960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T.</w:t>
            </w:r>
          </w:p>
        </w:tc>
        <w:tc>
          <w:tcPr>
            <w:tcW w:w="709" w:type="dxa"/>
          </w:tcPr>
          <w:p w14:paraId="197D66A1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2014</w:t>
            </w:r>
          </w:p>
        </w:tc>
        <w:tc>
          <w:tcPr>
            <w:tcW w:w="8788" w:type="dxa"/>
            <w:shd w:val="clear" w:color="auto" w:fill="auto"/>
            <w:hideMark/>
          </w:tcPr>
          <w:p w14:paraId="7AD6F3B8" w14:textId="7FBA18EB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Industry self-regulation and TV advertising of foods to Australian children</w:t>
            </w:r>
          </w:p>
        </w:tc>
      </w:tr>
      <w:tr w:rsidR="00093960" w:rsidRPr="0057193E" w14:paraId="3B1C8B85" w14:textId="77777777" w:rsidTr="00093960">
        <w:trPr>
          <w:trHeight w:val="791"/>
        </w:trPr>
        <w:tc>
          <w:tcPr>
            <w:tcW w:w="2552" w:type="dxa"/>
            <w:shd w:val="clear" w:color="auto" w:fill="auto"/>
            <w:hideMark/>
          </w:tcPr>
          <w:p w14:paraId="6ED85AF8" w14:textId="61857E48" w:rsidR="00093960" w:rsidRPr="00794ED0" w:rsidRDefault="001A33C5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de-DE"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val="de-DE" w:eastAsia="en-GB"/>
              </w:rPr>
              <w:t>Sonntag D, Schneider</w:t>
            </w:r>
            <w:r w:rsidR="00093960" w:rsidRPr="00794ED0">
              <w:rPr>
                <w:rFonts w:eastAsia="Times New Roman" w:cs="Times New Roman"/>
                <w:color w:val="000000"/>
                <w:sz w:val="22"/>
                <w:lang w:val="de-DE" w:eastAsia="en-GB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  <w:lang w:val="de-DE" w:eastAsia="en-GB"/>
              </w:rPr>
              <w:t>S, Mdege N, Ali S, Schmidt</w:t>
            </w:r>
            <w:r w:rsidR="00093960" w:rsidRPr="00794ED0">
              <w:rPr>
                <w:rFonts w:eastAsia="Times New Roman" w:cs="Times New Roman"/>
                <w:color w:val="000000"/>
                <w:sz w:val="22"/>
                <w:lang w:val="de-DE" w:eastAsia="en-GB"/>
              </w:rPr>
              <w:t xml:space="preserve"> B.</w:t>
            </w:r>
          </w:p>
        </w:tc>
        <w:tc>
          <w:tcPr>
            <w:tcW w:w="709" w:type="dxa"/>
          </w:tcPr>
          <w:p w14:paraId="7D26BD59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2015</w:t>
            </w:r>
          </w:p>
        </w:tc>
        <w:tc>
          <w:tcPr>
            <w:tcW w:w="8788" w:type="dxa"/>
            <w:shd w:val="clear" w:color="auto" w:fill="auto"/>
            <w:hideMark/>
          </w:tcPr>
          <w:p w14:paraId="523AF6D8" w14:textId="1FB5B03B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Beyond food promotion: A systematic review on the influence of the food industry on obesity-related dietary behaviour among children</w:t>
            </w:r>
          </w:p>
        </w:tc>
      </w:tr>
      <w:tr w:rsidR="00093960" w:rsidRPr="0057193E" w14:paraId="500457EA" w14:textId="77777777" w:rsidTr="00093960">
        <w:trPr>
          <w:trHeight w:val="408"/>
        </w:trPr>
        <w:tc>
          <w:tcPr>
            <w:tcW w:w="2552" w:type="dxa"/>
            <w:shd w:val="clear" w:color="auto" w:fill="auto"/>
            <w:hideMark/>
          </w:tcPr>
          <w:p w14:paraId="1461949F" w14:textId="5F28BDFA" w:rsidR="00093960" w:rsidRPr="0057193E" w:rsidRDefault="001A33C5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Truman E, Elliott</w:t>
            </w:r>
            <w:r w:rsidR="00093960"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C.</w:t>
            </w:r>
          </w:p>
        </w:tc>
        <w:tc>
          <w:tcPr>
            <w:tcW w:w="709" w:type="dxa"/>
          </w:tcPr>
          <w:p w14:paraId="7E8F4804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2019</w:t>
            </w:r>
          </w:p>
        </w:tc>
        <w:tc>
          <w:tcPr>
            <w:tcW w:w="8788" w:type="dxa"/>
            <w:shd w:val="clear" w:color="auto" w:fill="auto"/>
            <w:hideMark/>
          </w:tcPr>
          <w:p w14:paraId="59CAB165" w14:textId="4E6BA7E3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Identifying food marketing to teenagers: A scoping review</w:t>
            </w:r>
          </w:p>
        </w:tc>
      </w:tr>
      <w:tr w:rsidR="00093960" w:rsidRPr="0057193E" w14:paraId="5B0B9593" w14:textId="77777777" w:rsidTr="00093960">
        <w:trPr>
          <w:trHeight w:val="492"/>
        </w:trPr>
        <w:tc>
          <w:tcPr>
            <w:tcW w:w="2552" w:type="dxa"/>
            <w:shd w:val="clear" w:color="auto" w:fill="auto"/>
            <w:hideMark/>
          </w:tcPr>
          <w:p w14:paraId="51AD9F3F" w14:textId="138FEB8A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Velazquez</w:t>
            </w:r>
            <w:r w:rsidR="001A33C5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CE, Black JL Kent M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P.</w:t>
            </w:r>
          </w:p>
        </w:tc>
        <w:tc>
          <w:tcPr>
            <w:tcW w:w="709" w:type="dxa"/>
          </w:tcPr>
          <w:p w14:paraId="0CC31BAA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2017</w:t>
            </w:r>
          </w:p>
        </w:tc>
        <w:tc>
          <w:tcPr>
            <w:tcW w:w="8788" w:type="dxa"/>
            <w:shd w:val="clear" w:color="auto" w:fill="auto"/>
            <w:hideMark/>
          </w:tcPr>
          <w:p w14:paraId="34091230" w14:textId="41AF050E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Food and beverage marketing in schools: A review of the evidence</w:t>
            </w:r>
          </w:p>
        </w:tc>
      </w:tr>
      <w:tr w:rsidR="00093960" w:rsidRPr="0057193E" w14:paraId="2CBC1C24" w14:textId="77777777" w:rsidTr="00093960">
        <w:trPr>
          <w:trHeight w:val="699"/>
        </w:trPr>
        <w:tc>
          <w:tcPr>
            <w:tcW w:w="2552" w:type="dxa"/>
            <w:shd w:val="clear" w:color="auto" w:fill="auto"/>
            <w:hideMark/>
          </w:tcPr>
          <w:p w14:paraId="667615F2" w14:textId="5F69DDB2" w:rsidR="00093960" w:rsidRPr="00794ED0" w:rsidRDefault="001A33C5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it-IT"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val="it-IT" w:eastAsia="en-GB"/>
              </w:rPr>
              <w:t>Villegas-Navas V,</w:t>
            </w:r>
            <w:r w:rsidR="00093960" w:rsidRPr="00794ED0">
              <w:rPr>
                <w:rFonts w:eastAsia="Times New Roman" w:cs="Times New Roman"/>
                <w:color w:val="000000"/>
                <w:sz w:val="22"/>
                <w:lang w:val="it-IT" w:eastAsia="en-GB"/>
              </w:rPr>
              <w:t xml:space="preserve"> Mont</w:t>
            </w:r>
            <w:r>
              <w:rPr>
                <w:rFonts w:eastAsia="Times New Roman" w:cs="Times New Roman"/>
                <w:color w:val="000000"/>
                <w:sz w:val="22"/>
                <w:lang w:val="it-IT" w:eastAsia="en-GB"/>
              </w:rPr>
              <w:t>ero-Simo MJ, Araque-Padilla R</w:t>
            </w:r>
            <w:r w:rsidR="00093960" w:rsidRPr="00794ED0">
              <w:rPr>
                <w:rFonts w:eastAsia="Times New Roman" w:cs="Times New Roman"/>
                <w:color w:val="000000"/>
                <w:sz w:val="22"/>
                <w:lang w:val="it-IT" w:eastAsia="en-GB"/>
              </w:rPr>
              <w:t>A.</w:t>
            </w:r>
          </w:p>
        </w:tc>
        <w:tc>
          <w:tcPr>
            <w:tcW w:w="709" w:type="dxa"/>
          </w:tcPr>
          <w:p w14:paraId="5B34D42E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2020</w:t>
            </w:r>
          </w:p>
        </w:tc>
        <w:tc>
          <w:tcPr>
            <w:tcW w:w="8788" w:type="dxa"/>
            <w:shd w:val="clear" w:color="auto" w:fill="auto"/>
            <w:hideMark/>
          </w:tcPr>
          <w:p w14:paraId="14BCDECD" w14:textId="11797F9A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The Effects of Foods Embedded in Entertainment Media on Children's Food Choices and Food Intake: A Systematic Review and Meta-Analyses</w:t>
            </w:r>
          </w:p>
        </w:tc>
      </w:tr>
      <w:tr w:rsidR="00093960" w:rsidRPr="0057193E" w14:paraId="566A2544" w14:textId="77777777" w:rsidTr="00093960">
        <w:trPr>
          <w:trHeight w:val="557"/>
        </w:trPr>
        <w:tc>
          <w:tcPr>
            <w:tcW w:w="2552" w:type="dxa"/>
            <w:shd w:val="clear" w:color="auto" w:fill="auto"/>
            <w:hideMark/>
          </w:tcPr>
          <w:p w14:paraId="4790575C" w14:textId="15A6F938" w:rsidR="00093960" w:rsidRPr="0057193E" w:rsidRDefault="001A33C5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Vukmirovic</w:t>
            </w:r>
            <w:r w:rsidR="00093960"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M</w:t>
            </w:r>
            <w:r w:rsidR="00093960">
              <w:rPr>
                <w:rFonts w:eastAsia="Times New Roman" w:cs="Times New Roman"/>
                <w:color w:val="000000"/>
                <w:sz w:val="22"/>
                <w:lang w:eastAsia="en-GB"/>
              </w:rPr>
              <w:t>.</w:t>
            </w:r>
          </w:p>
        </w:tc>
        <w:tc>
          <w:tcPr>
            <w:tcW w:w="709" w:type="dxa"/>
          </w:tcPr>
          <w:p w14:paraId="07744CCD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2015</w:t>
            </w:r>
          </w:p>
        </w:tc>
        <w:tc>
          <w:tcPr>
            <w:tcW w:w="8788" w:type="dxa"/>
            <w:shd w:val="clear" w:color="auto" w:fill="auto"/>
            <w:hideMark/>
          </w:tcPr>
          <w:p w14:paraId="13B308ED" w14:textId="4213676A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The effects of food advertising on food-related behaviours and perceptions in adults: A review</w:t>
            </w:r>
          </w:p>
        </w:tc>
      </w:tr>
      <w:tr w:rsidR="00093960" w:rsidRPr="0057193E" w14:paraId="5B4C2AC0" w14:textId="77777777" w:rsidTr="00093960">
        <w:trPr>
          <w:trHeight w:val="565"/>
        </w:trPr>
        <w:tc>
          <w:tcPr>
            <w:tcW w:w="2552" w:type="dxa"/>
            <w:shd w:val="clear" w:color="auto" w:fill="auto"/>
            <w:hideMark/>
          </w:tcPr>
          <w:p w14:paraId="4124923F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World Health Organiz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ation</w:t>
            </w:r>
          </w:p>
        </w:tc>
        <w:tc>
          <w:tcPr>
            <w:tcW w:w="709" w:type="dxa"/>
          </w:tcPr>
          <w:p w14:paraId="330B4DFC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2009</w:t>
            </w:r>
          </w:p>
        </w:tc>
        <w:tc>
          <w:tcPr>
            <w:tcW w:w="8788" w:type="dxa"/>
            <w:shd w:val="clear" w:color="auto" w:fill="auto"/>
            <w:hideMark/>
          </w:tcPr>
          <w:p w14:paraId="53BB80E1" w14:textId="24F7F465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sz w:val="22"/>
                <w:lang w:eastAsia="en-GB"/>
              </w:rPr>
              <w:t>The extent, nature and effects of food promotion to children: a review of the evidence to December 2008</w:t>
            </w:r>
          </w:p>
        </w:tc>
      </w:tr>
      <w:tr w:rsidR="00093960" w:rsidRPr="0057193E" w14:paraId="541BE082" w14:textId="77777777" w:rsidTr="00093960">
        <w:trPr>
          <w:trHeight w:val="559"/>
        </w:trPr>
        <w:tc>
          <w:tcPr>
            <w:tcW w:w="2552" w:type="dxa"/>
            <w:shd w:val="clear" w:color="auto" w:fill="auto"/>
            <w:hideMark/>
          </w:tcPr>
          <w:p w14:paraId="141100FD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en-GB"/>
              </w:rPr>
              <w:t>World Health Organiz</w:t>
            </w: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ation</w:t>
            </w:r>
          </w:p>
        </w:tc>
        <w:tc>
          <w:tcPr>
            <w:tcW w:w="709" w:type="dxa"/>
          </w:tcPr>
          <w:p w14:paraId="6B5F9956" w14:textId="77777777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color w:val="000000"/>
                <w:sz w:val="22"/>
                <w:lang w:eastAsia="en-GB"/>
              </w:rPr>
              <w:t>2007</w:t>
            </w:r>
          </w:p>
        </w:tc>
        <w:tc>
          <w:tcPr>
            <w:tcW w:w="8788" w:type="dxa"/>
            <w:shd w:val="clear" w:color="auto" w:fill="auto"/>
            <w:hideMark/>
          </w:tcPr>
          <w:p w14:paraId="4D8A779F" w14:textId="24F005ED" w:rsidR="00093960" w:rsidRPr="0057193E" w:rsidRDefault="00093960" w:rsidP="00C72872">
            <w:pPr>
              <w:spacing w:after="0" w:line="240" w:lineRule="auto"/>
              <w:rPr>
                <w:rFonts w:eastAsia="Times New Roman" w:cs="Times New Roman"/>
                <w:sz w:val="22"/>
                <w:lang w:eastAsia="en-GB"/>
              </w:rPr>
            </w:pPr>
            <w:r w:rsidRPr="0057193E">
              <w:rPr>
                <w:rFonts w:eastAsia="Times New Roman" w:cs="Times New Roman"/>
                <w:sz w:val="22"/>
                <w:lang w:eastAsia="en-GB"/>
              </w:rPr>
              <w:t xml:space="preserve">The extent, nature and effects of food promotion to children [‎electronic resource]‎: a review of the evidence </w:t>
            </w:r>
          </w:p>
        </w:tc>
      </w:tr>
    </w:tbl>
    <w:p w14:paraId="4C80BB95" w14:textId="77777777" w:rsidR="006B1FF2" w:rsidRDefault="006B1FF2"/>
    <w:sectPr w:rsidR="006B1FF2" w:rsidSect="00AB562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fr-FR" w:vendorID="64" w:dllVersion="131078" w:nlCheck="1" w:checkStyle="0"/>
  <w:activeWritingStyle w:appName="MSWord" w:lang="en-GB" w:vendorID="64" w:dllVersion="131078" w:nlCheck="1" w:checkStyle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34A"/>
    <w:rsid w:val="00002738"/>
    <w:rsid w:val="00093960"/>
    <w:rsid w:val="001A33C5"/>
    <w:rsid w:val="002414C9"/>
    <w:rsid w:val="004642B7"/>
    <w:rsid w:val="004E451D"/>
    <w:rsid w:val="00653AB7"/>
    <w:rsid w:val="006B01E8"/>
    <w:rsid w:val="006B1FF2"/>
    <w:rsid w:val="0098234A"/>
    <w:rsid w:val="009D674F"/>
    <w:rsid w:val="00AB562B"/>
    <w:rsid w:val="00C07F91"/>
    <w:rsid w:val="00F9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960E0"/>
  <w15:chartTrackingRefBased/>
  <w15:docId w15:val="{DF97B1B2-AE65-4762-8501-0A28737AC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234A"/>
    <w:pPr>
      <w:spacing w:after="120" w:line="480" w:lineRule="auto"/>
    </w:pPr>
    <w:rPr>
      <w:rFonts w:ascii="Times New Roman" w:hAnsi="Times New Roman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234A"/>
    <w:pPr>
      <w:keepNext/>
      <w:keepLines/>
      <w:spacing w:after="0"/>
      <w:outlineLvl w:val="1"/>
    </w:pPr>
    <w:rPr>
      <w:rFonts w:eastAsiaTheme="majorEastAsia" w:cstheme="majorBidi"/>
      <w:b/>
      <w:bCs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8234A"/>
    <w:rPr>
      <w:rFonts w:ascii="Times New Roman" w:eastAsiaTheme="majorEastAsia" w:hAnsi="Times New Roman" w:cstheme="majorBidi"/>
      <w:b/>
      <w:bCs/>
      <w:i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C19A2FB57C364C9E8B23D21BB800CF" ma:contentTypeVersion="10" ma:contentTypeDescription="Create a new document." ma:contentTypeScope="" ma:versionID="64ffee214d4b3ab73edcb24239e16c12">
  <xsd:schema xmlns:xsd="http://www.w3.org/2001/XMLSchema" xmlns:xs="http://www.w3.org/2001/XMLSchema" xmlns:p="http://schemas.microsoft.com/office/2006/metadata/properties" xmlns:ns3="b0badd10-5d4a-43ab-af09-9e89ca8842bf" xmlns:ns4="6cd1d625-0c91-4f6a-94eb-b649a78c5e72" targetNamespace="http://schemas.microsoft.com/office/2006/metadata/properties" ma:root="true" ma:fieldsID="a77c2ddb75f0f771faca2ae753cdb9c4" ns3:_="" ns4:_="">
    <xsd:import namespace="b0badd10-5d4a-43ab-af09-9e89ca8842bf"/>
    <xsd:import namespace="6cd1d625-0c91-4f6a-94eb-b649a78c5e7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badd10-5d4a-43ab-af09-9e89ca8842b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d1d625-0c91-4f6a-94eb-b649a78c5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B0DA71-C70C-4D07-A046-C22B125E1B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badd10-5d4a-43ab-af09-9e89ca8842bf"/>
    <ds:schemaRef ds:uri="6cd1d625-0c91-4f6a-94eb-b649a78c5e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4FD586-DC87-4A8B-89F0-1580CFADD384}">
  <ds:schemaRefs>
    <ds:schemaRef ds:uri="http://schemas.microsoft.com/office/2006/metadata/properties"/>
    <ds:schemaRef ds:uri="6cd1d625-0c91-4f6a-94eb-b649a78c5e7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0badd10-5d4a-43ab-af09-9e89ca8842bf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6C9E71E-0FBE-4F2F-A14C-DAA9FA6295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5</Pages>
  <Words>1339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Forde</dc:creator>
  <cp:keywords/>
  <dc:description/>
  <cp:lastModifiedBy>Hannah Forde</cp:lastModifiedBy>
  <cp:revision>6</cp:revision>
  <dcterms:created xsi:type="dcterms:W3CDTF">2022-12-21T15:05:00Z</dcterms:created>
  <dcterms:modified xsi:type="dcterms:W3CDTF">2022-12-22T14:11:00Z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0x0101009AC19A2FB57C364C9E8B23D21BB800CF</vt:lpwstr>
  </property>
</Properties>
</file>