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644A" w:rsidRDefault="007442CF">
      <w:r>
        <w:t>Supplementary table 1: Example search strategy</w:t>
      </w:r>
      <w:r w:rsidR="00974937">
        <w:t xml:space="preserve"> for MEDLINE</w:t>
      </w:r>
      <w:bookmarkStart w:id="0" w:name="_GoBack"/>
      <w:bookmarkEnd w:id="0"/>
      <w:r>
        <w:t xml:space="preserve">. </w:t>
      </w:r>
    </w:p>
    <w:tbl>
      <w:tblPr>
        <w:tblW w:w="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3713"/>
      </w:tblGrid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ID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Search</w:t>
            </w:r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#1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physical </w:t>
            </w: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activity:ti,ab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#2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physical </w:t>
            </w: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exertion:ti,ab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#3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physical </w:t>
            </w: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fitness:ti,ab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#4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physical </w:t>
            </w: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training:ti,ab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#5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exercis</w:t>
            </w:r>
            <w:proofErr w:type="spellEnd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*:</w:t>
            </w: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#6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sport*:</w:t>
            </w: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#7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Yoga:ti,ab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#8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Pilates:ti,ab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#9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tai </w:t>
            </w: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chi:ti,ab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#10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balance </w:t>
            </w: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exercis</w:t>
            </w:r>
            <w:proofErr w:type="spellEnd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*:</w:t>
            </w: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#11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dancing:ti,ab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#12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walk*:</w:t>
            </w: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#13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bicycle*:</w:t>
            </w: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#14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bike*:</w:t>
            </w: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#15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cycling:ti,ab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#16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swim*:</w:t>
            </w: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#17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aerobic </w:t>
            </w: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exercises:ti,ab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#18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Randomized Controlled trial*:</w:t>
            </w: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#19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Randomised Controlled trial*:</w:t>
            </w: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#20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crossover procedure*:</w:t>
            </w: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#21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single blind*:</w:t>
            </w: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#22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random </w:t>
            </w: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allocation:ti,ab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#23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cluster </w:t>
            </w: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randomized:ti,ab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#24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comparative </w:t>
            </w: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study:ti,ab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#25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objectiv</w:t>
            </w:r>
            <w:proofErr w:type="spellEnd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* near/3 </w:t>
            </w: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measur</w:t>
            </w:r>
            <w:proofErr w:type="spellEnd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*:</w:t>
            </w: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#26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objectively </w:t>
            </w: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measured:ti,ab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#27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accelerometry:ti,ab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#28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accelerometer*:</w:t>
            </w: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#29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Pedometer*:</w:t>
            </w: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#30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Pedometry:ti,ab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#31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heart rate </w:t>
            </w: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monitor:ti,ab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#32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cardiorespiratory </w:t>
            </w: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fitness:ti,ab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#33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cardiopulmonary exercise </w:t>
            </w: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test:ti,ab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#34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cardiopulmonary </w:t>
            </w: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fitness:ti,ab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#35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CPEX:ti,ab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#36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CPET:ti,ab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#37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energy </w:t>
            </w: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expenditure:ti,ab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#38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Jawbone:ti,ab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#39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Fitbit:ti,ab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#40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Nike </w:t>
            </w: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Fuelband:ti,ab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#41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Samsung Gear </w:t>
            </w: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fit:ti,ab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#42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Microsoft </w:t>
            </w: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band:ti,ab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#43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new </w:t>
            </w: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lifestyles:ti,ab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#44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Lifecorder</w:t>
            </w:r>
            <w:proofErr w:type="spellEnd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Ex:ti,ab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#45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GENEActiv:ti,ab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#46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Omron:ti,ab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#47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activPal:ti,ab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#48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tritrac:ti,ab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#49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tracmor:ti,ab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#50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Actigraph:ti,ab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#51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Yamax:ti,ab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#52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StepWatch:ti,ab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#53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PolarS410:ti,ab</w:t>
            </w:r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#54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Actiheart:ti,ab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#55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SenseWear:ti,ab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#56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misfit:ti,ab</w:t>
            </w:r>
            <w:proofErr w:type="spellEnd"/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#57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{OR #1-#17}</w:t>
            </w:r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#58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{OR #18-#24}</w:t>
            </w:r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#59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{OR #25-#56}</w:t>
            </w:r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#60</w:t>
            </w: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(#57 AND #58 AND #59)</w:t>
            </w:r>
          </w:p>
        </w:tc>
      </w:tr>
      <w:tr w:rsidR="007442CF" w:rsidRPr="007442CF" w:rsidTr="007442C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713" w:type="dxa"/>
            <w:shd w:val="clear" w:color="auto" w:fill="auto"/>
            <w:noWrap/>
            <w:vAlign w:val="bottom"/>
            <w:hideMark/>
          </w:tcPr>
          <w:p w:rsidR="007442CF" w:rsidRPr="007442CF" w:rsidRDefault="007442CF" w:rsidP="0074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2CF">
              <w:rPr>
                <w:rFonts w:ascii="Calibri" w:eastAsia="Times New Roman" w:hAnsi="Calibri" w:cs="Calibri"/>
                <w:color w:val="000000"/>
                <w:lang w:eastAsia="en-GB"/>
              </w:rPr>
              <w:t>Trials</w:t>
            </w:r>
          </w:p>
        </w:tc>
      </w:tr>
    </w:tbl>
    <w:p w:rsidR="007442CF" w:rsidRDefault="007442CF"/>
    <w:sectPr w:rsidR="007442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2CF"/>
    <w:rsid w:val="000736D1"/>
    <w:rsid w:val="007442CF"/>
    <w:rsid w:val="007944E7"/>
    <w:rsid w:val="00974937"/>
    <w:rsid w:val="00DF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A2359"/>
  <w15:chartTrackingRefBased/>
  <w15:docId w15:val="{E6B931C3-EC2E-4E35-902A-7D877D260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7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UoB IT Services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Withers (School of Sport Exercise and Rehabilitation Sciences)</dc:creator>
  <cp:keywords/>
  <dc:description/>
  <cp:lastModifiedBy>Thomas Withers (Sport, Exercise and Rehabilitation Sciences)</cp:lastModifiedBy>
  <cp:revision>2</cp:revision>
  <dcterms:created xsi:type="dcterms:W3CDTF">2023-06-02T11:35:00Z</dcterms:created>
  <dcterms:modified xsi:type="dcterms:W3CDTF">2023-06-02T11:35:00Z</dcterms:modified>
</cp:coreProperties>
</file>