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D79AD" w14:textId="5CAA7CB0" w:rsidR="007A070C" w:rsidRPr="00254743" w:rsidRDefault="00254743" w:rsidP="002E5B8E">
      <w:pPr>
        <w:spacing w:line="48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r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Table 2. </w:t>
      </w:r>
      <w:r w:rsidR="00267512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>I</w:t>
      </w:r>
      <w:r w:rsidR="009339A9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mmigrant </w:t>
      </w:r>
      <w:r w:rsidR="007C0327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>category</w:t>
      </w:r>
      <w:r w:rsidR="00267512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r w:rsidR="009339A9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>by</w:t>
      </w:r>
      <w:r w:rsidR="00D20E11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total and by immigrant and regional background</w:t>
      </w:r>
      <w:r w:rsidR="002F2242" w:rsidRPr="00254743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tbl>
      <w:tblPr>
        <w:tblW w:w="5007" w:type="pct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708"/>
        <w:gridCol w:w="1585"/>
        <w:gridCol w:w="1369"/>
        <w:gridCol w:w="1415"/>
        <w:gridCol w:w="1389"/>
        <w:gridCol w:w="1321"/>
        <w:gridCol w:w="1259"/>
        <w:gridCol w:w="1112"/>
        <w:gridCol w:w="960"/>
      </w:tblGrid>
      <w:tr w:rsidR="009A57C0" w:rsidRPr="00A179F9" w14:paraId="3A1DF977" w14:textId="77777777" w:rsidTr="00254743">
        <w:trPr>
          <w:trHeight w:val="758"/>
        </w:trPr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</w:tcPr>
          <w:p w14:paraId="4000E5F7" w14:textId="7777777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5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20A876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Total</w:t>
            </w:r>
          </w:p>
          <w:p w14:paraId="7D830008" w14:textId="0174F3B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(n = 8858)</w:t>
            </w:r>
          </w:p>
        </w:tc>
        <w:tc>
          <w:tcPr>
            <w:tcW w:w="48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A521CD" w14:textId="5AB30939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Non-immigrant background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  <w:t>(n = 7575)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0E88B8" w14:textId="4A9A666B" w:rsidR="009339A9" w:rsidRPr="00886B90" w:rsidRDefault="0070014D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I</w:t>
            </w:r>
            <w:r w:rsidR="009339A9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mmigrant background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, total</w:t>
            </w:r>
            <w:r w:rsidR="009339A9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 </w:t>
            </w:r>
            <w:r w:rsidR="009339A9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  <w:t>(n = 1283)</w:t>
            </w:r>
          </w:p>
        </w:tc>
        <w:tc>
          <w:tcPr>
            <w:tcW w:w="213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4E624C" w14:textId="28E00EB2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Immigrant </w:t>
            </w:r>
            <w:r w:rsidR="00B471C1"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background, by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region</w:t>
            </w:r>
            <w:r w:rsidR="00B471C1"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 of origin</w:t>
            </w:r>
          </w:p>
        </w:tc>
      </w:tr>
      <w:tr w:rsidR="004C04EF" w:rsidRPr="00886B90" w14:paraId="29E6A53E" w14:textId="77777777" w:rsidTr="00254743">
        <w:trPr>
          <w:trHeight w:val="758"/>
        </w:trPr>
        <w:tc>
          <w:tcPr>
            <w:tcW w:w="1313" w:type="pct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1C6D4757" w14:textId="77777777" w:rsidR="00B471C1" w:rsidRPr="00886B90" w:rsidRDefault="00B471C1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56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569592" w14:textId="03D03A1F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485" w:type="pct"/>
            <w:tcBorders>
              <w:top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4C806" w14:textId="5B41BBD8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6A5AAF" w14:textId="0292F806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25B083" w14:textId="36A0788A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Western 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Northern Europe</w:t>
            </w:r>
            <w:r w:rsidRPr="00886B90" w:rsidDel="00B865D2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br/>
              <w:t>(n = 142)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14943" w14:textId="3CD1B0CB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Southern 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and 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Eastern Europe</w:t>
            </w:r>
            <w:r w:rsidRPr="00886B90" w:rsidDel="00A11286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vertAlign w:val="subscript"/>
                <w:lang w:val="en-US"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(n = 288)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94679C" w14:textId="4AE7DE6A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Asia </w:t>
            </w:r>
            <w:r w:rsidR="00CB5A2D"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>except</w:t>
            </w:r>
            <w:r w:rsidRPr="00886B90">
              <w:rPr>
                <w:rFonts w:asciiTheme="majorBidi" w:hAnsiTheme="majorBidi" w:cstheme="majorBidi"/>
                <w:sz w:val="20"/>
                <w:szCs w:val="20"/>
                <w:lang w:val="en-US" w:eastAsia="nb-NO"/>
              </w:rPr>
              <w:t xml:space="preserve"> South-Asia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br/>
              <w:t>(n = 449)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577E19" w14:textId="118497E7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South-Asia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  <w:t>(n = 181)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D6849" w14:textId="26C42A99" w:rsidR="00B471C1" w:rsidRPr="00886B90" w:rsidRDefault="00B471C1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Africa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  <w:t>(n = 223)</w:t>
            </w:r>
          </w:p>
        </w:tc>
      </w:tr>
      <w:tr w:rsidR="00D0722B" w:rsidRPr="00886B90" w14:paraId="43DFE32D" w14:textId="77777777" w:rsidTr="00254743">
        <w:trPr>
          <w:trHeight w:val="297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4D10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D4910" w14:textId="7777777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B405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E90D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6B45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FDD9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1481F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A261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4A45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9A57C0" w:rsidRPr="00886B90" w14:paraId="31B7802D" w14:textId="77777777" w:rsidTr="00254743">
        <w:trPr>
          <w:trHeight w:val="68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D3017" w14:textId="0392253F" w:rsidR="009339A9" w:rsidRPr="00886B90" w:rsidRDefault="006F55CA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Norwegian-born</w:t>
            </w:r>
            <w:r w:rsidR="009339A9"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 xml:space="preserve"> to Norwegian-born parents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AC689" w14:textId="149CFC9C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84.3 </w:t>
            </w:r>
            <w:r w:rsidR="00AE1B58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(7471)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F49FD" w14:textId="66C4085D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98.6 </w:t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  <w:t>(7471)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64F0B" w14:textId="593F767D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3348E" w14:textId="1ECCD6D6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42A70" w14:textId="33434330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CF876" w14:textId="4F455B1B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47E51" w14:textId="46F06CBD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EACC9" w14:textId="5B828F2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9A57C0" w:rsidRPr="00886B90" w14:paraId="184F099C" w14:textId="77777777" w:rsidTr="00254743">
        <w:trPr>
          <w:trHeight w:val="68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96B0B" w14:textId="353C429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Foreign-born to Norwegian-born parents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C6CB2" w14:textId="0FA75794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1.2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(104)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2D17E" w14:textId="04BF5F96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1.4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(104)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B86AB" w14:textId="72B181C8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A3B4A" w14:textId="335A88EA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178AC" w14:textId="36755B89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F42D0" w14:textId="32C4E776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B307B8" w14:textId="10886475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BF5BB" w14:textId="3ABAC34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9A57C0" w:rsidRPr="00886B90" w14:paraId="2ABE4CBE" w14:textId="77777777" w:rsidTr="00254743">
        <w:trPr>
          <w:trHeight w:val="686"/>
        </w:trPr>
        <w:tc>
          <w:tcPr>
            <w:tcW w:w="131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7BCFA10" w14:textId="7777777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Immigrants</w:t>
            </w:r>
          </w:p>
        </w:tc>
        <w:tc>
          <w:tcPr>
            <w:tcW w:w="56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D22F19" w14:textId="21D77400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5.7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(502)</w:t>
            </w:r>
          </w:p>
        </w:tc>
        <w:tc>
          <w:tcPr>
            <w:tcW w:w="48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65B284" w14:textId="318F0166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0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7E4307" w14:textId="3CC2A282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39.1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(502)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DE2B8D" w14:textId="2F26103A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73.2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(104)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39890E" w14:textId="74ED36A1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58.3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(168)</w:t>
            </w:r>
          </w:p>
        </w:tc>
        <w:tc>
          <w:tcPr>
            <w:tcW w:w="44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4BA6D7" w14:textId="2F8D330E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27.2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(122)</w:t>
            </w:r>
          </w:p>
        </w:tc>
        <w:tc>
          <w:tcPr>
            <w:tcW w:w="39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4C6E42" w14:textId="201BF950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8.3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(15)</w:t>
            </w:r>
          </w:p>
        </w:tc>
        <w:tc>
          <w:tcPr>
            <w:tcW w:w="33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2EA009" w14:textId="6C3832F3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41.7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(93)</w:t>
            </w:r>
          </w:p>
        </w:tc>
      </w:tr>
      <w:tr w:rsidR="009A57C0" w:rsidRPr="00886B90" w14:paraId="6CCB3F2A" w14:textId="77777777" w:rsidTr="00254743">
        <w:trPr>
          <w:trHeight w:val="686"/>
        </w:trPr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2D5D6" w14:textId="7777777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Norwegian-born to immigrant parents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25127" w14:textId="6189F66B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8.8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(781)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19EA" w14:textId="563563B8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EEA31" w14:textId="11E124BB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60.9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(781)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3EE1" w14:textId="054AC2B3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26.8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(38)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818EE" w14:textId="4B55A19E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41.7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(120)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1181C" w14:textId="56EC748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72.8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(327)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6C61D" w14:textId="430779A8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91.7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(166)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AF524" w14:textId="483F5415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 xml:space="preserve">58.3 </w:t>
            </w:r>
            <w:r w:rsidR="002C4977"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(130)</w:t>
            </w:r>
          </w:p>
        </w:tc>
      </w:tr>
      <w:tr w:rsidR="009A57C0" w:rsidRPr="00886B90" w14:paraId="56EB7C9D" w14:textId="77777777" w:rsidTr="00254743">
        <w:trPr>
          <w:trHeight w:val="297"/>
        </w:trPr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F2AF03" w14:textId="77777777" w:rsidR="009339A9" w:rsidRPr="00886B90" w:rsidRDefault="009339A9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3103BE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698151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92CC7B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BB4C2B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660462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C2F99E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EF1051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51DF2C" w14:textId="77777777" w:rsidR="009339A9" w:rsidRPr="00886B90" w:rsidRDefault="009339A9" w:rsidP="00254743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</w:p>
        </w:tc>
      </w:tr>
      <w:tr w:rsidR="007C7351" w:rsidRPr="00A179F9" w14:paraId="0F8DEBCB" w14:textId="77777777" w:rsidTr="00254743">
        <w:trPr>
          <w:trHeight w:val="297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4F2010" w14:textId="4ECD4BAC" w:rsidR="007C7351" w:rsidRPr="00790604" w:rsidRDefault="00267512" w:rsidP="00254743">
            <w:pPr>
              <w:spacing w:after="0" w:line="36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</w:pPr>
            <w:r w:rsidRPr="00790604">
              <w:rPr>
                <w:rFonts w:asciiTheme="majorBidi" w:hAnsiTheme="majorBidi" w:cstheme="majorBidi"/>
                <w:sz w:val="18"/>
                <w:szCs w:val="18"/>
                <w:lang w:val="en-US"/>
              </w:rPr>
              <w:t>Details of immigrant category, % (n), by children with non-immigrant and immigrant background in total, and groups by region of origin (n = 8858).</w:t>
            </w:r>
          </w:p>
        </w:tc>
      </w:tr>
      <w:bookmarkEnd w:id="0"/>
    </w:tbl>
    <w:p w14:paraId="0099C030" w14:textId="77777777" w:rsidR="00C344BB" w:rsidRPr="00886B90" w:rsidRDefault="00C344BB" w:rsidP="00254743">
      <w:pPr>
        <w:spacing w:line="480" w:lineRule="auto"/>
        <w:rPr>
          <w:rFonts w:asciiTheme="majorBidi" w:hAnsiTheme="majorBidi" w:cstheme="majorBidi"/>
          <w:lang w:val="en-US"/>
        </w:rPr>
      </w:pPr>
    </w:p>
    <w:sectPr w:rsidR="00C344BB" w:rsidRPr="00886B90" w:rsidSect="008562D2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1B94E" w14:textId="77777777" w:rsidR="00A451A1" w:rsidRDefault="00A451A1" w:rsidP="00721875">
      <w:pPr>
        <w:spacing w:after="0" w:line="240" w:lineRule="auto"/>
      </w:pPr>
      <w:r>
        <w:separator/>
      </w:r>
    </w:p>
  </w:endnote>
  <w:endnote w:type="continuationSeparator" w:id="0">
    <w:p w14:paraId="1F01AF7D" w14:textId="77777777" w:rsidR="00A451A1" w:rsidRDefault="00A451A1" w:rsidP="00721875">
      <w:pPr>
        <w:spacing w:after="0" w:line="240" w:lineRule="auto"/>
      </w:pPr>
      <w:r>
        <w:continuationSeparator/>
      </w:r>
    </w:p>
  </w:endnote>
  <w:endnote w:type="continuationNotice" w:id="1">
    <w:p w14:paraId="4C051E80" w14:textId="77777777" w:rsidR="00A451A1" w:rsidRDefault="00A451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2D2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E171B" w14:textId="77777777" w:rsidR="00A451A1" w:rsidRDefault="00A451A1" w:rsidP="00721875">
      <w:pPr>
        <w:spacing w:after="0" w:line="240" w:lineRule="auto"/>
      </w:pPr>
      <w:r>
        <w:separator/>
      </w:r>
    </w:p>
  </w:footnote>
  <w:footnote w:type="continuationSeparator" w:id="0">
    <w:p w14:paraId="6A51039E" w14:textId="77777777" w:rsidR="00A451A1" w:rsidRDefault="00A451A1" w:rsidP="00721875">
      <w:pPr>
        <w:spacing w:after="0" w:line="240" w:lineRule="auto"/>
      </w:pPr>
      <w:r>
        <w:continuationSeparator/>
      </w:r>
    </w:p>
  </w:footnote>
  <w:footnote w:type="continuationNotice" w:id="1">
    <w:p w14:paraId="6F55F559" w14:textId="77777777" w:rsidR="00A451A1" w:rsidRDefault="00A451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504F2"/>
    <w:rsid w:val="00250C5D"/>
    <w:rsid w:val="0025315A"/>
    <w:rsid w:val="002533CA"/>
    <w:rsid w:val="00254743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562D2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9F9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51A1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2E3E"/>
    <w:rsid w:val="00F43050"/>
    <w:rsid w:val="00F4342B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99826AA"/>
    <w:rsid w:val="0EBA728C"/>
    <w:rsid w:val="280A7C59"/>
    <w:rsid w:val="2AE2D0D3"/>
    <w:rsid w:val="3935959D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A179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A179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04DBAF-B147-4AFC-B20C-CFD5229C1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Links>
    <vt:vector size="42" baseType="variant">
      <vt:variant>
        <vt:i4>2293810</vt:i4>
      </vt:variant>
      <vt:variant>
        <vt:i4>18</vt:i4>
      </vt:variant>
      <vt:variant>
        <vt:i4>0</vt:i4>
      </vt:variant>
      <vt:variant>
        <vt:i4>5</vt:i4>
      </vt:variant>
      <vt:variant>
        <vt:lpwstr>https://stats.oarc.ucla.edu/stata/faq/how-can-i-estimate-relative-risk-using-glm-for-common-outcomes-in-cohort-studies/</vt:lpwstr>
      </vt:variant>
      <vt:variant>
        <vt:lpwstr/>
      </vt:variant>
      <vt:variant>
        <vt:i4>3538976</vt:i4>
      </vt:variant>
      <vt:variant>
        <vt:i4>15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12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9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6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3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  <vt:variant>
        <vt:i4>3538976</vt:i4>
      </vt:variant>
      <vt:variant>
        <vt:i4>0</vt:i4>
      </vt:variant>
      <vt:variant>
        <vt:i4>0</vt:i4>
      </vt:variant>
      <vt:variant>
        <vt:i4>5</vt:i4>
      </vt:variant>
      <vt:variant>
        <vt:lpwstr>https://www.worldobesity.org/about/about-obesity/obesity-classification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119</cp:revision>
  <cp:lastPrinted>2022-05-06T01:28:00Z</cp:lastPrinted>
  <dcterms:created xsi:type="dcterms:W3CDTF">2022-10-19T11:04:00Z</dcterms:created>
  <dcterms:modified xsi:type="dcterms:W3CDTF">2023-08-23T03:45:00Z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