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1D3E4" w14:textId="079CEC34" w:rsidR="00BB205E" w:rsidRPr="007E4E1F" w:rsidRDefault="0052352C" w:rsidP="002E5B8E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r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</w:t>
      </w:r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Table </w:t>
      </w:r>
      <w:r w:rsidR="00C94C45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>6</w:t>
      </w:r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Prevalence ratios of </w:t>
      </w:r>
      <w:proofErr w:type="spellStart"/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 w:eastAsia="nb-NO"/>
        </w:rPr>
        <w:t>WHtR</w:t>
      </w:r>
      <w:proofErr w:type="spellEnd"/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 w:eastAsia="nb-NO"/>
        </w:rPr>
        <w:t xml:space="preserve"> </w:t>
      </w:r>
      <w:r w:rsidR="00BB205E" w:rsidRPr="007E4E1F">
        <w:rPr>
          <w:rStyle w:val="normaltextrun"/>
          <w:rFonts w:asciiTheme="majorBidi" w:hAnsiTheme="majorBidi" w:cstheme="majorBidi"/>
          <w:b/>
          <w:bCs/>
          <w:color w:val="202020"/>
          <w:sz w:val="24"/>
          <w:szCs w:val="24"/>
          <w:shd w:val="clear" w:color="auto" w:fill="FFFFFF"/>
          <w:lang w:val="en-US"/>
        </w:rPr>
        <w:t>≥</w:t>
      </w:r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0.5 </w:t>
      </w:r>
      <w:r w:rsidR="004E311A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for </w:t>
      </w:r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immigrant background </w:t>
      </w:r>
      <w:r w:rsidR="00721B7B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>children with non-immigrants as the reference</w:t>
      </w:r>
      <w:r w:rsidR="00BB205E" w:rsidRPr="007E4E1F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2319"/>
        <w:gridCol w:w="1119"/>
        <w:gridCol w:w="2318"/>
        <w:gridCol w:w="1119"/>
        <w:gridCol w:w="2318"/>
        <w:gridCol w:w="1119"/>
      </w:tblGrid>
      <w:tr w:rsidR="005A1AEA" w:rsidRPr="00886B90" w14:paraId="43523FC0" w14:textId="77777777" w:rsidTr="3BF86410">
        <w:trPr>
          <w:trHeight w:val="31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6784D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1F358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15AD8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87158A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3</w:t>
            </w:r>
          </w:p>
        </w:tc>
      </w:tr>
      <w:tr w:rsidR="005A1AEA" w:rsidRPr="00886B90" w14:paraId="24809A61" w14:textId="77777777" w:rsidTr="3BF86410">
        <w:trPr>
          <w:trHeight w:val="31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6482E4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E2C03" w14:textId="012C31E0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EB37FF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D0015B" w14:textId="178205CA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10A74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ACA80" w14:textId="7224DEB0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7597B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</w:tr>
      <w:tr w:rsidR="005A1AEA" w:rsidRPr="00886B90" w14:paraId="68D61C48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74AF34C8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88C9A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ADD6C7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155D79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AFAD62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9B5032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606A2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5A1AEA" w:rsidRPr="00886B90" w14:paraId="4E526B9E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7907F17C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Immigrant background, 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C82180" w14:textId="0B7FF625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1.45 (1.21 – 1.74)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A044A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436E16" w14:textId="4712B066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1.52 (1.26 – 1.82)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E32EB6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3EB89" w14:textId="3306136B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1.35 (1.10 – 1.64)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FC482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0.003</w:t>
            </w:r>
          </w:p>
        </w:tc>
      </w:tr>
      <w:tr w:rsidR="005A1AEA" w:rsidRPr="00886B90" w14:paraId="22E58992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4AF775AC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6A2932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DBB1140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916C8F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FE9F83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3A3E35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713405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A1AEA" w:rsidRPr="00886B90" w14:paraId="2B7F44F0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5ADB7324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DD0266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B1C01F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244086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C37A9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802636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6BAF5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A1AEA" w:rsidRPr="00886B90" w14:paraId="209A5C48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4C846F4C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Western and Northern Europe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AE94B9" w14:textId="0B23CBF6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0.63 (0.30 – 1.35)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8C3614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0.236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0371F0" w14:textId="775458E8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0.62(0.29 – 1.34)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36C168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0.224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6759E" w14:textId="79E3B37D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0.63 (0.29 – 1.36)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B0924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0.241</w:t>
            </w:r>
          </w:p>
        </w:tc>
      </w:tr>
      <w:tr w:rsidR="005A1AEA" w:rsidRPr="00886B90" w14:paraId="4842282A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5CD30474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Southern and Eastern Europe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5ECF3A" w14:textId="2F69C250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1.47 (1.06 – 2.04)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0ABE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0845B" w14:textId="0750534E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1.51 (1.08 – 2.11)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2680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4EC87C" w14:textId="2F987B74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1.38 (0.99 – 1.93)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E305D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0.060</w:t>
            </w:r>
          </w:p>
        </w:tc>
      </w:tr>
      <w:tr w:rsidR="005A1AEA" w:rsidRPr="00886B90" w14:paraId="02FB7BA4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2D0BBEEE" w14:textId="3DFB62F9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 South-Asia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88AFA" w14:textId="07C4D9C0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1.77 (1.38 – 2.27)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E85C7A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0B559" w14:textId="25E24E9A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1.89 (1.46 – 2.44)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9E914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F849F" w14:textId="75EE3818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1.64 (1.25 – 2.15)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6FB83B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5A1AEA" w:rsidRPr="00886B90" w14:paraId="60B95748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04C2EBA5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South-Asia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D6BABD" w14:textId="4EEADBDE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1.49 (0.98 – 2.27)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C6AC0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C389F9" w14:textId="2301A3E6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1.63 (1.05 – 2.52)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0FD16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49F08F" w14:textId="10F976A4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1.38 (0.89 – 2.15)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E874C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0.154</w:t>
            </w:r>
          </w:p>
        </w:tc>
      </w:tr>
      <w:tr w:rsidR="005A1AEA" w:rsidRPr="00886B90" w14:paraId="0C8718B9" w14:textId="77777777" w:rsidTr="3BF86410">
        <w:trPr>
          <w:trHeight w:val="319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65BD8" w14:textId="77777777" w:rsidR="005A1AEA" w:rsidRPr="00886B90" w:rsidRDefault="005A1AE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Africa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E3C85" w14:textId="4D491B03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1.26 (0.83 – 1.91)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485FF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0.270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054CA5" w14:textId="089E2D1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1.35 (0.88 – 2.06)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5A3AF1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0.167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942A10" w14:textId="37348D85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1.17 (0.76 – 1.82)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E5A9E" w14:textId="77777777" w:rsidR="005A1AEA" w:rsidRPr="00886B90" w:rsidRDefault="005A1AE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0.478</w:t>
            </w:r>
          </w:p>
        </w:tc>
      </w:tr>
      <w:tr w:rsidR="005A1AEA" w:rsidRPr="00016F45" w14:paraId="73660238" w14:textId="77777777" w:rsidTr="3BF86410">
        <w:trPr>
          <w:trHeight w:val="319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C22F6" w14:textId="2EE9B2A5" w:rsidR="005A1AEA" w:rsidRPr="00886B90" w:rsidRDefault="00721B7B" w:rsidP="3BF86410">
            <w:pPr>
              <w:spacing w:after="0" w:line="480" w:lineRule="auto"/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</w:pPr>
            <w:r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Prevalence ratios (PR) (95% CI) of </w:t>
            </w:r>
            <w:proofErr w:type="spellStart"/>
            <w:r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</w:t>
            </w:r>
            <w:r w:rsidRPr="3BF86410">
              <w:rPr>
                <w:rStyle w:val="normaltextrun"/>
                <w:rFonts w:asciiTheme="majorBidi" w:hAnsiTheme="majorBidi" w:cstheme="majorBidi"/>
                <w:color w:val="202020"/>
                <w:sz w:val="18"/>
                <w:szCs w:val="18"/>
                <w:shd w:val="clear" w:color="auto" w:fill="FFFFFF"/>
                <w:lang w:val="en-US"/>
              </w:rPr>
              <w:t>≥</w:t>
            </w:r>
            <w:r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0.5 for 8-year-old children (n = 8660) in Norway by immigrant background and </w:t>
            </w:r>
            <w:r w:rsidRPr="3BF8641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val="en-US"/>
              </w:rPr>
              <w:t xml:space="preserve">groups by </w:t>
            </w:r>
            <w:r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region of origin. </w:t>
            </w:r>
            <w:r w:rsidR="005A1AE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Three sets of GEE log-binominal models were conducted using children with non-immigrant background as the reference category. Model 1 with adjustments for age, sex, and survey year; </w:t>
            </w:r>
            <w:r w:rsidR="006248A4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model </w:t>
            </w:r>
            <w:r w:rsidR="005A1AE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2 additionally adjust for residing area and population density; and </w:t>
            </w:r>
            <w:r w:rsidR="006248A4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model </w:t>
            </w:r>
            <w:r w:rsidR="005A1AE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3 additionally adjust for parental education level.</w:t>
            </w:r>
            <w:r w:rsidR="005A1AEA" w:rsidRPr="3BF86410">
              <w:rPr>
                <w:rStyle w:val="eop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FD50ED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 xml:space="preserve">The analyses </w:t>
            </w:r>
            <w:r w:rsidR="00FB6030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>were</w:t>
            </w:r>
            <w:r w:rsidR="00FD50ED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 xml:space="preserve"> conducted with complete cases on all covariates.</w:t>
            </w:r>
            <w:r w:rsidR="005A1AEA" w:rsidRPr="00886B90">
              <w:rPr>
                <w:rStyle w:val="eop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br/>
            </w:r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CI: confidence interval; </w:t>
            </w:r>
            <w:r w:rsidR="005A1AE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lang w:val="en-US"/>
              </w:rPr>
              <w:t>GEE: g</w:t>
            </w:r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eneralized estimating equation; </w:t>
            </w:r>
            <w:r w:rsidR="005A1AEA" w:rsidRPr="3BF86410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n: number; </w:t>
            </w:r>
            <w:proofErr w:type="spellStart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</w:t>
            </w:r>
            <w:proofErr w:type="spellEnd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/</w:t>
            </w:r>
            <w:proofErr w:type="spellStart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ob</w:t>
            </w:r>
            <w:proofErr w:type="spellEnd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: overweight including obesity; PR: Prevalence ratio; </w:t>
            </w:r>
            <w:proofErr w:type="spellStart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: waist-to-</w:t>
            </w:r>
            <w:proofErr w:type="spellStart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heigh</w:t>
            </w:r>
            <w:proofErr w:type="spellEnd"/>
            <w:r w:rsidR="005A1AE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-ratio. </w:t>
            </w:r>
          </w:p>
        </w:tc>
      </w:tr>
      <w:bookmarkEnd w:id="0"/>
    </w:tbl>
    <w:p w14:paraId="658FE304" w14:textId="77777777" w:rsidR="0025315A" w:rsidRDefault="0025315A" w:rsidP="0025315A">
      <w:pPr>
        <w:rPr>
          <w:lang w:val="en-US"/>
        </w:rPr>
      </w:pPr>
    </w:p>
    <w:sectPr w:rsidR="0025315A" w:rsidSect="00D27ED7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D35C7" w14:textId="77777777" w:rsidR="008459FC" w:rsidRDefault="008459FC" w:rsidP="00721875">
      <w:pPr>
        <w:spacing w:after="0" w:line="240" w:lineRule="auto"/>
      </w:pPr>
      <w:r>
        <w:separator/>
      </w:r>
    </w:p>
  </w:endnote>
  <w:endnote w:type="continuationSeparator" w:id="0">
    <w:p w14:paraId="12A7540E" w14:textId="77777777" w:rsidR="008459FC" w:rsidRDefault="008459FC" w:rsidP="00721875">
      <w:pPr>
        <w:spacing w:after="0" w:line="240" w:lineRule="auto"/>
      </w:pPr>
      <w:r>
        <w:continuationSeparator/>
      </w:r>
    </w:p>
  </w:endnote>
  <w:endnote w:type="continuationNotice" w:id="1">
    <w:p w14:paraId="7BD939DC" w14:textId="77777777" w:rsidR="008459FC" w:rsidRDefault="008459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ED7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9B3D5" w14:textId="77777777" w:rsidR="008459FC" w:rsidRDefault="008459FC" w:rsidP="00721875">
      <w:pPr>
        <w:spacing w:after="0" w:line="240" w:lineRule="auto"/>
      </w:pPr>
      <w:r>
        <w:separator/>
      </w:r>
    </w:p>
  </w:footnote>
  <w:footnote w:type="continuationSeparator" w:id="0">
    <w:p w14:paraId="2C54F4CA" w14:textId="77777777" w:rsidR="008459FC" w:rsidRDefault="008459FC" w:rsidP="00721875">
      <w:pPr>
        <w:spacing w:after="0" w:line="240" w:lineRule="auto"/>
      </w:pPr>
      <w:r>
        <w:continuationSeparator/>
      </w:r>
    </w:p>
  </w:footnote>
  <w:footnote w:type="continuationNotice" w:id="1">
    <w:p w14:paraId="7187C684" w14:textId="77777777" w:rsidR="008459FC" w:rsidRDefault="008459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nte Øvrebø">
    <w15:presenceInfo w15:providerId="AD" w15:userId="S::Bente.Ovrebo@fhi.no::ef4d732c-34ea-40a7-a9ec-583930f9d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16F45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87637"/>
    <w:rsid w:val="002929F2"/>
    <w:rsid w:val="00292C92"/>
    <w:rsid w:val="00292F2A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20CE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0CF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4E1F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459FC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D7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6030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50ED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935959D"/>
    <w:rsid w:val="3BF86410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292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292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CACDFC-A8F8-4200-894B-64F71F07D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4</cp:revision>
  <cp:lastPrinted>2022-05-06T01:28:00Z</cp:lastPrinted>
  <dcterms:created xsi:type="dcterms:W3CDTF">2023-06-12T12:52:00Z</dcterms:created>
  <dcterms:modified xsi:type="dcterms:W3CDTF">2023-08-23T03:48:00Z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