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7E" w:rsidRPr="00213294" w:rsidRDefault="006C257E" w:rsidP="006C257E">
      <w:pPr>
        <w:rPr>
          <w:sz w:val="24"/>
          <w:lang w:val="en-GB"/>
        </w:rPr>
      </w:pPr>
      <w:r w:rsidRPr="00213294">
        <w:rPr>
          <w:b/>
          <w:sz w:val="24"/>
          <w:lang w:val="en-GB"/>
        </w:rPr>
        <w:t>Supplementary Table 1.</w:t>
      </w:r>
      <w:r w:rsidRPr="00213294">
        <w:rPr>
          <w:sz w:val="24"/>
          <w:lang w:val="en-GB"/>
        </w:rPr>
        <w:t xml:space="preserve"> Baseline characteristics of the individuals included and excluded in the study population.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2504"/>
        <w:gridCol w:w="2505"/>
        <w:gridCol w:w="1503"/>
      </w:tblGrid>
      <w:tr w:rsidR="006C257E" w:rsidRPr="00213294" w:rsidTr="00060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5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Included n(%)</w:t>
            </w:r>
          </w:p>
        </w:tc>
        <w:tc>
          <w:tcPr>
            <w:tcW w:w="25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Excluded n(%)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p-value</w:t>
            </w:r>
          </w:p>
        </w:tc>
      </w:tr>
      <w:tr w:rsidR="006C257E" w:rsidRPr="00213294" w:rsidTr="00060FB8">
        <w:tc>
          <w:tcPr>
            <w:tcW w:w="2504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2504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145 551 (86.9)</w:t>
            </w:r>
          </w:p>
        </w:tc>
        <w:tc>
          <w:tcPr>
            <w:tcW w:w="2505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21 955 (13.1)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Parental education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≤ 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85 937 (59.0)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12 017 (54.7)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10-11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25 114 (17.3)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3 221 (14.7)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10 944 (7.5)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1 389 (6.3)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13-14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4 435 (3.1)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526 (2.4)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≥ 15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7 481 (5.1)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997 (4.6)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11 640 (8.0)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3 805 (17.3)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Parental occupation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Unskilled worker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40 239 (27.7)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5 724 (26.1)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Skilled worker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32 454 (22.3)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4 325 (19.7)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Low-level non-manual employee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16 178 (11.1)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2 104 (9.6)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Intermediate non-manual employee 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22 575 (15.5)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2 618 (11.9)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High-level non-manual employee 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7 324 (5.0)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953 (4.3)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Farmer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13 952 (9.6)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1 230 (5.6)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Not classified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12 829 (8.8)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5 001 (22.8)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Crowded housing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27 436 (18.9)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4 525 (20.6)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7 641 (5.3)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3 282 (15.0)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Cognitive ability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High (7-9)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39 907 (27.4)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3 514 (16.0)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Medium (4-6)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71 134 (48.9)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8 020 (36.5)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Low (1-3)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25 200 (17.3)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5 216 (23.8)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9 310 (6.4)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5 205 (23.7)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Stress resilience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High (7-9)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32 764 (22.5)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2 704 (12.3)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Medium (4-6)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75 200 (51.7)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7 534 (34.3)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Low (1-3)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27 729 (19.0)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6 313 (28.8)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9 858 (6.8)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5 404 (24.6)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BMI ≥ 25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8 589 (5.9)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1 335 (6.1)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13 819 (9.5)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5 889 (26.8)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Muscle strength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High (7-9)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30 351 (20.9)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3 656 (16.6)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Medium (4-6)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87 752 (60.3)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10 296 (46.9)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Low (1-3)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18 237 (12.5)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2 810 (12.8)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9 211 (6.3)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5 193 (23.7)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Cardiorespiratory fitness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High (7-9)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55 225 (37.9)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5 491 (25.0)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Medium (4-6)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73 154 (50.3)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9 787 (44.6)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Low (1-3)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7 882 (5.4)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1 456 (6.6)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9 290 (6.4)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5 221 (23.8)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18 635 (12.8)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6 442 (29.34)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23 410 (16.1)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3 372 (15.4)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</w:rPr>
              <w:t>Years of education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</w:rPr>
              <w:t>≤ 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33 631 (23.1)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4 546 (20.7)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10-11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45 668 (31.4)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4 082 (18.6)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21 136 (14.5)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1 048 (4.8)</w:t>
            </w:r>
            <w:bookmarkStart w:id="0" w:name="_GoBack"/>
            <w:bookmarkEnd w:id="0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13-14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20 677 (14.2)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623 (2.8)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</w:rPr>
              <w:t>≥ 15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24 439 (16.8)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512 (2.3)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213294">
              <w:rPr>
                <w:rFonts w:asciiTheme="minorHAnsi" w:hAnsiTheme="minorHAnsi" w:cstheme="minorHAnsi"/>
                <w:sz w:val="20"/>
              </w:rPr>
              <w:t>Missing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11 144 (50.8)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C257E" w:rsidRPr="00213294" w:rsidRDefault="006C257E" w:rsidP="006C257E">
      <w:pPr>
        <w:pStyle w:val="EndNoteBibliography"/>
        <w:rPr>
          <w:b/>
          <w:sz w:val="24"/>
          <w:lang w:val="en-GB"/>
        </w:rPr>
        <w:sectPr w:rsidR="006C257E" w:rsidRPr="00213294" w:rsidSect="00060FB8">
          <w:pgSz w:w="11906" w:h="16838"/>
          <w:pgMar w:top="1440" w:right="1440" w:bottom="1440" w:left="1440" w:header="510" w:footer="510" w:gutter="0"/>
          <w:cols w:space="708"/>
          <w:titlePg/>
          <w:docGrid w:linePitch="360"/>
        </w:sectPr>
      </w:pPr>
    </w:p>
    <w:p w:rsidR="006C257E" w:rsidRPr="00213294" w:rsidRDefault="006C257E" w:rsidP="006C257E">
      <w:pPr>
        <w:rPr>
          <w:sz w:val="24"/>
          <w:lang w:val="en-GB"/>
        </w:rPr>
      </w:pPr>
      <w:r w:rsidRPr="00213294">
        <w:rPr>
          <w:b/>
          <w:sz w:val="24"/>
          <w:lang w:val="en-GB"/>
        </w:rPr>
        <w:lastRenderedPageBreak/>
        <w:t>Supplementary Table 2.</w:t>
      </w:r>
      <w:r w:rsidRPr="00213294">
        <w:rPr>
          <w:sz w:val="24"/>
          <w:lang w:val="en-GB"/>
        </w:rPr>
        <w:t xml:space="preserve"> Complete case analysis excluding 21 218 individuals with missing information on potential explanatory factors. Crude and adjusted hazard ratios (HRs) with 95% confidence intervals (CIs) for the association between level of education (in years) and early exit through disability pension, </w:t>
      </w:r>
      <w:r w:rsidR="008620E7" w:rsidRPr="00213294">
        <w:rPr>
          <w:sz w:val="24"/>
          <w:lang w:val="en-GB"/>
        </w:rPr>
        <w:t xml:space="preserve">long-term </w:t>
      </w:r>
      <w:r w:rsidRPr="00213294">
        <w:rPr>
          <w:sz w:val="24"/>
          <w:lang w:val="en-GB"/>
        </w:rPr>
        <w:t xml:space="preserve">sickness absence, and </w:t>
      </w:r>
      <w:r w:rsidR="008620E7" w:rsidRPr="00213294">
        <w:rPr>
          <w:sz w:val="24"/>
          <w:lang w:val="en-GB"/>
        </w:rPr>
        <w:t xml:space="preserve">long-term </w:t>
      </w:r>
      <w:r w:rsidRPr="00213294">
        <w:rPr>
          <w:sz w:val="24"/>
          <w:lang w:val="en-GB"/>
        </w:rPr>
        <w:t>unemployment, and percentage of HR reduction (%</w:t>
      </w:r>
      <w:r w:rsidRPr="00213294">
        <w:rPr>
          <w:rFonts w:cstheme="minorHAnsi"/>
          <w:sz w:val="24"/>
          <w:lang w:val="en-GB"/>
        </w:rPr>
        <w:t>∆</w:t>
      </w:r>
      <w:r w:rsidRPr="00213294">
        <w:rPr>
          <w:sz w:val="24"/>
          <w:lang w:val="en-GB"/>
        </w:rPr>
        <w:t>) by each potential explanatory factor.</w:t>
      </w:r>
    </w:p>
    <w:tbl>
      <w:tblPr>
        <w:tblStyle w:val="TableGrid"/>
        <w:tblW w:w="13435" w:type="dxa"/>
        <w:tblLayout w:type="fixed"/>
        <w:tblLook w:val="04A0" w:firstRow="1" w:lastRow="0" w:firstColumn="1" w:lastColumn="0" w:noHBand="0" w:noVBand="1"/>
      </w:tblPr>
      <w:tblGrid>
        <w:gridCol w:w="2300"/>
        <w:gridCol w:w="1239"/>
        <w:gridCol w:w="1770"/>
        <w:gridCol w:w="705"/>
        <w:gridCol w:w="1769"/>
        <w:gridCol w:w="705"/>
        <w:gridCol w:w="1768"/>
        <w:gridCol w:w="705"/>
        <w:gridCol w:w="1769"/>
        <w:gridCol w:w="705"/>
      </w:tblGrid>
      <w:tr w:rsidR="006C257E" w:rsidRPr="00213294" w:rsidTr="00217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tcW w:w="23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8620E7" w:rsidP="00217157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Years of education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≥ 15 </w:t>
            </w: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13-14 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12 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10-11 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≤ 9 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%∆</w:t>
            </w:r>
          </w:p>
        </w:tc>
      </w:tr>
      <w:tr w:rsidR="006C257E" w:rsidRPr="00213294" w:rsidTr="008620E7">
        <w:trPr>
          <w:trHeight w:val="170"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Disability pension (11 253 events)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Crude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8430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(2.6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(2.3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</w:t>
            </w:r>
            <w:r w:rsidR="0084306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occupation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 (1.2</w:t>
            </w:r>
            <w:r w:rsidR="00060FB8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060FB8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(2.3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(2.5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</w:t>
            </w:r>
            <w:r w:rsidR="00B7570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524BF1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Crowded housing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(1.61-1.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(2.5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</w:t>
            </w:r>
            <w:r w:rsidR="00E331E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Adjusted for all 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020B9C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(1.25-1.49)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1.69 (1.5</w:t>
            </w:r>
            <w:r w:rsidR="00020B9C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  <w:r w:rsidR="00020B9C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(2.2</w:t>
            </w:r>
            <w:r w:rsidR="00020B9C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</w:t>
            </w:r>
            <w:r w:rsidR="00020B9C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A36B8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A36B8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</w:t>
            </w:r>
            <w:r w:rsidR="00A36B8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5AFB"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20E7" w:rsidRPr="00213294" w:rsidTr="008620E7">
        <w:trPr>
          <w:trHeight w:val="170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217157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Late adolescence variables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(1.46-1.7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(1.9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(1.9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</w:t>
            </w:r>
            <w:r w:rsidR="001D0DE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Stress resilience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6D694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6D694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6D694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6D694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(1.59-1.8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(2.2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(2.3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B80997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BMI ≥ 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(1.29-1.5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(2.5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7F40BF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Muscle strength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(1.3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(2.6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</w:t>
            </w:r>
            <w:r w:rsidR="008206A1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(2.3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903E1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(1.3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(2.3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E2570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(1.6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(2.4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</w:t>
            </w:r>
            <w:r w:rsidR="00977D9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late adolescence 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 (1.22-1.4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(1.4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(1.8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(1.7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</w:t>
            </w:r>
            <w:r w:rsidR="00D22583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F87C86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1.53 (1.4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(1.7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(1.7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</w:t>
            </w:r>
            <w:r w:rsidR="00D7728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4D5E"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C257E" w:rsidRPr="00213294" w:rsidTr="00060FB8">
        <w:trPr>
          <w:trHeight w:val="170"/>
        </w:trPr>
        <w:tc>
          <w:tcPr>
            <w:tcW w:w="5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Long-term sickness absence (15 544 events)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Crude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 (1.2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</w:t>
            </w:r>
            <w:r w:rsidR="00C04116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 (1.24-1.4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FD5E76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(2.0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(2.1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</w:t>
            </w:r>
            <w:r w:rsidR="00E20385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B347CA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occupation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C72FBA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(2.2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</w:t>
            </w:r>
            <w:r w:rsidR="000C38FE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C257E" w:rsidRPr="00213294" w:rsidTr="0027147B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Crowded housing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 (1.5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(2.1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(2.2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</w:t>
            </w:r>
            <w:r w:rsidR="0027147B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Adjusted for all 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(1.5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(2.0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(2.1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</w:t>
            </w:r>
            <w:r w:rsidR="00414430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620E7" w:rsidRPr="00213294" w:rsidTr="00060FB8">
        <w:trPr>
          <w:trHeight w:val="170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217157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Late adolescence variables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1.55 (1.4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(1.8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(1.8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Stress resilience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2.2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-2.3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2.2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9B509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BMI ≥ 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44031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(1.27-1.4</w:t>
            </w:r>
            <w:r w:rsidR="0044031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44031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44031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(2.2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-2.5</w:t>
            </w:r>
            <w:r w:rsidR="004F516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Muscle strength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.40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(2.2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-2.5</w:t>
            </w:r>
            <w:r w:rsidR="000F39A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2.2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(2.2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-2.5</w:t>
            </w:r>
            <w:r w:rsidR="00A940F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2.2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(2.2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EA30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2.4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(2.2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-2.5</w:t>
            </w:r>
            <w:r w:rsidR="000805B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FD2F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1.52 (1.42-1.6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C13D4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(1.1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67ED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</w:tr>
      <w:tr w:rsidR="006C257E" w:rsidRPr="00213294" w:rsidTr="00060FB8">
        <w:trPr>
          <w:trHeight w:val="170"/>
        </w:trPr>
        <w:tc>
          <w:tcPr>
            <w:tcW w:w="5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Long-term unemployment (7 583 events)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Crude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B516F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2206C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EE4D92"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occupation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(1.19-1.4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5121C2"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1.50 (1.37-1.64)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10172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  <w:r w:rsidR="005121C2"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Crowded housing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1.44 (1.3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EF2DD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Adjusted for all childhood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4474B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(1.19-1.4</w:t>
            </w:r>
            <w:r w:rsidR="004474B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89374B"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1.50 (1.37-1.6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9374B"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9374B"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2E101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  <w:r w:rsidR="0089374B"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217157" w:rsidRPr="00213294" w:rsidTr="00060FB8">
        <w:trPr>
          <w:trHeight w:val="170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217157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Late adolescence variables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1.37 (1.25-1.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02497"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Stress resilience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(1.16-1.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A2590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BMI ≥ 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CD567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Muscle strength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(1.18-1.4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33528E"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33528E"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E7487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33528E"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BB489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BB489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BB489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33528E"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33528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562D7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8 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(1.17-1.4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1-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6C1CE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FF4C3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FF4C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812A4"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6C257E" w:rsidRPr="00213294" w:rsidTr="008620E7">
        <w:trPr>
          <w:trHeight w:val="1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(1.1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8A4B9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(1.29-1.55)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8A4B9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1.61 (1.48-1.7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(1.15-1.3</w:t>
            </w:r>
            <w:r w:rsidR="00674819"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132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29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:rsidR="006C257E" w:rsidRPr="00213294" w:rsidRDefault="006C257E" w:rsidP="006C257E">
      <w:pPr>
        <w:rPr>
          <w:sz w:val="24"/>
          <w:lang w:val="en-GB"/>
        </w:rPr>
      </w:pPr>
      <w:r w:rsidRPr="00213294">
        <w:rPr>
          <w:b/>
          <w:sz w:val="24"/>
          <w:lang w:val="en-GB"/>
        </w:rPr>
        <w:lastRenderedPageBreak/>
        <w:t>Supplementary Table 3.</w:t>
      </w:r>
      <w:r w:rsidRPr="00213294">
        <w:rPr>
          <w:sz w:val="24"/>
          <w:lang w:val="en-GB"/>
        </w:rPr>
        <w:t xml:space="preserve"> Complete case analysis excluding 18 308 individuals with missing information on potential explanatory factors. Crude and adjusted hazard ratios (HRs) with 95% confidence intervals (CIs) for the association between level of education (in years) and early exit through early old-age retirement with and without income, and percentage of HR reduction (%</w:t>
      </w:r>
      <w:r w:rsidRPr="00213294">
        <w:rPr>
          <w:rFonts w:cstheme="minorHAnsi"/>
          <w:sz w:val="24"/>
          <w:lang w:val="en-GB"/>
        </w:rPr>
        <w:t>∆</w:t>
      </w:r>
      <w:r w:rsidRPr="00213294">
        <w:rPr>
          <w:sz w:val="24"/>
          <w:lang w:val="en-GB"/>
        </w:rPr>
        <w:t>) by each potential explanatory factor.</w:t>
      </w:r>
    </w:p>
    <w:tbl>
      <w:tblPr>
        <w:tblStyle w:val="TableGrid"/>
        <w:tblW w:w="13615" w:type="dxa"/>
        <w:tblLayout w:type="fixed"/>
        <w:tblLook w:val="04A0" w:firstRow="1" w:lastRow="0" w:firstColumn="1" w:lastColumn="0" w:noHBand="0" w:noVBand="1"/>
      </w:tblPr>
      <w:tblGrid>
        <w:gridCol w:w="2331"/>
        <w:gridCol w:w="1254"/>
        <w:gridCol w:w="1791"/>
        <w:gridCol w:w="716"/>
        <w:gridCol w:w="1792"/>
        <w:gridCol w:w="716"/>
        <w:gridCol w:w="1791"/>
        <w:gridCol w:w="716"/>
        <w:gridCol w:w="1792"/>
        <w:gridCol w:w="716"/>
      </w:tblGrid>
      <w:tr w:rsidR="006C257E" w:rsidRPr="00213294" w:rsidTr="00060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tcW w:w="23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Years of education</w:t>
            </w:r>
          </w:p>
        </w:tc>
        <w:tc>
          <w:tcPr>
            <w:tcW w:w="12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≥ 15 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13-14 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12 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10-11 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 xml:space="preserve">≤ 9 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%∆</w:t>
            </w:r>
          </w:p>
        </w:tc>
      </w:tr>
      <w:tr w:rsidR="006C257E" w:rsidRPr="00213294" w:rsidTr="00060FB8">
        <w:trPr>
          <w:trHeight w:val="20"/>
        </w:trPr>
        <w:tc>
          <w:tcPr>
            <w:tcW w:w="53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Early old-age retirement without income (3</w:t>
            </w:r>
            <w:r w:rsidR="00B0106A"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 </w:t>
            </w:r>
            <w:r w:rsidR="00B0106A"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860</w:t>
            </w: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events)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Crude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E43BD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E43BD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(1.39-1.5</w:t>
            </w:r>
            <w:r w:rsidR="00E43BD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(1.40-1.50)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1.53 (1.4</w:t>
            </w:r>
            <w:r w:rsidR="00E43BD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E43BD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Childhood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(1.25-1.36)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1.43 (1.3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(1.46-1.5</w:t>
            </w:r>
            <w:r w:rsidR="0008468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occupation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 (1.2</w:t>
            </w:r>
            <w:r w:rsidR="00C905B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(1.39-1.51)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(1.41-1.5</w:t>
            </w:r>
            <w:r w:rsidR="00C905B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C905BF"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1.55 (1.49-1.61)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C905BF"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Crowded housing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DD7B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DD7B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(1.39-1.5</w:t>
            </w:r>
            <w:r w:rsidR="00DD7B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(1.40-1.5</w:t>
            </w:r>
            <w:r w:rsidR="00DD7B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1.53 (1.47-1.59)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Adjusted for all childhood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1.44 (1.38-1.50)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56728D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43392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</w:tr>
      <w:tr w:rsidR="008620E7" w:rsidRPr="00213294" w:rsidTr="00060FB8">
        <w:trPr>
          <w:trHeight w:val="20"/>
        </w:trPr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217157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Late adolescence variables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620E7" w:rsidRPr="00213294" w:rsidRDefault="008620E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1.44 (1.3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A3553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2A463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Stress resilience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B0543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BMI ≥ 25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703CB1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703CB1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703CB1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(1.40-1.50)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703CB1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(1.47-1.5</w:t>
            </w:r>
            <w:r w:rsidR="00703CB1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Muscle strength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1.44 (1.38-1.50)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1.52 (1.4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05178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1.44 (1.3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A41E2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3130E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3130E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(1.39-1.5</w:t>
            </w:r>
            <w:r w:rsidR="003130E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(1.40-1.50)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3130E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(1.47-1.5</w:t>
            </w:r>
            <w:r w:rsidR="003130E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7E2C8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(1.26-1.37)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7E2C8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(1.39-1.5</w:t>
            </w:r>
            <w:r w:rsidR="007E2C8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(1.40-1.50)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1.53 (1.4</w:t>
            </w:r>
            <w:r w:rsidR="007E2C8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7E2C86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</w:t>
            </w:r>
            <w:r w:rsidR="000140A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0140A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(1.38-1.</w:t>
            </w:r>
            <w:r w:rsidR="000140A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0140A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(1.38-1.49)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502A5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502A5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502A5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1.30 (1.25-1.36)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1.43 (1.37-1.49)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1.43 (1.38-1.49)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1.51 (1.4</w:t>
            </w:r>
            <w:r w:rsidR="000917F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0917F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6C257E" w:rsidRPr="00213294" w:rsidTr="00060FB8">
        <w:trPr>
          <w:trHeight w:val="20"/>
        </w:trPr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Early old-age retirement with income (19 </w:t>
            </w:r>
            <w:r w:rsidR="00C84CCB"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634</w:t>
            </w: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events)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Crude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</w:t>
            </w:r>
            <w:r w:rsidR="00CD06A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CD06A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1.30 (1.24-1.36)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Childhood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1.25 (1.20-1.31)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CD06A5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1.29 (1.2</w:t>
            </w:r>
            <w:r w:rsidR="00CD06A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CD06A5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Parental occupation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1.19 (1.13-1.25)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0C7BA7"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1.13 (1.07-1.19)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0C7BA7"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</w:t>
            </w:r>
            <w:r w:rsidR="00CD06A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-1.33)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 (1.26-1.3</w:t>
            </w:r>
            <w:r w:rsidR="00CD06A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-7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Crowded housing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0C7B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0C7B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(1.06-1.1</w:t>
            </w:r>
            <w:r w:rsidR="000C7BA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1.25 (1.20-1.31)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1.29 (1.23-1.35)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Adjusted for all childhood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8C2815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(1.20-1.32)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8C2815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1.30 (1.24-1.37)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C2815"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217157" w:rsidRPr="00213294" w:rsidTr="00060FB8">
        <w:trPr>
          <w:trHeight w:val="20"/>
        </w:trPr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217157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21329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lastRenderedPageBreak/>
              <w:t>Late adolescence variables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217157" w:rsidRPr="00213294" w:rsidRDefault="0021715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1.17 (1.11-1.23)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1.10 (1.05-1.16)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BF7A3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(1.17-1.2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-1.32)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Stress resilience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(1.07-1.1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1.28 (1.22-1.3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 (1.26-1.3</w:t>
            </w:r>
            <w:r w:rsidR="0027306D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BMI ≥ 25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(1.24-1.3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Muscle strength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1.17 (1.1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(1.06-1.1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276928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(1.20-1.31)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1.29 (1.23-1.35)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276928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(1.07-1.18)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</w:t>
            </w:r>
            <w:r w:rsidR="00B138E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B138E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(1.25-1.3</w:t>
            </w:r>
            <w:r w:rsidR="00B138E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-5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Psychiatric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(1.21-1.32)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F45FE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F45FE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F45FE3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Musculoskeletal diagnose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</w:t>
            </w:r>
            <w:r w:rsidR="0006710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06710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1.30 (1.24-1.36)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8620E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A62A9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A62A9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</w:t>
            </w:r>
            <w:r w:rsidR="00A62A9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1.10 (1.05-1.16)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1.23 (1.1</w:t>
            </w:r>
            <w:r w:rsidR="00A62A9F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-1.29)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</w:t>
            </w:r>
            <w:r w:rsidR="00D531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D531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6C257E" w:rsidRPr="00213294" w:rsidTr="00060FB8">
        <w:trPr>
          <w:trHeight w:val="2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1.17 (1.11-1.2</w:t>
            </w:r>
            <w:r w:rsidR="00424AD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1.11 (1.0</w:t>
            </w:r>
            <w:r w:rsidR="00424AD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-1.17)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1.24 (1.18-1.30)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1.28 (1.2</w:t>
            </w:r>
            <w:r w:rsidR="00424AD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-1.35)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</w:tbl>
    <w:p w:rsidR="006C257E" w:rsidRPr="00213294" w:rsidRDefault="006C257E" w:rsidP="006C257E">
      <w:pPr>
        <w:spacing w:after="0"/>
        <w:rPr>
          <w:sz w:val="24"/>
          <w:lang w:val="en-GB"/>
        </w:rPr>
      </w:pPr>
    </w:p>
    <w:p w:rsidR="006C257E" w:rsidRPr="00213294" w:rsidRDefault="006C257E" w:rsidP="006C257E">
      <w:pPr>
        <w:spacing w:after="0"/>
        <w:rPr>
          <w:b/>
          <w:sz w:val="24"/>
          <w:lang w:val="en-GB"/>
        </w:rPr>
      </w:pPr>
      <w:r w:rsidRPr="00213294">
        <w:rPr>
          <w:b/>
          <w:sz w:val="24"/>
          <w:lang w:val="en-GB"/>
        </w:rPr>
        <w:br w:type="page"/>
      </w:r>
    </w:p>
    <w:p w:rsidR="006C257E" w:rsidRPr="00213294" w:rsidRDefault="006C257E" w:rsidP="006C257E">
      <w:pPr>
        <w:rPr>
          <w:sz w:val="24"/>
          <w:lang w:val="en-GB"/>
        </w:rPr>
      </w:pPr>
      <w:r w:rsidRPr="00213294">
        <w:rPr>
          <w:b/>
          <w:sz w:val="24"/>
          <w:lang w:val="en-GB"/>
        </w:rPr>
        <w:lastRenderedPageBreak/>
        <w:t xml:space="preserve">Supplementary Table 4. </w:t>
      </w:r>
      <w:r w:rsidRPr="00213294">
        <w:rPr>
          <w:sz w:val="24"/>
          <w:lang w:val="en-GB"/>
        </w:rPr>
        <w:t xml:space="preserve">Crude and adjusted hazard ratios (HRs) with 95% confidence intervals (CIs) for the association between level of education (years) and each early exit route separately, showing HRs and percentage of HR reduction (%∆) for all conscription variables combined and the full model, as well as all conscription variables combined and the full model except the variable cognitive ability. </w:t>
      </w:r>
    </w:p>
    <w:tbl>
      <w:tblPr>
        <w:tblStyle w:val="TableGrid"/>
        <w:tblW w:w="13198" w:type="dxa"/>
        <w:tblLook w:val="04A0" w:firstRow="1" w:lastRow="0" w:firstColumn="1" w:lastColumn="0" w:noHBand="0" w:noVBand="1"/>
      </w:tblPr>
      <w:tblGrid>
        <w:gridCol w:w="2410"/>
        <w:gridCol w:w="1039"/>
        <w:gridCol w:w="1719"/>
        <w:gridCol w:w="621"/>
        <w:gridCol w:w="1888"/>
        <w:gridCol w:w="634"/>
        <w:gridCol w:w="1777"/>
        <w:gridCol w:w="697"/>
        <w:gridCol w:w="1720"/>
        <w:gridCol w:w="693"/>
      </w:tblGrid>
      <w:tr w:rsidR="006C257E" w:rsidRPr="00213294" w:rsidTr="00CE7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CE7BDC" w:rsidP="00CE7BDC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  <w:lang w:val="en-GB"/>
              </w:rPr>
              <w:t>Years of education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≥ 15</w:t>
            </w:r>
          </w:p>
        </w:tc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13-14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CE7BDC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E7BDC"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10-11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%∆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≤ 9</w:t>
            </w:r>
          </w:p>
        </w:tc>
        <w:tc>
          <w:tcPr>
            <w:tcW w:w="6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%∆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Disability pension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19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2.0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-2.1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(1.8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late adolescence 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(2.1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-2.4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080F5B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1.35 (1.25-1.4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(2.0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-2.3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2.2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(2.0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EA3D3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1.56 (1.4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(1.8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-2.1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</w:t>
            </w:r>
            <w:r w:rsidR="00067C6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</w:tr>
      <w:tr w:rsidR="006C257E" w:rsidRPr="00213294" w:rsidTr="00060FB8">
        <w:trPr>
          <w:trHeight w:val="283"/>
        </w:trPr>
        <w:tc>
          <w:tcPr>
            <w:tcW w:w="3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Long-term sickness absence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3449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3449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3449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700E2"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7256A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-2.2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2.0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(1.9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-2.1</w:t>
            </w:r>
            <w:r w:rsidR="003B6E6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1.56 (1.4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3316F7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6C257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99</w:t>
            </w:r>
            <w:r w:rsidR="006C257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</w:t>
            </w:r>
            <w:r w:rsidR="006C257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="006C257E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(1.8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(1.1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(1.7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-1.9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(1.6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3316F7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</w:tr>
      <w:tr w:rsidR="006C257E" w:rsidRPr="00213294" w:rsidTr="00060FB8">
        <w:trPr>
          <w:trHeight w:val="283"/>
        </w:trPr>
        <w:tc>
          <w:tcPr>
            <w:tcW w:w="3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Long-term unemployment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-1.6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 w:rsidR="000B4C3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(1.3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(1.5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B329D9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0B4C3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0B4C3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="000B4C3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variable</w:t>
            </w:r>
            <w:r w:rsidR="000F59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(1.2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1.47 (1.3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1.7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-1.8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EE45C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13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-1.4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8B6FA2"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1.42 (1.31-1.5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-1.7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</w:t>
            </w:r>
            <w:r w:rsidR="00A67995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8B6FA2"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6C257E" w:rsidRPr="00213294" w:rsidTr="00060FB8">
        <w:trPr>
          <w:trHeight w:val="283"/>
        </w:trPr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Early old-age retirement without income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 xml:space="preserve">Adjusted for 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1.33 (1.28-1.38)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(1.40-1.5</w:t>
            </w:r>
            <w:r w:rsidR="00AC0A7C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(1.41-1.5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31764A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</w:rPr>
              <w:t>3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1.33 (1.28-1.38)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(1.40-1.5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31764A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 (1.27-1.37)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</w:t>
            </w:r>
            <w:r w:rsidR="006C24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(1.41-1.51)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412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1.54 (1.48-1.60)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412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  <w:lang w:val="en-GB"/>
              </w:rPr>
              <w:t>2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 (1.27-1.37)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1.45 (1.</w:t>
            </w:r>
            <w:r w:rsidR="001467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1.46 (1.4</w:t>
            </w:r>
            <w:r w:rsidR="001467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-1.51)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146712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</w:t>
            </w:r>
            <w:r w:rsidR="001467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(1.4</w:t>
            </w:r>
            <w:r w:rsidR="001467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</w:t>
            </w:r>
            <w:r w:rsidR="00146712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59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B514FC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</w:rPr>
              <w:t>3</w:t>
            </w:r>
          </w:p>
        </w:tc>
      </w:tr>
      <w:tr w:rsidR="006C257E" w:rsidRPr="00213294" w:rsidTr="00060FB8">
        <w:trPr>
          <w:trHeight w:val="283"/>
        </w:trPr>
        <w:tc>
          <w:tcPr>
            <w:tcW w:w="3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Early old-age retirement with income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Adjusted for 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1.17 (1.12-1.23)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(1.06-1.17)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1.23 (1.18-1.29)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1.26 (1.20-1.32)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All </w:t>
            </w:r>
            <w:r w:rsidR="00E27EF0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late adolescence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(1.13-1.2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(1.08-1.19)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(1.22-1.33)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(1.25-1.37)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-8</w:t>
            </w:r>
          </w:p>
        </w:tc>
      </w:tr>
      <w:tr w:rsidR="006C257E" w:rsidRPr="00213294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variables except cognitive ability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1.19 (1.13-1.25)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1.13 (1.08-1.19)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-1.33)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1.31 (1.25-1.38)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 w:rsidR="002C3274"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</w:t>
            </w:r>
          </w:p>
        </w:tc>
      </w:tr>
      <w:tr w:rsidR="006C257E" w:rsidRPr="00427946" w:rsidTr="00060FB8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model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1.18 (1.12-1.24)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1.12 (1.06-1.18)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C3586" w:rsidRPr="0021329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1.24 (1.18-1.29)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213294" w:rsidRDefault="006C257E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1.27 (1.21-1.34)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C257E" w:rsidRPr="00427946" w:rsidRDefault="00FC3586" w:rsidP="006C257E">
            <w:pPr>
              <w:pStyle w:val="EndNoteBibliography"/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213294">
              <w:rPr>
                <w:sz w:val="20"/>
                <w:szCs w:val="20"/>
              </w:rPr>
              <w:t>5</w:t>
            </w:r>
          </w:p>
        </w:tc>
      </w:tr>
    </w:tbl>
    <w:p w:rsidR="00CD4B38" w:rsidRPr="00763178" w:rsidRDefault="00CD4B38" w:rsidP="006C257E">
      <w:pPr>
        <w:spacing w:after="0"/>
      </w:pPr>
    </w:p>
    <w:sectPr w:rsidR="00CD4B38" w:rsidRPr="00763178" w:rsidSect="006C257E">
      <w:pgSz w:w="16838" w:h="11906" w:orient="landscape"/>
      <w:pgMar w:top="1440" w:right="1440" w:bottom="1440" w:left="144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0B" w:rsidRDefault="0019110B" w:rsidP="00183404">
      <w:pPr>
        <w:spacing w:after="0" w:line="240" w:lineRule="auto"/>
      </w:pPr>
      <w:r>
        <w:separator/>
      </w:r>
    </w:p>
  </w:endnote>
  <w:endnote w:type="continuationSeparator" w:id="0">
    <w:p w:rsidR="0019110B" w:rsidRDefault="0019110B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0B" w:rsidRDefault="0019110B" w:rsidP="00183404">
      <w:pPr>
        <w:spacing w:after="0" w:line="240" w:lineRule="auto"/>
      </w:pPr>
      <w:r>
        <w:separator/>
      </w:r>
    </w:p>
  </w:footnote>
  <w:footnote w:type="continuationSeparator" w:id="0">
    <w:p w:rsidR="0019110B" w:rsidRDefault="0019110B" w:rsidP="00183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9288C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3A21E7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D268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7C61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22E5432"/>
    <w:multiLevelType w:val="multilevel"/>
    <w:tmpl w:val="4A2E246E"/>
    <w:numStyleLink w:val="Listformatpunktlistor"/>
  </w:abstractNum>
  <w:abstractNum w:abstractNumId="6">
    <w:nsid w:val="02D54A03"/>
    <w:multiLevelType w:val="multilevel"/>
    <w:tmpl w:val="1DC2DE82"/>
    <w:numStyleLink w:val="SUListor"/>
  </w:abstractNum>
  <w:abstractNum w:abstractNumId="7">
    <w:nsid w:val="034F1B33"/>
    <w:multiLevelType w:val="multilevel"/>
    <w:tmpl w:val="1DC2DE82"/>
    <w:numStyleLink w:val="SUListor"/>
  </w:abstractNum>
  <w:abstractNum w:abstractNumId="8">
    <w:nsid w:val="03950819"/>
    <w:multiLevelType w:val="multilevel"/>
    <w:tmpl w:val="AFF03998"/>
    <w:numStyleLink w:val="Listformatparagraflistor"/>
  </w:abstractNum>
  <w:abstractNum w:abstractNumId="9">
    <w:nsid w:val="0BCD5C50"/>
    <w:multiLevelType w:val="hybridMultilevel"/>
    <w:tmpl w:val="07D492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6362B7"/>
    <w:multiLevelType w:val="multilevel"/>
    <w:tmpl w:val="1DC2DE82"/>
    <w:numStyleLink w:val="SUListor"/>
  </w:abstractNum>
  <w:abstractNum w:abstractNumId="11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1D48CE"/>
    <w:multiLevelType w:val="multilevel"/>
    <w:tmpl w:val="63926BF0"/>
    <w:numStyleLink w:val="Listformatnumreradelistor"/>
  </w:abstractNum>
  <w:abstractNum w:abstractNumId="14">
    <w:nsid w:val="22EF5B04"/>
    <w:multiLevelType w:val="hybridMultilevel"/>
    <w:tmpl w:val="4E7C73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C1E76"/>
    <w:multiLevelType w:val="multilevel"/>
    <w:tmpl w:val="1480C51E"/>
    <w:numStyleLink w:val="Listformatnumreraderubriker"/>
  </w:abstractNum>
  <w:abstractNum w:abstractNumId="16">
    <w:nsid w:val="47A128A1"/>
    <w:multiLevelType w:val="hybridMultilevel"/>
    <w:tmpl w:val="06BEF254"/>
    <w:lvl w:ilvl="0" w:tplc="CBFC231A">
      <w:start w:val="1"/>
      <w:numFmt w:val="decimal"/>
      <w:lvlText w:val="%1."/>
      <w:lvlJc w:val="left"/>
      <w:pPr>
        <w:ind w:left="1188" w:hanging="20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61" w:hanging="360"/>
      </w:pPr>
    </w:lvl>
    <w:lvl w:ilvl="2" w:tplc="041D001B" w:tentative="1">
      <w:start w:val="1"/>
      <w:numFmt w:val="lowerRoman"/>
      <w:lvlText w:val="%3."/>
      <w:lvlJc w:val="right"/>
      <w:pPr>
        <w:ind w:left="2781" w:hanging="180"/>
      </w:pPr>
    </w:lvl>
    <w:lvl w:ilvl="3" w:tplc="041D000F" w:tentative="1">
      <w:start w:val="1"/>
      <w:numFmt w:val="decimal"/>
      <w:lvlText w:val="%4."/>
      <w:lvlJc w:val="left"/>
      <w:pPr>
        <w:ind w:left="3501" w:hanging="360"/>
      </w:pPr>
    </w:lvl>
    <w:lvl w:ilvl="4" w:tplc="041D0019" w:tentative="1">
      <w:start w:val="1"/>
      <w:numFmt w:val="lowerLetter"/>
      <w:lvlText w:val="%5."/>
      <w:lvlJc w:val="left"/>
      <w:pPr>
        <w:ind w:left="4221" w:hanging="360"/>
      </w:pPr>
    </w:lvl>
    <w:lvl w:ilvl="5" w:tplc="041D001B" w:tentative="1">
      <w:start w:val="1"/>
      <w:numFmt w:val="lowerRoman"/>
      <w:lvlText w:val="%6."/>
      <w:lvlJc w:val="right"/>
      <w:pPr>
        <w:ind w:left="4941" w:hanging="180"/>
      </w:pPr>
    </w:lvl>
    <w:lvl w:ilvl="6" w:tplc="041D000F" w:tentative="1">
      <w:start w:val="1"/>
      <w:numFmt w:val="decimal"/>
      <w:lvlText w:val="%7."/>
      <w:lvlJc w:val="left"/>
      <w:pPr>
        <w:ind w:left="5661" w:hanging="360"/>
      </w:pPr>
    </w:lvl>
    <w:lvl w:ilvl="7" w:tplc="041D0019" w:tentative="1">
      <w:start w:val="1"/>
      <w:numFmt w:val="lowerLetter"/>
      <w:lvlText w:val="%8."/>
      <w:lvlJc w:val="left"/>
      <w:pPr>
        <w:ind w:left="6381" w:hanging="360"/>
      </w:pPr>
    </w:lvl>
    <w:lvl w:ilvl="8" w:tplc="041D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17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2521C75"/>
    <w:multiLevelType w:val="multilevel"/>
    <w:tmpl w:val="1DC2DE82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7C9F2BD3"/>
    <w:multiLevelType w:val="hybridMultilevel"/>
    <w:tmpl w:val="04E078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4"/>
  </w:num>
  <w:num w:numId="12">
    <w:abstractNumId w:val="17"/>
  </w:num>
  <w:num w:numId="13">
    <w:abstractNumId w:val="11"/>
  </w:num>
  <w:num w:numId="14">
    <w:abstractNumId w:val="12"/>
  </w:num>
  <w:num w:numId="15">
    <w:abstractNumId w:val="13"/>
  </w:num>
  <w:num w:numId="16">
    <w:abstractNumId w:val="8"/>
  </w:num>
  <w:num w:numId="17">
    <w:abstractNumId w:val="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4"/>
  </w:num>
  <w:num w:numId="23">
    <w:abstractNumId w:val="17"/>
  </w:num>
  <w:num w:numId="24">
    <w:abstractNumId w:val="11"/>
  </w:num>
  <w:num w:numId="25">
    <w:abstractNumId w:val="12"/>
  </w:num>
  <w:num w:numId="26">
    <w:abstractNumId w:val="13"/>
  </w:num>
  <w:num w:numId="27">
    <w:abstractNumId w:val="8"/>
  </w:num>
  <w:num w:numId="28">
    <w:abstractNumId w:val="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4"/>
  </w:num>
  <w:num w:numId="34">
    <w:abstractNumId w:val="17"/>
  </w:num>
  <w:num w:numId="35">
    <w:abstractNumId w:val="11"/>
  </w:num>
  <w:num w:numId="36">
    <w:abstractNumId w:val="12"/>
  </w:num>
  <w:num w:numId="37">
    <w:abstractNumId w:val="13"/>
  </w:num>
  <w:num w:numId="38">
    <w:abstractNumId w:val="8"/>
  </w:num>
  <w:num w:numId="39">
    <w:abstractNumId w:val="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1"/>
  </w:num>
  <w:num w:numId="45">
    <w:abstractNumId w:val="0"/>
  </w:num>
  <w:num w:numId="46">
    <w:abstractNumId w:val="14"/>
  </w:num>
  <w:num w:numId="47">
    <w:abstractNumId w:val="16"/>
  </w:num>
  <w:num w:numId="48">
    <w:abstractNumId w:val="19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6C257E"/>
    <w:rsid w:val="000140A8"/>
    <w:rsid w:val="00020B9C"/>
    <w:rsid w:val="00030811"/>
    <w:rsid w:val="00051788"/>
    <w:rsid w:val="00060FB8"/>
    <w:rsid w:val="0006710C"/>
    <w:rsid w:val="00067C65"/>
    <w:rsid w:val="00067EDF"/>
    <w:rsid w:val="000805BD"/>
    <w:rsid w:val="00080F5B"/>
    <w:rsid w:val="0008468B"/>
    <w:rsid w:val="0008777C"/>
    <w:rsid w:val="000917F9"/>
    <w:rsid w:val="000B4C30"/>
    <w:rsid w:val="000C38FE"/>
    <w:rsid w:val="000C7BA7"/>
    <w:rsid w:val="000F39AA"/>
    <w:rsid w:val="000F59C4"/>
    <w:rsid w:val="00101723"/>
    <w:rsid w:val="00131101"/>
    <w:rsid w:val="00143428"/>
    <w:rsid w:val="00146712"/>
    <w:rsid w:val="001727DD"/>
    <w:rsid w:val="00183404"/>
    <w:rsid w:val="0019110B"/>
    <w:rsid w:val="001A21D5"/>
    <w:rsid w:val="001A72EB"/>
    <w:rsid w:val="001D0DE5"/>
    <w:rsid w:val="00213294"/>
    <w:rsid w:val="002156A4"/>
    <w:rsid w:val="00215AFB"/>
    <w:rsid w:val="00217157"/>
    <w:rsid w:val="002206C7"/>
    <w:rsid w:val="00224D5E"/>
    <w:rsid w:val="0027147B"/>
    <w:rsid w:val="0027306D"/>
    <w:rsid w:val="00276928"/>
    <w:rsid w:val="002A4635"/>
    <w:rsid w:val="002C3274"/>
    <w:rsid w:val="002E1018"/>
    <w:rsid w:val="003130E9"/>
    <w:rsid w:val="0031764A"/>
    <w:rsid w:val="00317D35"/>
    <w:rsid w:val="0032599D"/>
    <w:rsid w:val="003316F7"/>
    <w:rsid w:val="003334D7"/>
    <w:rsid w:val="0033528E"/>
    <w:rsid w:val="00344967"/>
    <w:rsid w:val="003724DF"/>
    <w:rsid w:val="003955AB"/>
    <w:rsid w:val="003B6E67"/>
    <w:rsid w:val="00411A7F"/>
    <w:rsid w:val="0041258A"/>
    <w:rsid w:val="00414430"/>
    <w:rsid w:val="00424ADB"/>
    <w:rsid w:val="0043392E"/>
    <w:rsid w:val="00440317"/>
    <w:rsid w:val="004474B8"/>
    <w:rsid w:val="00451BA8"/>
    <w:rsid w:val="00460E12"/>
    <w:rsid w:val="004C26F1"/>
    <w:rsid w:val="004F516E"/>
    <w:rsid w:val="00502A57"/>
    <w:rsid w:val="005121C2"/>
    <w:rsid w:val="00516BD0"/>
    <w:rsid w:val="00524BF1"/>
    <w:rsid w:val="00546568"/>
    <w:rsid w:val="00555B1A"/>
    <w:rsid w:val="00557498"/>
    <w:rsid w:val="00562D70"/>
    <w:rsid w:val="0056728D"/>
    <w:rsid w:val="00572DFE"/>
    <w:rsid w:val="005772FF"/>
    <w:rsid w:val="005A1B34"/>
    <w:rsid w:val="006316DB"/>
    <w:rsid w:val="00674819"/>
    <w:rsid w:val="006876FA"/>
    <w:rsid w:val="006A3553"/>
    <w:rsid w:val="006B23D6"/>
    <w:rsid w:val="006C1CEF"/>
    <w:rsid w:val="006C2412"/>
    <w:rsid w:val="006C257E"/>
    <w:rsid w:val="006D6946"/>
    <w:rsid w:val="0070342B"/>
    <w:rsid w:val="00703CB1"/>
    <w:rsid w:val="007256A0"/>
    <w:rsid w:val="00745125"/>
    <w:rsid w:val="00763178"/>
    <w:rsid w:val="007E2C86"/>
    <w:rsid w:val="007F40BF"/>
    <w:rsid w:val="0081738B"/>
    <w:rsid w:val="008206A1"/>
    <w:rsid w:val="00843067"/>
    <w:rsid w:val="008477C8"/>
    <w:rsid w:val="008620E7"/>
    <w:rsid w:val="008700E2"/>
    <w:rsid w:val="0089374B"/>
    <w:rsid w:val="008A2942"/>
    <w:rsid w:val="008A4B9E"/>
    <w:rsid w:val="008B2BBD"/>
    <w:rsid w:val="008B6FA2"/>
    <w:rsid w:val="008C2815"/>
    <w:rsid w:val="00902497"/>
    <w:rsid w:val="00903E13"/>
    <w:rsid w:val="0093081C"/>
    <w:rsid w:val="00940182"/>
    <w:rsid w:val="00961957"/>
    <w:rsid w:val="00977D95"/>
    <w:rsid w:val="009B509B"/>
    <w:rsid w:val="009E408A"/>
    <w:rsid w:val="00A141ED"/>
    <w:rsid w:val="00A25902"/>
    <w:rsid w:val="00A36B8B"/>
    <w:rsid w:val="00A41E2B"/>
    <w:rsid w:val="00A62A9F"/>
    <w:rsid w:val="00A67995"/>
    <w:rsid w:val="00A735C0"/>
    <w:rsid w:val="00A756A3"/>
    <w:rsid w:val="00A8593A"/>
    <w:rsid w:val="00A940F6"/>
    <w:rsid w:val="00AC0A7C"/>
    <w:rsid w:val="00AF004E"/>
    <w:rsid w:val="00B0106A"/>
    <w:rsid w:val="00B05434"/>
    <w:rsid w:val="00B138EC"/>
    <w:rsid w:val="00B329D9"/>
    <w:rsid w:val="00B347CA"/>
    <w:rsid w:val="00B514FC"/>
    <w:rsid w:val="00B516F8"/>
    <w:rsid w:val="00B75700"/>
    <w:rsid w:val="00B80997"/>
    <w:rsid w:val="00B84F79"/>
    <w:rsid w:val="00BB456F"/>
    <w:rsid w:val="00BB489C"/>
    <w:rsid w:val="00BF7A3E"/>
    <w:rsid w:val="00C04116"/>
    <w:rsid w:val="00C10E40"/>
    <w:rsid w:val="00C13D45"/>
    <w:rsid w:val="00C72FBA"/>
    <w:rsid w:val="00C84CCB"/>
    <w:rsid w:val="00C905BF"/>
    <w:rsid w:val="00CB6AB4"/>
    <w:rsid w:val="00CC4FD3"/>
    <w:rsid w:val="00CD06A5"/>
    <w:rsid w:val="00CD4B38"/>
    <w:rsid w:val="00CD567B"/>
    <w:rsid w:val="00CE7BDC"/>
    <w:rsid w:val="00CF3875"/>
    <w:rsid w:val="00D22583"/>
    <w:rsid w:val="00D531D9"/>
    <w:rsid w:val="00D561A1"/>
    <w:rsid w:val="00D77280"/>
    <w:rsid w:val="00DD7B2E"/>
    <w:rsid w:val="00DE2D42"/>
    <w:rsid w:val="00E20385"/>
    <w:rsid w:val="00E25705"/>
    <w:rsid w:val="00E27EF0"/>
    <w:rsid w:val="00E31CFB"/>
    <w:rsid w:val="00E31FB2"/>
    <w:rsid w:val="00E331E3"/>
    <w:rsid w:val="00E36E68"/>
    <w:rsid w:val="00E43BD6"/>
    <w:rsid w:val="00E74878"/>
    <w:rsid w:val="00E812A4"/>
    <w:rsid w:val="00E82421"/>
    <w:rsid w:val="00EA30A7"/>
    <w:rsid w:val="00EA3D39"/>
    <w:rsid w:val="00EB7A9A"/>
    <w:rsid w:val="00EE45C4"/>
    <w:rsid w:val="00EE4D92"/>
    <w:rsid w:val="00EF2DDA"/>
    <w:rsid w:val="00EF3DEB"/>
    <w:rsid w:val="00F0035E"/>
    <w:rsid w:val="00F024EF"/>
    <w:rsid w:val="00F0715D"/>
    <w:rsid w:val="00F309F7"/>
    <w:rsid w:val="00F45FE3"/>
    <w:rsid w:val="00F65005"/>
    <w:rsid w:val="00F87C86"/>
    <w:rsid w:val="00FC3586"/>
    <w:rsid w:val="00FD2FDF"/>
    <w:rsid w:val="00FD5E76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11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7E"/>
    <w:pPr>
      <w:spacing w:after="260" w:line="260" w:lineRule="atLeast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E40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E40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10E40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10E40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876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876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876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876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876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E40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0E40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10E40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0E40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6F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6F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6F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6F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6F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76FA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876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876F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876F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876F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6876FA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6876FA"/>
    <w:rPr>
      <w:i/>
      <w:iCs/>
      <w:color w:val="auto"/>
    </w:rPr>
  </w:style>
  <w:style w:type="paragraph" w:styleId="NoSpacing">
    <w:name w:val="No Spacing"/>
    <w:uiPriority w:val="1"/>
    <w:qFormat/>
    <w:rsid w:val="006876F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876F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876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876F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876F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6876F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6876F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6876F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6876F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6876F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10E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876F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6FA"/>
  </w:style>
  <w:style w:type="paragraph" w:styleId="Footer">
    <w:name w:val="footer"/>
    <w:basedOn w:val="Normal"/>
    <w:link w:val="FooterChar"/>
    <w:uiPriority w:val="99"/>
    <w:unhideWhenUsed/>
    <w:rsid w:val="006876FA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76FA"/>
    <w:rPr>
      <w:sz w:val="16"/>
    </w:rPr>
  </w:style>
  <w:style w:type="numbering" w:customStyle="1" w:styleId="SUListor">
    <w:name w:val="SU Listor"/>
    <w:uiPriority w:val="99"/>
    <w:rsid w:val="006876FA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C10E40"/>
    <w:pPr>
      <w:numPr>
        <w:numId w:val="37"/>
      </w:numPr>
      <w:contextualSpacing/>
    </w:pPr>
    <w:rPr>
      <w:rFonts w:eastAsiaTheme="minorEastAsia"/>
    </w:rPr>
  </w:style>
  <w:style w:type="paragraph" w:styleId="ListBullet">
    <w:name w:val="List Bullet"/>
    <w:basedOn w:val="Normal"/>
    <w:uiPriority w:val="11"/>
    <w:qFormat/>
    <w:rsid w:val="00C10E40"/>
    <w:pPr>
      <w:numPr>
        <w:numId w:val="39"/>
      </w:numPr>
      <w:contextualSpacing/>
    </w:pPr>
    <w:rPr>
      <w:rFonts w:eastAsiaTheme="minorEastAsia"/>
    </w:rPr>
  </w:style>
  <w:style w:type="paragraph" w:customStyle="1" w:styleId="Paragraflista">
    <w:name w:val="Paragraflista"/>
    <w:basedOn w:val="Heading2"/>
    <w:next w:val="Paragraftext"/>
    <w:uiPriority w:val="1"/>
    <w:rsid w:val="00C10E40"/>
    <w:pPr>
      <w:numPr>
        <w:numId w:val="38"/>
      </w:numPr>
    </w:pPr>
  </w:style>
  <w:style w:type="table" w:styleId="TableGrid">
    <w:name w:val="Table Grid"/>
    <w:basedOn w:val="TableNormal"/>
    <w:uiPriority w:val="39"/>
    <w:rsid w:val="00CD4B38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customStyle="1" w:styleId="PlainTable3">
    <w:name w:val="Plain Table 3"/>
    <w:basedOn w:val="TableNormal"/>
    <w:uiPriority w:val="43"/>
    <w:rsid w:val="006876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876FA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A735C0"/>
    <w:pPr>
      <w:spacing w:after="20" w:line="240" w:lineRule="auto"/>
    </w:pPr>
    <w:rPr>
      <w:rFonts w:ascii="Georgia" w:eastAsiaTheme="minorEastAs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C10E40"/>
    <w:pPr>
      <w:ind w:left="794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C10E40"/>
    <w:pPr>
      <w:tabs>
        <w:tab w:val="right" w:leader="dot" w:pos="8323"/>
      </w:tabs>
      <w:spacing w:after="40"/>
    </w:pPr>
    <w:rPr>
      <w:rFonts w:ascii="Verdana" w:eastAsiaTheme="minorEastAsi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C10E40"/>
    <w:pPr>
      <w:tabs>
        <w:tab w:val="right" w:leader="dot" w:pos="8323"/>
      </w:tabs>
      <w:spacing w:after="100"/>
    </w:pPr>
    <w:rPr>
      <w:rFonts w:ascii="Verdana" w:eastAsiaTheme="minorEastAsi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C10E40"/>
    <w:pPr>
      <w:spacing w:after="100"/>
      <w:ind w:left="440"/>
    </w:pPr>
    <w:rPr>
      <w:rFonts w:eastAsiaTheme="minorEastAsia"/>
    </w:rPr>
  </w:style>
  <w:style w:type="numbering" w:customStyle="1" w:styleId="Listformatnumreradelistor">
    <w:name w:val="Listformat numrerade listor"/>
    <w:uiPriority w:val="99"/>
    <w:rsid w:val="00C10E40"/>
    <w:pPr>
      <w:numPr>
        <w:numId w:val="11"/>
      </w:numPr>
    </w:pPr>
  </w:style>
  <w:style w:type="numbering" w:customStyle="1" w:styleId="Listformatnumreraderubriker">
    <w:name w:val="Listformat numrerade rubriker"/>
    <w:uiPriority w:val="99"/>
    <w:rsid w:val="00C10E40"/>
    <w:pPr>
      <w:numPr>
        <w:numId w:val="12"/>
      </w:numPr>
    </w:pPr>
  </w:style>
  <w:style w:type="numbering" w:customStyle="1" w:styleId="Listformatparagraflistor">
    <w:name w:val="Listformat paragraflistor"/>
    <w:uiPriority w:val="99"/>
    <w:rsid w:val="00C10E40"/>
    <w:pPr>
      <w:numPr>
        <w:numId w:val="13"/>
      </w:numPr>
    </w:pPr>
  </w:style>
  <w:style w:type="numbering" w:customStyle="1" w:styleId="Listformatpunktlistor">
    <w:name w:val="Listformat punktlistor"/>
    <w:uiPriority w:val="99"/>
    <w:rsid w:val="00C10E40"/>
    <w:pPr>
      <w:numPr>
        <w:numId w:val="14"/>
      </w:numPr>
    </w:pPr>
  </w:style>
  <w:style w:type="paragraph" w:styleId="ListParagraph">
    <w:name w:val="List Paragraph"/>
    <w:basedOn w:val="Normal"/>
    <w:uiPriority w:val="34"/>
    <w:qFormat/>
    <w:rsid w:val="00C10E40"/>
    <w:pPr>
      <w:ind w:left="720"/>
      <w:contextualSpacing/>
    </w:pPr>
    <w:rPr>
      <w:rFonts w:eastAsiaTheme="minorEastAsia"/>
    </w:rPr>
  </w:style>
  <w:style w:type="paragraph" w:customStyle="1" w:styleId="Rubrik1numrerad">
    <w:name w:val="Rubrik 1 numrerad"/>
    <w:basedOn w:val="Heading1"/>
    <w:next w:val="Normal"/>
    <w:uiPriority w:val="10"/>
    <w:qFormat/>
    <w:rsid w:val="00C10E40"/>
    <w:pPr>
      <w:numPr>
        <w:numId w:val="43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C10E40"/>
    <w:pPr>
      <w:numPr>
        <w:ilvl w:val="1"/>
        <w:numId w:val="43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C10E40"/>
    <w:pPr>
      <w:numPr>
        <w:ilvl w:val="2"/>
        <w:numId w:val="43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C10E40"/>
    <w:pPr>
      <w:numPr>
        <w:ilvl w:val="3"/>
        <w:numId w:val="43"/>
      </w:numPr>
    </w:pPr>
  </w:style>
  <w:style w:type="paragraph" w:customStyle="1" w:styleId="Bildtext">
    <w:name w:val="Bildtext"/>
    <w:basedOn w:val="Normal"/>
    <w:next w:val="Normal"/>
    <w:uiPriority w:val="12"/>
    <w:qFormat/>
    <w:rsid w:val="00460E12"/>
    <w:rPr>
      <w:rFonts w:eastAsiaTheme="minorEastAsia"/>
      <w:i/>
      <w:sz w:val="20"/>
    </w:rPr>
  </w:style>
  <w:style w:type="paragraph" w:styleId="ListBullet2">
    <w:name w:val="List Bullet 2"/>
    <w:basedOn w:val="Normal"/>
    <w:uiPriority w:val="99"/>
    <w:semiHidden/>
    <w:unhideWhenUsed/>
    <w:rsid w:val="00CD4B38"/>
    <w:pPr>
      <w:numPr>
        <w:numId w:val="4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D4B38"/>
    <w:pPr>
      <w:numPr>
        <w:numId w:val="45"/>
      </w:numPr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6C257E"/>
    <w:pPr>
      <w:spacing w:line="240" w:lineRule="atLeast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C257E"/>
    <w:rPr>
      <w:rFonts w:ascii="Times New Roman" w:hAnsi="Times New Roman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C257E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57E"/>
    <w:rPr>
      <w:rFonts w:ascii="Times New Roman" w:hAnsi="Times New Roman" w:cs="Times New Roman"/>
      <w:noProof/>
      <w:lang w:val="en-US"/>
    </w:rPr>
  </w:style>
  <w:style w:type="paragraph" w:customStyle="1" w:styleId="Default">
    <w:name w:val="Default"/>
    <w:rsid w:val="006C2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C2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57E"/>
    <w:rPr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7E"/>
    <w:rPr>
      <w:rFonts w:ascii="Segoe UI" w:hAnsi="Segoe UI" w:cs="Segoe UI"/>
      <w:sz w:val="18"/>
      <w:szCs w:val="18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57E"/>
    <w:rPr>
      <w:b/>
      <w:bCs/>
      <w:sz w:val="20"/>
      <w:szCs w:val="20"/>
      <w:lang w:val="sv-SE"/>
    </w:rPr>
  </w:style>
  <w:style w:type="character" w:styleId="Hyperlink">
    <w:name w:val="Hyperlink"/>
    <w:basedOn w:val="DefaultParagraphFont"/>
    <w:uiPriority w:val="99"/>
    <w:unhideWhenUsed/>
    <w:rsid w:val="006C25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25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11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7E"/>
    <w:pPr>
      <w:spacing w:after="260" w:line="260" w:lineRule="atLeast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E40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E40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10E40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10E40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876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876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876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876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876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E40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0E40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10E40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10E40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6F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6F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6F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6F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6F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76FA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876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876F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876F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876F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6876FA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6876FA"/>
    <w:rPr>
      <w:i/>
      <w:iCs/>
      <w:color w:val="auto"/>
    </w:rPr>
  </w:style>
  <w:style w:type="paragraph" w:styleId="NoSpacing">
    <w:name w:val="No Spacing"/>
    <w:uiPriority w:val="1"/>
    <w:qFormat/>
    <w:rsid w:val="006876F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876F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876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876F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876F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6876F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6876F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6876F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6876F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6876F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10E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876F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6FA"/>
  </w:style>
  <w:style w:type="paragraph" w:styleId="Footer">
    <w:name w:val="footer"/>
    <w:basedOn w:val="Normal"/>
    <w:link w:val="FooterChar"/>
    <w:uiPriority w:val="99"/>
    <w:unhideWhenUsed/>
    <w:rsid w:val="006876FA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76FA"/>
    <w:rPr>
      <w:sz w:val="16"/>
    </w:rPr>
  </w:style>
  <w:style w:type="numbering" w:customStyle="1" w:styleId="SUListor">
    <w:name w:val="SU Listor"/>
    <w:uiPriority w:val="99"/>
    <w:rsid w:val="006876FA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C10E40"/>
    <w:pPr>
      <w:numPr>
        <w:numId w:val="37"/>
      </w:numPr>
      <w:contextualSpacing/>
    </w:pPr>
    <w:rPr>
      <w:rFonts w:eastAsiaTheme="minorEastAsia"/>
    </w:rPr>
  </w:style>
  <w:style w:type="paragraph" w:styleId="ListBullet">
    <w:name w:val="List Bullet"/>
    <w:basedOn w:val="Normal"/>
    <w:uiPriority w:val="11"/>
    <w:qFormat/>
    <w:rsid w:val="00C10E40"/>
    <w:pPr>
      <w:numPr>
        <w:numId w:val="39"/>
      </w:numPr>
      <w:contextualSpacing/>
    </w:pPr>
    <w:rPr>
      <w:rFonts w:eastAsiaTheme="minorEastAsia"/>
    </w:rPr>
  </w:style>
  <w:style w:type="paragraph" w:customStyle="1" w:styleId="Paragraflista">
    <w:name w:val="Paragraflista"/>
    <w:basedOn w:val="Heading2"/>
    <w:next w:val="Paragraftext"/>
    <w:uiPriority w:val="1"/>
    <w:rsid w:val="00C10E40"/>
    <w:pPr>
      <w:numPr>
        <w:numId w:val="38"/>
      </w:numPr>
    </w:pPr>
  </w:style>
  <w:style w:type="table" w:styleId="TableGrid">
    <w:name w:val="Table Grid"/>
    <w:basedOn w:val="TableNormal"/>
    <w:uiPriority w:val="39"/>
    <w:rsid w:val="00CD4B38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customStyle="1" w:styleId="PlainTable3">
    <w:name w:val="Plain Table 3"/>
    <w:basedOn w:val="TableNormal"/>
    <w:uiPriority w:val="43"/>
    <w:rsid w:val="006876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876FA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A735C0"/>
    <w:pPr>
      <w:spacing w:after="20" w:line="240" w:lineRule="auto"/>
    </w:pPr>
    <w:rPr>
      <w:rFonts w:ascii="Georgia" w:eastAsiaTheme="minorEastAs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C10E40"/>
    <w:pPr>
      <w:ind w:left="794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C10E40"/>
    <w:pPr>
      <w:tabs>
        <w:tab w:val="right" w:leader="dot" w:pos="8323"/>
      </w:tabs>
      <w:spacing w:after="40"/>
    </w:pPr>
    <w:rPr>
      <w:rFonts w:ascii="Verdana" w:eastAsiaTheme="minorEastAsi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C10E40"/>
    <w:pPr>
      <w:tabs>
        <w:tab w:val="right" w:leader="dot" w:pos="8323"/>
      </w:tabs>
      <w:spacing w:after="100"/>
    </w:pPr>
    <w:rPr>
      <w:rFonts w:ascii="Verdana" w:eastAsiaTheme="minorEastAsi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C10E40"/>
    <w:pPr>
      <w:spacing w:after="100"/>
      <w:ind w:left="440"/>
    </w:pPr>
    <w:rPr>
      <w:rFonts w:eastAsiaTheme="minorEastAsia"/>
    </w:rPr>
  </w:style>
  <w:style w:type="numbering" w:customStyle="1" w:styleId="Listformatnumreradelistor">
    <w:name w:val="Listformat numrerade listor"/>
    <w:uiPriority w:val="99"/>
    <w:rsid w:val="00C10E40"/>
    <w:pPr>
      <w:numPr>
        <w:numId w:val="11"/>
      </w:numPr>
    </w:pPr>
  </w:style>
  <w:style w:type="numbering" w:customStyle="1" w:styleId="Listformatnumreraderubriker">
    <w:name w:val="Listformat numrerade rubriker"/>
    <w:uiPriority w:val="99"/>
    <w:rsid w:val="00C10E40"/>
    <w:pPr>
      <w:numPr>
        <w:numId w:val="12"/>
      </w:numPr>
    </w:pPr>
  </w:style>
  <w:style w:type="numbering" w:customStyle="1" w:styleId="Listformatparagraflistor">
    <w:name w:val="Listformat paragraflistor"/>
    <w:uiPriority w:val="99"/>
    <w:rsid w:val="00C10E40"/>
    <w:pPr>
      <w:numPr>
        <w:numId w:val="13"/>
      </w:numPr>
    </w:pPr>
  </w:style>
  <w:style w:type="numbering" w:customStyle="1" w:styleId="Listformatpunktlistor">
    <w:name w:val="Listformat punktlistor"/>
    <w:uiPriority w:val="99"/>
    <w:rsid w:val="00C10E40"/>
    <w:pPr>
      <w:numPr>
        <w:numId w:val="14"/>
      </w:numPr>
    </w:pPr>
  </w:style>
  <w:style w:type="paragraph" w:styleId="ListParagraph">
    <w:name w:val="List Paragraph"/>
    <w:basedOn w:val="Normal"/>
    <w:uiPriority w:val="34"/>
    <w:qFormat/>
    <w:rsid w:val="00C10E40"/>
    <w:pPr>
      <w:ind w:left="720"/>
      <w:contextualSpacing/>
    </w:pPr>
    <w:rPr>
      <w:rFonts w:eastAsiaTheme="minorEastAsia"/>
    </w:rPr>
  </w:style>
  <w:style w:type="paragraph" w:customStyle="1" w:styleId="Rubrik1numrerad">
    <w:name w:val="Rubrik 1 numrerad"/>
    <w:basedOn w:val="Heading1"/>
    <w:next w:val="Normal"/>
    <w:uiPriority w:val="10"/>
    <w:qFormat/>
    <w:rsid w:val="00C10E40"/>
    <w:pPr>
      <w:numPr>
        <w:numId w:val="43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C10E40"/>
    <w:pPr>
      <w:numPr>
        <w:ilvl w:val="1"/>
        <w:numId w:val="43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C10E40"/>
    <w:pPr>
      <w:numPr>
        <w:ilvl w:val="2"/>
        <w:numId w:val="43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C10E40"/>
    <w:pPr>
      <w:numPr>
        <w:ilvl w:val="3"/>
        <w:numId w:val="43"/>
      </w:numPr>
    </w:pPr>
  </w:style>
  <w:style w:type="paragraph" w:customStyle="1" w:styleId="Bildtext">
    <w:name w:val="Bildtext"/>
    <w:basedOn w:val="Normal"/>
    <w:next w:val="Normal"/>
    <w:uiPriority w:val="12"/>
    <w:qFormat/>
    <w:rsid w:val="00460E12"/>
    <w:rPr>
      <w:rFonts w:eastAsiaTheme="minorEastAsia"/>
      <w:i/>
      <w:sz w:val="20"/>
    </w:rPr>
  </w:style>
  <w:style w:type="paragraph" w:styleId="ListBullet2">
    <w:name w:val="List Bullet 2"/>
    <w:basedOn w:val="Normal"/>
    <w:uiPriority w:val="99"/>
    <w:semiHidden/>
    <w:unhideWhenUsed/>
    <w:rsid w:val="00CD4B38"/>
    <w:pPr>
      <w:numPr>
        <w:numId w:val="4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D4B38"/>
    <w:pPr>
      <w:numPr>
        <w:numId w:val="45"/>
      </w:numPr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6C257E"/>
    <w:pPr>
      <w:spacing w:line="240" w:lineRule="atLeast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C257E"/>
    <w:rPr>
      <w:rFonts w:ascii="Times New Roman" w:hAnsi="Times New Roman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C257E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57E"/>
    <w:rPr>
      <w:rFonts w:ascii="Times New Roman" w:hAnsi="Times New Roman" w:cs="Times New Roman"/>
      <w:noProof/>
      <w:lang w:val="en-US"/>
    </w:rPr>
  </w:style>
  <w:style w:type="paragraph" w:customStyle="1" w:styleId="Default">
    <w:name w:val="Default"/>
    <w:rsid w:val="006C2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C2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57E"/>
    <w:rPr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7E"/>
    <w:rPr>
      <w:rFonts w:ascii="Segoe UI" w:hAnsi="Segoe UI" w:cs="Segoe UI"/>
      <w:sz w:val="18"/>
      <w:szCs w:val="18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57E"/>
    <w:rPr>
      <w:b/>
      <w:bCs/>
      <w:sz w:val="20"/>
      <w:szCs w:val="20"/>
      <w:lang w:val="sv-SE"/>
    </w:rPr>
  </w:style>
  <w:style w:type="character" w:styleId="Hyperlink">
    <w:name w:val="Hyperlink"/>
    <w:basedOn w:val="DefaultParagraphFont"/>
    <w:uiPriority w:val="99"/>
    <w:unhideWhenUsed/>
    <w:rsid w:val="006C25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2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2148</Words>
  <Characters>11820</Characters>
  <Application>Microsoft Office Word</Application>
  <DocSecurity>0</DocSecurity>
  <Lines>1477</Lines>
  <Paragraphs>1269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Carlsson</dc:creator>
  <cp:keywords/>
  <dc:description/>
  <cp:lastModifiedBy>E738677</cp:lastModifiedBy>
  <cp:revision>4</cp:revision>
  <dcterms:created xsi:type="dcterms:W3CDTF">2023-07-04T11:25:00Z</dcterms:created>
  <dcterms:modified xsi:type="dcterms:W3CDTF">2023-08-29T05:47:00Z</dcterms:modified>
</cp:coreProperties>
</file>