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28CFDD" w14:textId="77777777" w:rsidR="00B054BF" w:rsidRPr="00B30EC2" w:rsidRDefault="00B054BF" w:rsidP="00B054BF">
      <w:pPr>
        <w:pStyle w:val="Heading2"/>
        <w:spacing w:line="480" w:lineRule="auto"/>
        <w:rPr>
          <w:b/>
          <w:bCs/>
        </w:rPr>
      </w:pPr>
      <w:r w:rsidRPr="00B30EC2">
        <w:rPr>
          <w:b/>
          <w:bCs/>
        </w:rPr>
        <w:t>Additional file 4 – Coding framework as applied to each intervention (data table)</w:t>
      </w:r>
    </w:p>
    <w:tbl>
      <w:tblPr>
        <w:tblStyle w:val="GridTable4-Accent5"/>
        <w:tblW w:w="5775" w:type="pct"/>
        <w:tblInd w:w="-1085" w:type="dxa"/>
        <w:tblLayout w:type="fixed"/>
        <w:tblLook w:val="04A0" w:firstRow="1" w:lastRow="0" w:firstColumn="1" w:lastColumn="0" w:noHBand="0" w:noVBand="1"/>
      </w:tblPr>
      <w:tblGrid>
        <w:gridCol w:w="1711"/>
        <w:gridCol w:w="1914"/>
        <w:gridCol w:w="902"/>
        <w:gridCol w:w="902"/>
        <w:gridCol w:w="902"/>
        <w:gridCol w:w="535"/>
        <w:gridCol w:w="902"/>
        <w:gridCol w:w="535"/>
        <w:gridCol w:w="902"/>
        <w:gridCol w:w="902"/>
        <w:gridCol w:w="902"/>
        <w:gridCol w:w="809"/>
        <w:gridCol w:w="902"/>
        <w:gridCol w:w="535"/>
        <w:gridCol w:w="535"/>
        <w:gridCol w:w="535"/>
        <w:gridCol w:w="535"/>
        <w:gridCol w:w="535"/>
        <w:gridCol w:w="715"/>
      </w:tblGrid>
      <w:tr w:rsidR="00B054BF" w:rsidRPr="007A2525" w14:paraId="6717AD64" w14:textId="77777777" w:rsidTr="005455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vAlign w:val="center"/>
            <w:hideMark/>
          </w:tcPr>
          <w:p w14:paraId="78BB273A" w14:textId="77777777" w:rsidR="00B054BF" w:rsidRPr="007A2525" w:rsidRDefault="00B054BF" w:rsidP="005455F2">
            <w:pPr>
              <w:jc w:val="center"/>
              <w:rPr>
                <w:rFonts w:eastAsia="Times New Roman" w:cstheme="minorHAnsi"/>
                <w:sz w:val="18"/>
                <w:szCs w:val="18"/>
              </w:rPr>
            </w:pPr>
            <w:bookmarkStart w:id="0" w:name="_Hlk88057163"/>
            <w:r w:rsidRPr="007A2525">
              <w:rPr>
                <w:rFonts w:eastAsia="Times New Roman" w:cstheme="minorHAnsi"/>
                <w:sz w:val="18"/>
                <w:szCs w:val="18"/>
              </w:rPr>
              <w:t>Domain</w:t>
            </w:r>
          </w:p>
        </w:tc>
        <w:tc>
          <w:tcPr>
            <w:tcW w:w="594" w:type="pct"/>
            <w:vAlign w:val="center"/>
            <w:hideMark/>
          </w:tcPr>
          <w:p w14:paraId="3EDCC306" w14:textId="77777777" w:rsidR="00B054BF" w:rsidRPr="007A2525" w:rsidRDefault="00B054BF" w:rsidP="005455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Conditions</w:t>
            </w:r>
          </w:p>
        </w:tc>
        <w:tc>
          <w:tcPr>
            <w:tcW w:w="280" w:type="pct"/>
            <w:textDirection w:val="btLr"/>
            <w:vAlign w:val="center"/>
            <w:hideMark/>
          </w:tcPr>
          <w:p w14:paraId="363286D6" w14:textId="77777777" w:rsidR="00B054BF" w:rsidRPr="007A2525" w:rsidRDefault="00B054BF" w:rsidP="005455F2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Fraser 1997</w:t>
            </w:r>
          </w:p>
        </w:tc>
        <w:tc>
          <w:tcPr>
            <w:tcW w:w="280" w:type="pct"/>
            <w:textDirection w:val="btLr"/>
            <w:vAlign w:val="center"/>
            <w:hideMark/>
          </w:tcPr>
          <w:p w14:paraId="4B6B886C" w14:textId="77777777" w:rsidR="00B054BF" w:rsidRPr="007A2525" w:rsidRDefault="00B054BF" w:rsidP="005455F2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7A2525">
              <w:rPr>
                <w:rFonts w:eastAsia="Times New Roman" w:cstheme="minorHAnsi"/>
                <w:sz w:val="18"/>
                <w:szCs w:val="18"/>
              </w:rPr>
              <w:t>Masoumi</w:t>
            </w:r>
            <w:proofErr w:type="spellEnd"/>
            <w:r w:rsidRPr="007A2525">
              <w:rPr>
                <w:rFonts w:eastAsia="Times New Roman" w:cstheme="minorHAnsi"/>
                <w:sz w:val="18"/>
                <w:szCs w:val="18"/>
              </w:rPr>
              <w:t xml:space="preserve"> 2016</w:t>
            </w:r>
          </w:p>
        </w:tc>
        <w:tc>
          <w:tcPr>
            <w:tcW w:w="280" w:type="pct"/>
            <w:textDirection w:val="btLr"/>
            <w:vAlign w:val="center"/>
            <w:hideMark/>
          </w:tcPr>
          <w:p w14:paraId="775D786A" w14:textId="77777777" w:rsidR="00B054BF" w:rsidRPr="007A2525" w:rsidRDefault="00B054BF" w:rsidP="005455F2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7A2525">
              <w:rPr>
                <w:rFonts w:eastAsia="Times New Roman" w:cstheme="minorHAnsi"/>
                <w:sz w:val="18"/>
                <w:szCs w:val="18"/>
              </w:rPr>
              <w:t>Navaee</w:t>
            </w:r>
            <w:proofErr w:type="spellEnd"/>
            <w:r w:rsidRPr="007A2525">
              <w:rPr>
                <w:rFonts w:eastAsia="Times New Roman" w:cstheme="minorHAnsi"/>
                <w:sz w:val="18"/>
                <w:szCs w:val="18"/>
              </w:rPr>
              <w:t xml:space="preserve"> 2015</w:t>
            </w:r>
          </w:p>
        </w:tc>
        <w:tc>
          <w:tcPr>
            <w:tcW w:w="166" w:type="pct"/>
            <w:textDirection w:val="btLr"/>
            <w:vAlign w:val="center"/>
            <w:hideMark/>
          </w:tcPr>
          <w:p w14:paraId="57E16AE6" w14:textId="77777777" w:rsidR="00B054BF" w:rsidRPr="007A2525" w:rsidRDefault="00B054BF" w:rsidP="005455F2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Fenwick 2015</w:t>
            </w:r>
          </w:p>
        </w:tc>
        <w:tc>
          <w:tcPr>
            <w:tcW w:w="280" w:type="pct"/>
            <w:textDirection w:val="btLr"/>
            <w:vAlign w:val="center"/>
            <w:hideMark/>
          </w:tcPr>
          <w:p w14:paraId="7DCEE513" w14:textId="77777777" w:rsidR="00B054BF" w:rsidRPr="007A2525" w:rsidRDefault="00B054BF" w:rsidP="005455F2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7A2525">
              <w:rPr>
                <w:rFonts w:eastAsia="Times New Roman" w:cstheme="minorHAnsi"/>
                <w:sz w:val="18"/>
                <w:szCs w:val="18"/>
              </w:rPr>
              <w:t>Saisto</w:t>
            </w:r>
            <w:proofErr w:type="spellEnd"/>
            <w:r w:rsidRPr="007A2525">
              <w:rPr>
                <w:rFonts w:eastAsia="Times New Roman" w:cstheme="minorHAnsi"/>
                <w:sz w:val="18"/>
                <w:szCs w:val="18"/>
              </w:rPr>
              <w:t xml:space="preserve"> 2001</w:t>
            </w:r>
          </w:p>
        </w:tc>
        <w:tc>
          <w:tcPr>
            <w:tcW w:w="166" w:type="pct"/>
            <w:textDirection w:val="btLr"/>
            <w:vAlign w:val="center"/>
            <w:hideMark/>
          </w:tcPr>
          <w:p w14:paraId="0536FCD9" w14:textId="77777777" w:rsidR="00B054BF" w:rsidRPr="007A2525" w:rsidRDefault="00B054BF" w:rsidP="005455F2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Montgomery 2007</w:t>
            </w:r>
          </w:p>
        </w:tc>
        <w:tc>
          <w:tcPr>
            <w:tcW w:w="280" w:type="pct"/>
            <w:textDirection w:val="btLr"/>
            <w:vAlign w:val="center"/>
            <w:hideMark/>
          </w:tcPr>
          <w:p w14:paraId="298EB686" w14:textId="77777777" w:rsidR="00B054BF" w:rsidRPr="007A2525" w:rsidRDefault="00B054BF" w:rsidP="005455F2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7A2525">
              <w:rPr>
                <w:rFonts w:eastAsia="Times New Roman" w:cstheme="minorHAnsi"/>
                <w:sz w:val="18"/>
                <w:szCs w:val="18"/>
              </w:rPr>
              <w:t>Sharifirad</w:t>
            </w:r>
            <w:proofErr w:type="spellEnd"/>
            <w:r w:rsidRPr="007A2525">
              <w:rPr>
                <w:rFonts w:eastAsia="Times New Roman" w:cstheme="minorHAnsi"/>
                <w:sz w:val="18"/>
                <w:szCs w:val="18"/>
              </w:rPr>
              <w:t xml:space="preserve"> 2013</w:t>
            </w:r>
          </w:p>
        </w:tc>
        <w:tc>
          <w:tcPr>
            <w:tcW w:w="280" w:type="pct"/>
            <w:textDirection w:val="btLr"/>
            <w:vAlign w:val="center"/>
            <w:hideMark/>
          </w:tcPr>
          <w:p w14:paraId="62FCF42A" w14:textId="77777777" w:rsidR="00B054BF" w:rsidRPr="007A2525" w:rsidRDefault="00B054BF" w:rsidP="005455F2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7A2525">
              <w:rPr>
                <w:rFonts w:eastAsia="Times New Roman" w:cstheme="minorHAnsi"/>
                <w:sz w:val="18"/>
                <w:szCs w:val="18"/>
              </w:rPr>
              <w:t>Valiani</w:t>
            </w:r>
            <w:proofErr w:type="spellEnd"/>
            <w:r w:rsidRPr="007A2525">
              <w:rPr>
                <w:rFonts w:eastAsia="Times New Roman" w:cstheme="minorHAnsi"/>
                <w:sz w:val="18"/>
                <w:szCs w:val="18"/>
              </w:rPr>
              <w:t xml:space="preserve"> 2014</w:t>
            </w:r>
          </w:p>
        </w:tc>
        <w:tc>
          <w:tcPr>
            <w:tcW w:w="280" w:type="pct"/>
            <w:textDirection w:val="btLr"/>
            <w:vAlign w:val="center"/>
            <w:hideMark/>
          </w:tcPr>
          <w:p w14:paraId="1D2FE606" w14:textId="77777777" w:rsidR="00B054BF" w:rsidRPr="007A2525" w:rsidRDefault="00B054BF" w:rsidP="005455F2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7A2525">
              <w:rPr>
                <w:rFonts w:eastAsia="Times New Roman" w:cstheme="minorHAnsi"/>
                <w:sz w:val="18"/>
                <w:szCs w:val="18"/>
              </w:rPr>
              <w:t>Bastani</w:t>
            </w:r>
            <w:proofErr w:type="spellEnd"/>
            <w:r w:rsidRPr="007A2525">
              <w:rPr>
                <w:rFonts w:eastAsia="Times New Roman" w:cstheme="minorHAnsi"/>
                <w:sz w:val="18"/>
                <w:szCs w:val="18"/>
              </w:rPr>
              <w:t xml:space="preserve"> 2005</w:t>
            </w:r>
          </w:p>
        </w:tc>
        <w:tc>
          <w:tcPr>
            <w:tcW w:w="251" w:type="pct"/>
            <w:textDirection w:val="btLr"/>
            <w:vAlign w:val="center"/>
            <w:hideMark/>
          </w:tcPr>
          <w:p w14:paraId="519823D5" w14:textId="77777777" w:rsidR="00B054BF" w:rsidRPr="007A2525" w:rsidRDefault="00B054BF" w:rsidP="005455F2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Feinberg 2015</w:t>
            </w:r>
          </w:p>
        </w:tc>
        <w:tc>
          <w:tcPr>
            <w:tcW w:w="280" w:type="pct"/>
            <w:textDirection w:val="btLr"/>
            <w:vAlign w:val="center"/>
            <w:hideMark/>
          </w:tcPr>
          <w:p w14:paraId="54A3904C" w14:textId="77777777" w:rsidR="00B054BF" w:rsidRPr="007A2525" w:rsidRDefault="00B054BF" w:rsidP="005455F2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7A2525">
              <w:rPr>
                <w:rFonts w:eastAsia="Times New Roman" w:cstheme="minorHAnsi"/>
                <w:sz w:val="18"/>
                <w:szCs w:val="18"/>
              </w:rPr>
              <w:t>Rouhe</w:t>
            </w:r>
            <w:proofErr w:type="spellEnd"/>
            <w:r w:rsidRPr="007A2525">
              <w:rPr>
                <w:rFonts w:eastAsia="Times New Roman" w:cstheme="minorHAnsi"/>
                <w:sz w:val="18"/>
                <w:szCs w:val="18"/>
              </w:rPr>
              <w:t xml:space="preserve"> 2013</w:t>
            </w:r>
          </w:p>
        </w:tc>
        <w:tc>
          <w:tcPr>
            <w:tcW w:w="166" w:type="pct"/>
            <w:textDirection w:val="btLr"/>
            <w:vAlign w:val="center"/>
            <w:hideMark/>
          </w:tcPr>
          <w:p w14:paraId="21E39F5C" w14:textId="77777777" w:rsidR="00B054BF" w:rsidRPr="007A2525" w:rsidRDefault="00B054BF" w:rsidP="005455F2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7A2525">
              <w:rPr>
                <w:rFonts w:eastAsia="Times New Roman" w:cstheme="minorHAnsi"/>
                <w:sz w:val="18"/>
                <w:szCs w:val="18"/>
              </w:rPr>
              <w:t>Runmei</w:t>
            </w:r>
            <w:proofErr w:type="spellEnd"/>
            <w:r w:rsidRPr="007A2525">
              <w:rPr>
                <w:rFonts w:eastAsia="Times New Roman" w:cstheme="minorHAnsi"/>
                <w:sz w:val="18"/>
                <w:szCs w:val="18"/>
              </w:rPr>
              <w:t xml:space="preserve"> 2012</w:t>
            </w:r>
          </w:p>
        </w:tc>
        <w:tc>
          <w:tcPr>
            <w:tcW w:w="166" w:type="pct"/>
            <w:textDirection w:val="btLr"/>
            <w:vAlign w:val="center"/>
            <w:hideMark/>
          </w:tcPr>
          <w:p w14:paraId="3465478B" w14:textId="77777777" w:rsidR="00B054BF" w:rsidRPr="007A2525" w:rsidRDefault="00B054BF" w:rsidP="005455F2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7A2525">
              <w:rPr>
                <w:rFonts w:eastAsia="Times New Roman" w:cstheme="minorHAnsi"/>
                <w:sz w:val="18"/>
                <w:szCs w:val="18"/>
              </w:rPr>
              <w:t>Borem</w:t>
            </w:r>
            <w:proofErr w:type="spellEnd"/>
            <w:r w:rsidRPr="007A2525">
              <w:rPr>
                <w:rFonts w:eastAsia="Times New Roman" w:cstheme="minorHAnsi"/>
                <w:sz w:val="18"/>
                <w:szCs w:val="18"/>
              </w:rPr>
              <w:t xml:space="preserve"> 2020</w:t>
            </w:r>
          </w:p>
        </w:tc>
        <w:tc>
          <w:tcPr>
            <w:tcW w:w="166" w:type="pct"/>
            <w:textDirection w:val="btLr"/>
            <w:vAlign w:val="center"/>
            <w:hideMark/>
          </w:tcPr>
          <w:p w14:paraId="2C765F09" w14:textId="77777777" w:rsidR="00B054BF" w:rsidRPr="007A2525" w:rsidRDefault="00B054BF" w:rsidP="005455F2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Yu 2017</w:t>
            </w:r>
          </w:p>
        </w:tc>
        <w:tc>
          <w:tcPr>
            <w:tcW w:w="166" w:type="pct"/>
            <w:textDirection w:val="btLr"/>
            <w:vAlign w:val="center"/>
            <w:hideMark/>
          </w:tcPr>
          <w:p w14:paraId="5428B74E" w14:textId="77777777" w:rsidR="00B054BF" w:rsidRPr="007A2525" w:rsidRDefault="00B054BF" w:rsidP="005455F2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Xia 2019</w:t>
            </w:r>
          </w:p>
        </w:tc>
        <w:tc>
          <w:tcPr>
            <w:tcW w:w="166" w:type="pct"/>
            <w:textDirection w:val="btLr"/>
            <w:vAlign w:val="center"/>
            <w:hideMark/>
          </w:tcPr>
          <w:p w14:paraId="390D1FC6" w14:textId="77777777" w:rsidR="00B054BF" w:rsidRPr="007A2525" w:rsidRDefault="00B054BF" w:rsidP="005455F2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Zhang 2020</w:t>
            </w:r>
          </w:p>
        </w:tc>
        <w:tc>
          <w:tcPr>
            <w:tcW w:w="222" w:type="pct"/>
            <w:textDirection w:val="btLr"/>
            <w:vAlign w:val="center"/>
            <w:hideMark/>
          </w:tcPr>
          <w:p w14:paraId="4788D31C" w14:textId="77777777" w:rsidR="00B054BF" w:rsidRPr="007A2525" w:rsidRDefault="00B054BF" w:rsidP="005455F2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Clarke 2020</w:t>
            </w:r>
          </w:p>
        </w:tc>
      </w:tr>
      <w:tr w:rsidR="00B054BF" w:rsidRPr="007A2525" w14:paraId="552B9D62" w14:textId="77777777" w:rsidTr="005455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vAlign w:val="center"/>
            <w:hideMark/>
          </w:tcPr>
          <w:p w14:paraId="1263B577" w14:textId="77777777" w:rsidR="00B054BF" w:rsidRPr="007A2525" w:rsidRDefault="00B054BF" w:rsidP="005455F2">
            <w:pPr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Domain 1 - settings and participants</w:t>
            </w:r>
          </w:p>
        </w:tc>
        <w:tc>
          <w:tcPr>
            <w:tcW w:w="594" w:type="pct"/>
            <w:vAlign w:val="center"/>
            <w:hideMark/>
          </w:tcPr>
          <w:p w14:paraId="16354B6F" w14:textId="77777777" w:rsidR="00B054BF" w:rsidRPr="007A2525" w:rsidRDefault="00B054BF" w:rsidP="005455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Number of participants</w:t>
            </w:r>
          </w:p>
        </w:tc>
        <w:tc>
          <w:tcPr>
            <w:tcW w:w="280" w:type="pct"/>
            <w:vAlign w:val="center"/>
            <w:hideMark/>
          </w:tcPr>
          <w:p w14:paraId="159B9374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0C74907A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6ED748CC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0.991085</w:t>
            </w:r>
          </w:p>
        </w:tc>
        <w:tc>
          <w:tcPr>
            <w:tcW w:w="166" w:type="pct"/>
            <w:vAlign w:val="center"/>
            <w:hideMark/>
          </w:tcPr>
          <w:p w14:paraId="5410A7F4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1E082092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0.235452</w:t>
            </w:r>
          </w:p>
        </w:tc>
        <w:tc>
          <w:tcPr>
            <w:tcW w:w="166" w:type="pct"/>
            <w:vAlign w:val="center"/>
            <w:hideMark/>
          </w:tcPr>
          <w:p w14:paraId="38D64E37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10837145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0.974695</w:t>
            </w:r>
          </w:p>
        </w:tc>
        <w:tc>
          <w:tcPr>
            <w:tcW w:w="280" w:type="pct"/>
            <w:vAlign w:val="center"/>
            <w:hideMark/>
          </w:tcPr>
          <w:p w14:paraId="1D9D1D04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0.854042</w:t>
            </w:r>
          </w:p>
        </w:tc>
        <w:tc>
          <w:tcPr>
            <w:tcW w:w="280" w:type="pct"/>
            <w:vAlign w:val="center"/>
            <w:hideMark/>
          </w:tcPr>
          <w:p w14:paraId="2F6ED7BA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0.01595</w:t>
            </w:r>
          </w:p>
        </w:tc>
        <w:tc>
          <w:tcPr>
            <w:tcW w:w="251" w:type="pct"/>
            <w:vAlign w:val="center"/>
            <w:hideMark/>
          </w:tcPr>
          <w:p w14:paraId="4A56DA07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0.16126</w:t>
            </w:r>
          </w:p>
        </w:tc>
        <w:tc>
          <w:tcPr>
            <w:tcW w:w="280" w:type="pct"/>
            <w:vAlign w:val="center"/>
            <w:hideMark/>
          </w:tcPr>
          <w:p w14:paraId="00F7281F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0.001365</w:t>
            </w:r>
          </w:p>
        </w:tc>
        <w:tc>
          <w:tcPr>
            <w:tcW w:w="166" w:type="pct"/>
            <w:vAlign w:val="center"/>
            <w:hideMark/>
          </w:tcPr>
          <w:p w14:paraId="24CADE1E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15B7E8DD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4B6D1B99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33C88C58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2FBCE057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22" w:type="pct"/>
            <w:vAlign w:val="center"/>
            <w:hideMark/>
          </w:tcPr>
          <w:p w14:paraId="7BF7314F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</w:tr>
      <w:tr w:rsidR="00B054BF" w:rsidRPr="007A2525" w14:paraId="09C2C61B" w14:textId="77777777" w:rsidTr="005455F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vAlign w:val="center"/>
            <w:hideMark/>
          </w:tcPr>
          <w:p w14:paraId="054191D8" w14:textId="77777777" w:rsidR="00B054BF" w:rsidRPr="007A2525" w:rsidRDefault="00B054BF" w:rsidP="005455F2">
            <w:pPr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Domain 1 - settings and participants</w:t>
            </w:r>
          </w:p>
        </w:tc>
        <w:tc>
          <w:tcPr>
            <w:tcW w:w="594" w:type="pct"/>
            <w:vAlign w:val="center"/>
            <w:hideMark/>
          </w:tcPr>
          <w:p w14:paraId="3F84CBC2" w14:textId="77777777" w:rsidR="00B054BF" w:rsidRPr="007A2525" w:rsidRDefault="00B054BF" w:rsidP="005455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Partner/families involvement</w:t>
            </w:r>
          </w:p>
        </w:tc>
        <w:tc>
          <w:tcPr>
            <w:tcW w:w="280" w:type="pct"/>
            <w:vAlign w:val="center"/>
            <w:hideMark/>
          </w:tcPr>
          <w:p w14:paraId="6489A578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0F9DDE30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36619900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59376C5D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3E45240C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7D84A849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6539071B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80" w:type="pct"/>
            <w:vAlign w:val="center"/>
            <w:hideMark/>
          </w:tcPr>
          <w:p w14:paraId="57D28A1F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80" w:type="pct"/>
            <w:vAlign w:val="center"/>
            <w:hideMark/>
          </w:tcPr>
          <w:p w14:paraId="4309B602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51" w:type="pct"/>
            <w:vAlign w:val="center"/>
            <w:hideMark/>
          </w:tcPr>
          <w:p w14:paraId="66983009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80" w:type="pct"/>
            <w:vAlign w:val="center"/>
            <w:hideMark/>
          </w:tcPr>
          <w:p w14:paraId="7777A3C8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166" w:type="pct"/>
            <w:vAlign w:val="center"/>
            <w:hideMark/>
          </w:tcPr>
          <w:p w14:paraId="43D319AE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166" w:type="pct"/>
            <w:vAlign w:val="center"/>
            <w:hideMark/>
          </w:tcPr>
          <w:p w14:paraId="148D02F4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166" w:type="pct"/>
            <w:vAlign w:val="center"/>
            <w:hideMark/>
          </w:tcPr>
          <w:p w14:paraId="00B6FCD9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166" w:type="pct"/>
            <w:vAlign w:val="center"/>
            <w:hideMark/>
          </w:tcPr>
          <w:p w14:paraId="070EB8C6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166" w:type="pct"/>
            <w:vAlign w:val="center"/>
            <w:hideMark/>
          </w:tcPr>
          <w:p w14:paraId="5AD33049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22" w:type="pct"/>
            <w:vAlign w:val="center"/>
            <w:hideMark/>
          </w:tcPr>
          <w:p w14:paraId="72F05A3D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</w:tr>
      <w:tr w:rsidR="00B054BF" w:rsidRPr="007A2525" w14:paraId="5EB8A359" w14:textId="77777777" w:rsidTr="005455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vAlign w:val="center"/>
            <w:hideMark/>
          </w:tcPr>
          <w:p w14:paraId="1036BBAC" w14:textId="77777777" w:rsidR="00B054BF" w:rsidRPr="007A2525" w:rsidRDefault="00B054BF" w:rsidP="005455F2">
            <w:pPr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Domain 1 - settings and participants</w:t>
            </w:r>
          </w:p>
        </w:tc>
        <w:tc>
          <w:tcPr>
            <w:tcW w:w="594" w:type="pct"/>
            <w:vAlign w:val="center"/>
            <w:hideMark/>
          </w:tcPr>
          <w:p w14:paraId="1ECA825D" w14:textId="77777777" w:rsidR="00B054BF" w:rsidRPr="007A2525" w:rsidRDefault="00B054BF" w:rsidP="005455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Women with fear</w:t>
            </w:r>
          </w:p>
        </w:tc>
        <w:tc>
          <w:tcPr>
            <w:tcW w:w="280" w:type="pct"/>
            <w:vAlign w:val="center"/>
            <w:hideMark/>
          </w:tcPr>
          <w:p w14:paraId="59F7EB32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1706CCF6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7AF1AD24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166" w:type="pct"/>
            <w:vAlign w:val="center"/>
            <w:hideMark/>
          </w:tcPr>
          <w:p w14:paraId="248C2BA0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80" w:type="pct"/>
            <w:vAlign w:val="center"/>
            <w:hideMark/>
          </w:tcPr>
          <w:p w14:paraId="3072622E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166" w:type="pct"/>
            <w:vAlign w:val="center"/>
            <w:hideMark/>
          </w:tcPr>
          <w:p w14:paraId="2F2D5C5F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7A3D844C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25094502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6FA918B1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51" w:type="pct"/>
            <w:vAlign w:val="center"/>
            <w:hideMark/>
          </w:tcPr>
          <w:p w14:paraId="45253CA1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4093CFEB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166" w:type="pct"/>
            <w:vAlign w:val="center"/>
            <w:hideMark/>
          </w:tcPr>
          <w:p w14:paraId="019C45A3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63283AD4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1965D533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72B0BFF8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01C18103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22" w:type="pct"/>
            <w:vAlign w:val="center"/>
            <w:hideMark/>
          </w:tcPr>
          <w:p w14:paraId="777F0390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</w:tr>
      <w:tr w:rsidR="00B054BF" w:rsidRPr="007A2525" w14:paraId="57E8288F" w14:textId="77777777" w:rsidTr="005455F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vAlign w:val="center"/>
            <w:hideMark/>
          </w:tcPr>
          <w:p w14:paraId="6C5F7DCC" w14:textId="77777777" w:rsidR="00B054BF" w:rsidRPr="007A2525" w:rsidRDefault="00B054BF" w:rsidP="005455F2">
            <w:pPr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Domain 1 - settings and participants</w:t>
            </w:r>
          </w:p>
        </w:tc>
        <w:tc>
          <w:tcPr>
            <w:tcW w:w="594" w:type="pct"/>
            <w:vAlign w:val="center"/>
            <w:hideMark/>
          </w:tcPr>
          <w:p w14:paraId="2669ED9A" w14:textId="77777777" w:rsidR="00B054BF" w:rsidRPr="007A2525" w:rsidRDefault="00B054BF" w:rsidP="005455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Women with low risks pregnancy</w:t>
            </w:r>
          </w:p>
        </w:tc>
        <w:tc>
          <w:tcPr>
            <w:tcW w:w="280" w:type="pct"/>
            <w:vAlign w:val="center"/>
            <w:hideMark/>
          </w:tcPr>
          <w:p w14:paraId="48CCF567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79EF3CB1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80" w:type="pct"/>
            <w:vAlign w:val="center"/>
            <w:hideMark/>
          </w:tcPr>
          <w:p w14:paraId="69F84F0E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75FDB68E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21516A10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4B5EA0AF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08472E3F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80" w:type="pct"/>
            <w:vAlign w:val="center"/>
            <w:hideMark/>
          </w:tcPr>
          <w:p w14:paraId="2DC5E41B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80" w:type="pct"/>
            <w:vAlign w:val="center"/>
            <w:hideMark/>
          </w:tcPr>
          <w:p w14:paraId="1BCCA2A6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51" w:type="pct"/>
            <w:vAlign w:val="center"/>
            <w:hideMark/>
          </w:tcPr>
          <w:p w14:paraId="14886EAF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80" w:type="pct"/>
            <w:vAlign w:val="center"/>
            <w:hideMark/>
          </w:tcPr>
          <w:p w14:paraId="510AE1C7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29845D98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166" w:type="pct"/>
            <w:vAlign w:val="center"/>
            <w:hideMark/>
          </w:tcPr>
          <w:p w14:paraId="560762F0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166" w:type="pct"/>
            <w:vAlign w:val="center"/>
            <w:hideMark/>
          </w:tcPr>
          <w:p w14:paraId="746B7F67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166" w:type="pct"/>
            <w:vAlign w:val="center"/>
            <w:hideMark/>
          </w:tcPr>
          <w:p w14:paraId="5B039A09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166" w:type="pct"/>
            <w:vAlign w:val="center"/>
            <w:hideMark/>
          </w:tcPr>
          <w:p w14:paraId="343942C8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22" w:type="pct"/>
            <w:vAlign w:val="center"/>
            <w:hideMark/>
          </w:tcPr>
          <w:p w14:paraId="13C3C1A2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</w:tr>
      <w:tr w:rsidR="00B054BF" w:rsidRPr="007A2525" w14:paraId="4576D6A8" w14:textId="77777777" w:rsidTr="005455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vAlign w:val="center"/>
            <w:hideMark/>
          </w:tcPr>
          <w:p w14:paraId="0068E572" w14:textId="77777777" w:rsidR="00B054BF" w:rsidRPr="007A2525" w:rsidRDefault="00B054BF" w:rsidP="005455F2">
            <w:pPr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Domain 1 - settings and participants</w:t>
            </w:r>
          </w:p>
        </w:tc>
        <w:tc>
          <w:tcPr>
            <w:tcW w:w="594" w:type="pct"/>
            <w:vAlign w:val="center"/>
            <w:hideMark/>
          </w:tcPr>
          <w:p w14:paraId="533704AE" w14:textId="77777777" w:rsidR="00B054BF" w:rsidRPr="007A2525" w:rsidRDefault="00B054BF" w:rsidP="005455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Women with previous CS</w:t>
            </w:r>
          </w:p>
        </w:tc>
        <w:tc>
          <w:tcPr>
            <w:tcW w:w="280" w:type="pct"/>
            <w:vAlign w:val="center"/>
            <w:hideMark/>
          </w:tcPr>
          <w:p w14:paraId="00BB5EE2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80" w:type="pct"/>
            <w:vAlign w:val="center"/>
            <w:hideMark/>
          </w:tcPr>
          <w:p w14:paraId="2F33B388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6D7B416B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2C89A97C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3837C2CE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4E391A9F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80" w:type="pct"/>
            <w:vAlign w:val="center"/>
            <w:hideMark/>
          </w:tcPr>
          <w:p w14:paraId="7FBF3208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64EF48CD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4AC8CFE4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51" w:type="pct"/>
            <w:vAlign w:val="center"/>
            <w:hideMark/>
          </w:tcPr>
          <w:p w14:paraId="14DC3B7E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5FE30632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23719990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581CE448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676E761F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13B6668B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5788AFD2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22" w:type="pct"/>
            <w:vAlign w:val="center"/>
            <w:hideMark/>
          </w:tcPr>
          <w:p w14:paraId="31CDF683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</w:tr>
      <w:tr w:rsidR="00B054BF" w:rsidRPr="007A2525" w14:paraId="34B3E11F" w14:textId="77777777" w:rsidTr="005455F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vAlign w:val="center"/>
            <w:hideMark/>
          </w:tcPr>
          <w:p w14:paraId="7B15C76A" w14:textId="77777777" w:rsidR="00B054BF" w:rsidRPr="007A2525" w:rsidRDefault="00B054BF" w:rsidP="005455F2">
            <w:pPr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Domain 1 - settings and participants</w:t>
            </w:r>
          </w:p>
        </w:tc>
        <w:tc>
          <w:tcPr>
            <w:tcW w:w="594" w:type="pct"/>
            <w:vAlign w:val="center"/>
            <w:hideMark/>
          </w:tcPr>
          <w:p w14:paraId="0D902C4A" w14:textId="77777777" w:rsidR="00B054BF" w:rsidRPr="007A2525" w:rsidRDefault="00B054BF" w:rsidP="005455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Intervention location - health facility</w:t>
            </w:r>
          </w:p>
        </w:tc>
        <w:tc>
          <w:tcPr>
            <w:tcW w:w="280" w:type="pct"/>
            <w:vAlign w:val="center"/>
            <w:hideMark/>
          </w:tcPr>
          <w:p w14:paraId="6EFFD33E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80" w:type="pct"/>
            <w:vAlign w:val="center"/>
            <w:hideMark/>
          </w:tcPr>
          <w:p w14:paraId="6757F2D9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80" w:type="pct"/>
            <w:vAlign w:val="center"/>
            <w:hideMark/>
          </w:tcPr>
          <w:p w14:paraId="340C5C74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166" w:type="pct"/>
            <w:vAlign w:val="center"/>
            <w:hideMark/>
          </w:tcPr>
          <w:p w14:paraId="59439E03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1211CB0F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166" w:type="pct"/>
            <w:vAlign w:val="center"/>
            <w:hideMark/>
          </w:tcPr>
          <w:p w14:paraId="4FA7BC7D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70F6F088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80" w:type="pct"/>
            <w:vAlign w:val="center"/>
            <w:hideMark/>
          </w:tcPr>
          <w:p w14:paraId="4C768B8A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80" w:type="pct"/>
            <w:vAlign w:val="center"/>
            <w:hideMark/>
          </w:tcPr>
          <w:p w14:paraId="7AD409F7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51" w:type="pct"/>
            <w:vAlign w:val="center"/>
            <w:hideMark/>
          </w:tcPr>
          <w:p w14:paraId="338F4AF5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80" w:type="pct"/>
            <w:vAlign w:val="center"/>
            <w:hideMark/>
          </w:tcPr>
          <w:p w14:paraId="1B3B6728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166" w:type="pct"/>
            <w:vAlign w:val="center"/>
            <w:hideMark/>
          </w:tcPr>
          <w:p w14:paraId="50F12E51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166" w:type="pct"/>
            <w:vAlign w:val="center"/>
            <w:hideMark/>
          </w:tcPr>
          <w:p w14:paraId="4F8AA986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166" w:type="pct"/>
            <w:vAlign w:val="center"/>
            <w:hideMark/>
          </w:tcPr>
          <w:p w14:paraId="15965A31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166" w:type="pct"/>
            <w:vAlign w:val="center"/>
            <w:hideMark/>
          </w:tcPr>
          <w:p w14:paraId="440EBB7A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166" w:type="pct"/>
            <w:vAlign w:val="center"/>
            <w:hideMark/>
          </w:tcPr>
          <w:p w14:paraId="043B2193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22" w:type="pct"/>
            <w:vAlign w:val="center"/>
            <w:hideMark/>
          </w:tcPr>
          <w:p w14:paraId="6B83A73E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</w:tr>
      <w:tr w:rsidR="00B054BF" w:rsidRPr="007A2525" w14:paraId="1C9B4A04" w14:textId="77777777" w:rsidTr="005455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vAlign w:val="center"/>
            <w:hideMark/>
          </w:tcPr>
          <w:p w14:paraId="73D035CE" w14:textId="77777777" w:rsidR="00B054BF" w:rsidRPr="007A2525" w:rsidRDefault="00B054BF" w:rsidP="005455F2">
            <w:pPr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Domain 1 - settings and participants Domain 1 - settings and participants</w:t>
            </w:r>
          </w:p>
        </w:tc>
        <w:tc>
          <w:tcPr>
            <w:tcW w:w="594" w:type="pct"/>
            <w:vAlign w:val="center"/>
            <w:hideMark/>
          </w:tcPr>
          <w:p w14:paraId="15AD0DFC" w14:textId="77777777" w:rsidR="00B054BF" w:rsidRPr="007A2525" w:rsidRDefault="00B054BF" w:rsidP="005455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Intervention location - Home or community</w:t>
            </w:r>
          </w:p>
        </w:tc>
        <w:tc>
          <w:tcPr>
            <w:tcW w:w="280" w:type="pct"/>
            <w:vAlign w:val="center"/>
            <w:hideMark/>
          </w:tcPr>
          <w:p w14:paraId="2AFE30A0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749C26D0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2589FEB6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39FD5D6A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80" w:type="pct"/>
            <w:vAlign w:val="center"/>
            <w:hideMark/>
          </w:tcPr>
          <w:p w14:paraId="47F5886B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317F53B4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80" w:type="pct"/>
            <w:vAlign w:val="center"/>
            <w:hideMark/>
          </w:tcPr>
          <w:p w14:paraId="7CBAEA44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29BA36A7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67CF798F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51" w:type="pct"/>
            <w:vAlign w:val="center"/>
            <w:hideMark/>
          </w:tcPr>
          <w:p w14:paraId="1D775B70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06FB8E2A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7B8996C1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68695E7A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2D5A4B9C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7C13589D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166" w:type="pct"/>
            <w:vAlign w:val="center"/>
            <w:hideMark/>
          </w:tcPr>
          <w:p w14:paraId="0D3B810A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22" w:type="pct"/>
            <w:vAlign w:val="center"/>
            <w:hideMark/>
          </w:tcPr>
          <w:p w14:paraId="3ED215CE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</w:tr>
      <w:tr w:rsidR="00B054BF" w:rsidRPr="007A2525" w14:paraId="6669EAA0" w14:textId="77777777" w:rsidTr="005455F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vAlign w:val="center"/>
            <w:hideMark/>
          </w:tcPr>
          <w:p w14:paraId="0C734E8D" w14:textId="77777777" w:rsidR="00B054BF" w:rsidRPr="007A2525" w:rsidRDefault="00B054BF" w:rsidP="005455F2">
            <w:pPr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Domain 1 - settings and participants</w:t>
            </w:r>
          </w:p>
        </w:tc>
        <w:tc>
          <w:tcPr>
            <w:tcW w:w="594" w:type="pct"/>
            <w:vAlign w:val="center"/>
            <w:hideMark/>
          </w:tcPr>
          <w:p w14:paraId="3E993B8F" w14:textId="77777777" w:rsidR="00B054BF" w:rsidRPr="007A2525" w:rsidRDefault="00B054BF" w:rsidP="005455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Number of health facility</w:t>
            </w:r>
          </w:p>
        </w:tc>
        <w:tc>
          <w:tcPr>
            <w:tcW w:w="280" w:type="pct"/>
            <w:vAlign w:val="center"/>
            <w:hideMark/>
          </w:tcPr>
          <w:p w14:paraId="178EA99B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0.007337</w:t>
            </w:r>
          </w:p>
        </w:tc>
        <w:tc>
          <w:tcPr>
            <w:tcW w:w="280" w:type="pct"/>
            <w:vAlign w:val="center"/>
            <w:hideMark/>
          </w:tcPr>
          <w:p w14:paraId="570D4BD1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0.999854</w:t>
            </w:r>
          </w:p>
        </w:tc>
        <w:tc>
          <w:tcPr>
            <w:tcW w:w="280" w:type="pct"/>
            <w:vAlign w:val="center"/>
            <w:hideMark/>
          </w:tcPr>
          <w:p w14:paraId="342266B8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0.95</w:t>
            </w:r>
          </w:p>
        </w:tc>
        <w:tc>
          <w:tcPr>
            <w:tcW w:w="166" w:type="pct"/>
            <w:vAlign w:val="center"/>
            <w:hideMark/>
          </w:tcPr>
          <w:p w14:paraId="26CB79DC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80" w:type="pct"/>
            <w:vAlign w:val="center"/>
            <w:hideMark/>
          </w:tcPr>
          <w:p w14:paraId="670EBEAB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0.999854</w:t>
            </w:r>
          </w:p>
        </w:tc>
        <w:tc>
          <w:tcPr>
            <w:tcW w:w="166" w:type="pct"/>
            <w:vAlign w:val="center"/>
            <w:hideMark/>
          </w:tcPr>
          <w:p w14:paraId="3BB5867B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80" w:type="pct"/>
            <w:vAlign w:val="center"/>
            <w:hideMark/>
          </w:tcPr>
          <w:p w14:paraId="3DF4E6CA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0.999854</w:t>
            </w:r>
          </w:p>
        </w:tc>
        <w:tc>
          <w:tcPr>
            <w:tcW w:w="280" w:type="pct"/>
            <w:vAlign w:val="center"/>
            <w:hideMark/>
          </w:tcPr>
          <w:p w14:paraId="77469F82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6B622D0B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0.997238</w:t>
            </w:r>
          </w:p>
        </w:tc>
        <w:tc>
          <w:tcPr>
            <w:tcW w:w="251" w:type="pct"/>
            <w:vAlign w:val="center"/>
            <w:hideMark/>
          </w:tcPr>
          <w:p w14:paraId="3066F1B6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7853B08D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0.999854</w:t>
            </w:r>
          </w:p>
        </w:tc>
        <w:tc>
          <w:tcPr>
            <w:tcW w:w="166" w:type="pct"/>
            <w:vAlign w:val="center"/>
            <w:hideMark/>
          </w:tcPr>
          <w:p w14:paraId="3DA8FE78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166" w:type="pct"/>
            <w:vAlign w:val="center"/>
            <w:hideMark/>
          </w:tcPr>
          <w:p w14:paraId="17371524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3732CDDC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166" w:type="pct"/>
            <w:vAlign w:val="center"/>
            <w:hideMark/>
          </w:tcPr>
          <w:p w14:paraId="33104B36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13222BBD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22" w:type="pct"/>
            <w:vAlign w:val="center"/>
            <w:hideMark/>
          </w:tcPr>
          <w:p w14:paraId="20F4B253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</w:tr>
      <w:tr w:rsidR="00B054BF" w:rsidRPr="007A2525" w14:paraId="4EC3A36F" w14:textId="77777777" w:rsidTr="005455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vAlign w:val="center"/>
            <w:hideMark/>
          </w:tcPr>
          <w:p w14:paraId="085AD91D" w14:textId="77777777" w:rsidR="00B054BF" w:rsidRPr="007A2525" w:rsidRDefault="00B054BF" w:rsidP="005455F2">
            <w:pPr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Domain 1 - settings and participants</w:t>
            </w:r>
          </w:p>
        </w:tc>
        <w:tc>
          <w:tcPr>
            <w:tcW w:w="594" w:type="pct"/>
            <w:vAlign w:val="center"/>
            <w:hideMark/>
          </w:tcPr>
          <w:p w14:paraId="2047F0F9" w14:textId="77777777" w:rsidR="00B054BF" w:rsidRPr="007A2525" w:rsidRDefault="00B054BF" w:rsidP="005455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Baseline CS rates</w:t>
            </w:r>
          </w:p>
        </w:tc>
        <w:tc>
          <w:tcPr>
            <w:tcW w:w="280" w:type="pct"/>
            <w:vAlign w:val="center"/>
            <w:hideMark/>
          </w:tcPr>
          <w:p w14:paraId="02F44638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0.33</w:t>
            </w:r>
          </w:p>
        </w:tc>
        <w:tc>
          <w:tcPr>
            <w:tcW w:w="280" w:type="pct"/>
            <w:vAlign w:val="center"/>
            <w:hideMark/>
          </w:tcPr>
          <w:p w14:paraId="703689F0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0.66</w:t>
            </w:r>
          </w:p>
        </w:tc>
        <w:tc>
          <w:tcPr>
            <w:tcW w:w="280" w:type="pct"/>
            <w:vAlign w:val="center"/>
            <w:hideMark/>
          </w:tcPr>
          <w:p w14:paraId="7756B3D9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0.66</w:t>
            </w:r>
          </w:p>
        </w:tc>
        <w:tc>
          <w:tcPr>
            <w:tcW w:w="166" w:type="pct"/>
            <w:vAlign w:val="center"/>
            <w:hideMark/>
          </w:tcPr>
          <w:p w14:paraId="543E7FBF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0.33</w:t>
            </w:r>
          </w:p>
        </w:tc>
        <w:tc>
          <w:tcPr>
            <w:tcW w:w="280" w:type="pct"/>
            <w:vAlign w:val="center"/>
            <w:hideMark/>
          </w:tcPr>
          <w:p w14:paraId="7CB79C39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0.33</w:t>
            </w:r>
          </w:p>
        </w:tc>
        <w:tc>
          <w:tcPr>
            <w:tcW w:w="166" w:type="pct"/>
            <w:vAlign w:val="center"/>
            <w:hideMark/>
          </w:tcPr>
          <w:p w14:paraId="2AF12EBE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80" w:type="pct"/>
            <w:vAlign w:val="center"/>
            <w:hideMark/>
          </w:tcPr>
          <w:p w14:paraId="019B0891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0.66</w:t>
            </w:r>
          </w:p>
        </w:tc>
        <w:tc>
          <w:tcPr>
            <w:tcW w:w="280" w:type="pct"/>
            <w:vAlign w:val="center"/>
            <w:hideMark/>
          </w:tcPr>
          <w:p w14:paraId="33A4587A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0.66</w:t>
            </w:r>
          </w:p>
        </w:tc>
        <w:tc>
          <w:tcPr>
            <w:tcW w:w="280" w:type="pct"/>
            <w:vAlign w:val="center"/>
            <w:hideMark/>
          </w:tcPr>
          <w:p w14:paraId="42E303D5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0.33</w:t>
            </w:r>
          </w:p>
        </w:tc>
        <w:tc>
          <w:tcPr>
            <w:tcW w:w="251" w:type="pct"/>
            <w:vAlign w:val="center"/>
            <w:hideMark/>
          </w:tcPr>
          <w:p w14:paraId="1A16DA9C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79CD54C1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0.66</w:t>
            </w:r>
          </w:p>
        </w:tc>
        <w:tc>
          <w:tcPr>
            <w:tcW w:w="166" w:type="pct"/>
            <w:vAlign w:val="center"/>
            <w:hideMark/>
          </w:tcPr>
          <w:p w14:paraId="55397842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166" w:type="pct"/>
            <w:vAlign w:val="center"/>
            <w:hideMark/>
          </w:tcPr>
          <w:p w14:paraId="18C75777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166" w:type="pct"/>
            <w:vAlign w:val="center"/>
            <w:hideMark/>
          </w:tcPr>
          <w:p w14:paraId="327341C1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166" w:type="pct"/>
            <w:vAlign w:val="center"/>
            <w:hideMark/>
          </w:tcPr>
          <w:p w14:paraId="0AAE5492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166" w:type="pct"/>
            <w:vAlign w:val="center"/>
            <w:hideMark/>
          </w:tcPr>
          <w:p w14:paraId="5CEF1524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22" w:type="pct"/>
            <w:vAlign w:val="center"/>
            <w:hideMark/>
          </w:tcPr>
          <w:p w14:paraId="5B0AF771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</w:tr>
      <w:tr w:rsidR="00B054BF" w:rsidRPr="007A2525" w14:paraId="27B5496A" w14:textId="77777777" w:rsidTr="005455F2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vAlign w:val="center"/>
            <w:hideMark/>
          </w:tcPr>
          <w:p w14:paraId="4261BD0E" w14:textId="77777777" w:rsidR="00B054BF" w:rsidRPr="007A2525" w:rsidRDefault="00B054BF" w:rsidP="005455F2">
            <w:pPr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Domain 2 - intervention designs</w:t>
            </w:r>
          </w:p>
        </w:tc>
        <w:tc>
          <w:tcPr>
            <w:tcW w:w="594" w:type="pct"/>
            <w:vAlign w:val="center"/>
            <w:hideMark/>
          </w:tcPr>
          <w:p w14:paraId="3A9E92DC" w14:textId="77777777" w:rsidR="00B054BF" w:rsidRPr="007A2525" w:rsidRDefault="00B054BF" w:rsidP="005455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 xml:space="preserve">Any type of education? (including ante, </w:t>
            </w:r>
            <w:proofErr w:type="gramStart"/>
            <w:r w:rsidRPr="007A2525">
              <w:rPr>
                <w:rFonts w:eastAsia="Times New Roman" w:cstheme="minorHAnsi"/>
                <w:sz w:val="18"/>
                <w:szCs w:val="18"/>
              </w:rPr>
              <w:t>psycho</w:t>
            </w:r>
            <w:proofErr w:type="gramEnd"/>
            <w:r w:rsidRPr="007A2525">
              <w:rPr>
                <w:rFonts w:eastAsia="Times New Roman" w:cstheme="minorHAnsi"/>
                <w:sz w:val="18"/>
                <w:szCs w:val="18"/>
              </w:rPr>
              <w:t xml:space="preserve"> and decision aid)</w:t>
            </w:r>
          </w:p>
        </w:tc>
        <w:tc>
          <w:tcPr>
            <w:tcW w:w="280" w:type="pct"/>
            <w:vAlign w:val="center"/>
            <w:hideMark/>
          </w:tcPr>
          <w:p w14:paraId="7074D46A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80" w:type="pct"/>
            <w:vAlign w:val="center"/>
            <w:hideMark/>
          </w:tcPr>
          <w:p w14:paraId="4D05E62F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80" w:type="pct"/>
            <w:vAlign w:val="center"/>
            <w:hideMark/>
          </w:tcPr>
          <w:p w14:paraId="765C86B1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166" w:type="pct"/>
            <w:vAlign w:val="center"/>
            <w:hideMark/>
          </w:tcPr>
          <w:p w14:paraId="56A82A89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80" w:type="pct"/>
            <w:vAlign w:val="center"/>
            <w:hideMark/>
          </w:tcPr>
          <w:p w14:paraId="0C74BBE4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166" w:type="pct"/>
            <w:vAlign w:val="center"/>
            <w:hideMark/>
          </w:tcPr>
          <w:p w14:paraId="7558BF70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68B532EE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80" w:type="pct"/>
            <w:vAlign w:val="center"/>
            <w:hideMark/>
          </w:tcPr>
          <w:p w14:paraId="0A6FCF6C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80" w:type="pct"/>
            <w:vAlign w:val="center"/>
            <w:hideMark/>
          </w:tcPr>
          <w:p w14:paraId="7E75187B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51" w:type="pct"/>
            <w:vAlign w:val="center"/>
            <w:hideMark/>
          </w:tcPr>
          <w:p w14:paraId="6D391400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80" w:type="pct"/>
            <w:vAlign w:val="center"/>
            <w:hideMark/>
          </w:tcPr>
          <w:p w14:paraId="41C144CD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166" w:type="pct"/>
            <w:vAlign w:val="center"/>
            <w:hideMark/>
          </w:tcPr>
          <w:p w14:paraId="2E794F9B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166" w:type="pct"/>
            <w:vAlign w:val="center"/>
            <w:hideMark/>
          </w:tcPr>
          <w:p w14:paraId="7EEFACB2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166" w:type="pct"/>
            <w:vAlign w:val="center"/>
            <w:hideMark/>
          </w:tcPr>
          <w:p w14:paraId="4BC11C21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166" w:type="pct"/>
            <w:vAlign w:val="center"/>
            <w:hideMark/>
          </w:tcPr>
          <w:p w14:paraId="4A60F461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166" w:type="pct"/>
            <w:vAlign w:val="center"/>
            <w:hideMark/>
          </w:tcPr>
          <w:p w14:paraId="048C17A4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22" w:type="pct"/>
            <w:vAlign w:val="center"/>
            <w:hideMark/>
          </w:tcPr>
          <w:p w14:paraId="0D739F5C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</w:tr>
      <w:tr w:rsidR="00B054BF" w:rsidRPr="007A2525" w14:paraId="58B4886E" w14:textId="77777777" w:rsidTr="005455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vAlign w:val="center"/>
            <w:hideMark/>
          </w:tcPr>
          <w:p w14:paraId="70CE3BCD" w14:textId="77777777" w:rsidR="00B054BF" w:rsidRPr="007A2525" w:rsidRDefault="00B054BF" w:rsidP="005455F2">
            <w:pPr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lastRenderedPageBreak/>
              <w:t>Domain 2 - intervention designs</w:t>
            </w:r>
          </w:p>
        </w:tc>
        <w:tc>
          <w:tcPr>
            <w:tcW w:w="594" w:type="pct"/>
            <w:vAlign w:val="center"/>
            <w:hideMark/>
          </w:tcPr>
          <w:p w14:paraId="32D90E93" w14:textId="77777777" w:rsidR="00B054BF" w:rsidRPr="007A2525" w:rsidRDefault="00B054BF" w:rsidP="005455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Antenatal education</w:t>
            </w:r>
          </w:p>
        </w:tc>
        <w:tc>
          <w:tcPr>
            <w:tcW w:w="280" w:type="pct"/>
            <w:vAlign w:val="center"/>
            <w:hideMark/>
          </w:tcPr>
          <w:p w14:paraId="4C10F4D8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80" w:type="pct"/>
            <w:vAlign w:val="center"/>
            <w:hideMark/>
          </w:tcPr>
          <w:p w14:paraId="418DDB55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7A24360D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166" w:type="pct"/>
            <w:vAlign w:val="center"/>
            <w:hideMark/>
          </w:tcPr>
          <w:p w14:paraId="5A3A7952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104D2E83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7BFE0465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5AFB885B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80" w:type="pct"/>
            <w:vAlign w:val="center"/>
            <w:hideMark/>
          </w:tcPr>
          <w:p w14:paraId="7EAAFA06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80" w:type="pct"/>
            <w:vAlign w:val="center"/>
            <w:hideMark/>
          </w:tcPr>
          <w:p w14:paraId="0046B8C3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51" w:type="pct"/>
            <w:vAlign w:val="center"/>
            <w:hideMark/>
          </w:tcPr>
          <w:p w14:paraId="342AB8A1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65F9BD46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38DF04EA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166" w:type="pct"/>
            <w:vAlign w:val="center"/>
            <w:hideMark/>
          </w:tcPr>
          <w:p w14:paraId="5ECC60B8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166" w:type="pct"/>
            <w:vAlign w:val="center"/>
            <w:hideMark/>
          </w:tcPr>
          <w:p w14:paraId="61A75945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166" w:type="pct"/>
            <w:vAlign w:val="center"/>
            <w:hideMark/>
          </w:tcPr>
          <w:p w14:paraId="6C189184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166" w:type="pct"/>
            <w:vAlign w:val="center"/>
            <w:hideMark/>
          </w:tcPr>
          <w:p w14:paraId="059372E9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22" w:type="pct"/>
            <w:vAlign w:val="center"/>
            <w:hideMark/>
          </w:tcPr>
          <w:p w14:paraId="04AC1529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</w:tr>
      <w:tr w:rsidR="00B054BF" w:rsidRPr="007A2525" w14:paraId="120A2C1B" w14:textId="77777777" w:rsidTr="005455F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vAlign w:val="center"/>
            <w:hideMark/>
          </w:tcPr>
          <w:p w14:paraId="20E2C931" w14:textId="77777777" w:rsidR="00B054BF" w:rsidRPr="007A2525" w:rsidRDefault="00B054BF" w:rsidP="005455F2">
            <w:pPr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Domain 2 - intervention designs</w:t>
            </w:r>
          </w:p>
        </w:tc>
        <w:tc>
          <w:tcPr>
            <w:tcW w:w="594" w:type="pct"/>
            <w:vAlign w:val="center"/>
            <w:hideMark/>
          </w:tcPr>
          <w:p w14:paraId="374D1F7D" w14:textId="77777777" w:rsidR="00B054BF" w:rsidRPr="007A2525" w:rsidRDefault="00B054BF" w:rsidP="005455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Psychoeducation/therapy (including breathing and relaxation technique)</w:t>
            </w:r>
          </w:p>
        </w:tc>
        <w:tc>
          <w:tcPr>
            <w:tcW w:w="280" w:type="pct"/>
            <w:vAlign w:val="center"/>
            <w:hideMark/>
          </w:tcPr>
          <w:p w14:paraId="24BDCB37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2029B76D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80" w:type="pct"/>
            <w:vAlign w:val="center"/>
            <w:hideMark/>
          </w:tcPr>
          <w:p w14:paraId="7B6E9E25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5DB5F191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80" w:type="pct"/>
            <w:vAlign w:val="center"/>
            <w:hideMark/>
          </w:tcPr>
          <w:p w14:paraId="280138E5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166" w:type="pct"/>
            <w:vAlign w:val="center"/>
            <w:hideMark/>
          </w:tcPr>
          <w:p w14:paraId="51F06E46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0FC35F68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552FC271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24434298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51" w:type="pct"/>
            <w:vAlign w:val="center"/>
            <w:hideMark/>
          </w:tcPr>
          <w:p w14:paraId="435E7704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80" w:type="pct"/>
            <w:vAlign w:val="center"/>
            <w:hideMark/>
          </w:tcPr>
          <w:p w14:paraId="1A08BE54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166" w:type="pct"/>
            <w:vAlign w:val="center"/>
            <w:hideMark/>
          </w:tcPr>
          <w:p w14:paraId="5C7A693E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5F24495C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0E1F4676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60DECFE4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5EDA526A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22" w:type="pct"/>
            <w:vAlign w:val="center"/>
            <w:hideMark/>
          </w:tcPr>
          <w:p w14:paraId="78989E9F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</w:tr>
      <w:tr w:rsidR="00B054BF" w:rsidRPr="007A2525" w14:paraId="138B5335" w14:textId="77777777" w:rsidTr="005455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vAlign w:val="center"/>
            <w:hideMark/>
          </w:tcPr>
          <w:p w14:paraId="2B4AC27B" w14:textId="77777777" w:rsidR="00B054BF" w:rsidRPr="007A2525" w:rsidRDefault="00B054BF" w:rsidP="005455F2">
            <w:pPr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Domain 2 - intervention designs</w:t>
            </w:r>
          </w:p>
        </w:tc>
        <w:tc>
          <w:tcPr>
            <w:tcW w:w="594" w:type="pct"/>
            <w:vAlign w:val="center"/>
            <w:hideMark/>
          </w:tcPr>
          <w:p w14:paraId="6E13A4C6" w14:textId="77777777" w:rsidR="00B054BF" w:rsidRPr="007A2525" w:rsidRDefault="00B054BF" w:rsidP="005455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Decision aids</w:t>
            </w:r>
          </w:p>
        </w:tc>
        <w:tc>
          <w:tcPr>
            <w:tcW w:w="280" w:type="pct"/>
            <w:vAlign w:val="center"/>
            <w:hideMark/>
          </w:tcPr>
          <w:p w14:paraId="02A533B3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16BCFF92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6BA53797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3C528B80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80" w:type="pct"/>
            <w:vAlign w:val="center"/>
            <w:hideMark/>
          </w:tcPr>
          <w:p w14:paraId="45BE79DA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37557D8F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80" w:type="pct"/>
            <w:vAlign w:val="center"/>
            <w:hideMark/>
          </w:tcPr>
          <w:p w14:paraId="65BE96DC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5BAE73CD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4E9D5F4E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51" w:type="pct"/>
            <w:vAlign w:val="center"/>
            <w:hideMark/>
          </w:tcPr>
          <w:p w14:paraId="065E1964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6300D3F0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31CF8A63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01FCB689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56F34C95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4ECDCD6B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484E51D2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22" w:type="pct"/>
            <w:vAlign w:val="center"/>
            <w:hideMark/>
          </w:tcPr>
          <w:p w14:paraId="7FA5B7DB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</w:tr>
      <w:tr w:rsidR="00B054BF" w:rsidRPr="007A2525" w14:paraId="6113D1C8" w14:textId="77777777" w:rsidTr="005455F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vAlign w:val="center"/>
            <w:hideMark/>
          </w:tcPr>
          <w:p w14:paraId="6303DB76" w14:textId="77777777" w:rsidR="00B054BF" w:rsidRPr="007A2525" w:rsidRDefault="00B054BF" w:rsidP="005455F2">
            <w:pPr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Domain 2 - intervention designs</w:t>
            </w:r>
          </w:p>
        </w:tc>
        <w:tc>
          <w:tcPr>
            <w:tcW w:w="594" w:type="pct"/>
            <w:vAlign w:val="center"/>
            <w:hideMark/>
          </w:tcPr>
          <w:p w14:paraId="26073B73" w14:textId="77777777" w:rsidR="00B054BF" w:rsidRPr="007A2525" w:rsidRDefault="00B054BF" w:rsidP="005455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Acknowledgement of women's previous birth experience</w:t>
            </w:r>
          </w:p>
        </w:tc>
        <w:tc>
          <w:tcPr>
            <w:tcW w:w="280" w:type="pct"/>
            <w:vAlign w:val="center"/>
            <w:hideMark/>
          </w:tcPr>
          <w:p w14:paraId="7E806EBC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80" w:type="pct"/>
            <w:vAlign w:val="center"/>
            <w:hideMark/>
          </w:tcPr>
          <w:p w14:paraId="202518D6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4A368B01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297F8739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1C7351BA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166" w:type="pct"/>
            <w:vAlign w:val="center"/>
            <w:hideMark/>
          </w:tcPr>
          <w:p w14:paraId="0F131302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69CCDD4F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735318A1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55E4DF22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51" w:type="pct"/>
            <w:vAlign w:val="center"/>
            <w:hideMark/>
          </w:tcPr>
          <w:p w14:paraId="485104ED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6736CF50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3CBC1A63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174D1824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166" w:type="pct"/>
            <w:vAlign w:val="center"/>
            <w:hideMark/>
          </w:tcPr>
          <w:p w14:paraId="03A3DE32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408FD1B9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686D6A77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22" w:type="pct"/>
            <w:vAlign w:val="center"/>
            <w:hideMark/>
          </w:tcPr>
          <w:p w14:paraId="489A4347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</w:tr>
      <w:tr w:rsidR="00B054BF" w:rsidRPr="007A2525" w14:paraId="3E5512FD" w14:textId="77777777" w:rsidTr="005455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vAlign w:val="center"/>
            <w:hideMark/>
          </w:tcPr>
          <w:p w14:paraId="5063E170" w14:textId="77777777" w:rsidR="00B054BF" w:rsidRPr="007A2525" w:rsidRDefault="00B054BF" w:rsidP="005455F2">
            <w:pPr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Domain 2 - intervention designs</w:t>
            </w:r>
          </w:p>
        </w:tc>
        <w:tc>
          <w:tcPr>
            <w:tcW w:w="594" w:type="pct"/>
            <w:vAlign w:val="center"/>
            <w:hideMark/>
          </w:tcPr>
          <w:p w14:paraId="22CC623A" w14:textId="77777777" w:rsidR="00B054BF" w:rsidRPr="007A2525" w:rsidRDefault="00B054BF" w:rsidP="005455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Utilisation of theoretical framework or evidence-based intervention</w:t>
            </w:r>
          </w:p>
        </w:tc>
        <w:tc>
          <w:tcPr>
            <w:tcW w:w="280" w:type="pct"/>
            <w:vAlign w:val="center"/>
            <w:hideMark/>
          </w:tcPr>
          <w:p w14:paraId="15E10B10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80" w:type="pct"/>
            <w:vAlign w:val="center"/>
            <w:hideMark/>
          </w:tcPr>
          <w:p w14:paraId="75721CEE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0.25</w:t>
            </w:r>
          </w:p>
        </w:tc>
        <w:tc>
          <w:tcPr>
            <w:tcW w:w="280" w:type="pct"/>
            <w:vAlign w:val="center"/>
            <w:hideMark/>
          </w:tcPr>
          <w:p w14:paraId="35CCD88A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0.25</w:t>
            </w:r>
          </w:p>
        </w:tc>
        <w:tc>
          <w:tcPr>
            <w:tcW w:w="166" w:type="pct"/>
            <w:vAlign w:val="center"/>
            <w:hideMark/>
          </w:tcPr>
          <w:p w14:paraId="0E9BE633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80" w:type="pct"/>
            <w:vAlign w:val="center"/>
            <w:hideMark/>
          </w:tcPr>
          <w:p w14:paraId="0DDAF19F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166" w:type="pct"/>
            <w:vAlign w:val="center"/>
            <w:hideMark/>
          </w:tcPr>
          <w:p w14:paraId="237411FE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0.25</w:t>
            </w:r>
          </w:p>
        </w:tc>
        <w:tc>
          <w:tcPr>
            <w:tcW w:w="280" w:type="pct"/>
            <w:vAlign w:val="center"/>
            <w:hideMark/>
          </w:tcPr>
          <w:p w14:paraId="36E2FDB6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0.25</w:t>
            </w:r>
          </w:p>
        </w:tc>
        <w:tc>
          <w:tcPr>
            <w:tcW w:w="280" w:type="pct"/>
            <w:vAlign w:val="center"/>
            <w:hideMark/>
          </w:tcPr>
          <w:p w14:paraId="3D2C110D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0.25</w:t>
            </w:r>
          </w:p>
        </w:tc>
        <w:tc>
          <w:tcPr>
            <w:tcW w:w="280" w:type="pct"/>
            <w:vAlign w:val="center"/>
            <w:hideMark/>
          </w:tcPr>
          <w:p w14:paraId="5E96E2B5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51" w:type="pct"/>
            <w:vAlign w:val="center"/>
            <w:hideMark/>
          </w:tcPr>
          <w:p w14:paraId="5D84226D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80" w:type="pct"/>
            <w:vAlign w:val="center"/>
            <w:hideMark/>
          </w:tcPr>
          <w:p w14:paraId="3129A649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166" w:type="pct"/>
            <w:vAlign w:val="center"/>
            <w:hideMark/>
          </w:tcPr>
          <w:p w14:paraId="25DD0D92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0.25</w:t>
            </w:r>
          </w:p>
        </w:tc>
        <w:tc>
          <w:tcPr>
            <w:tcW w:w="166" w:type="pct"/>
            <w:vAlign w:val="center"/>
            <w:hideMark/>
          </w:tcPr>
          <w:p w14:paraId="2C5E65B8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166" w:type="pct"/>
            <w:vAlign w:val="center"/>
            <w:hideMark/>
          </w:tcPr>
          <w:p w14:paraId="3C7108DA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0.25</w:t>
            </w:r>
          </w:p>
        </w:tc>
        <w:tc>
          <w:tcPr>
            <w:tcW w:w="166" w:type="pct"/>
            <w:vAlign w:val="center"/>
            <w:hideMark/>
          </w:tcPr>
          <w:p w14:paraId="576D7833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0.25</w:t>
            </w:r>
          </w:p>
        </w:tc>
        <w:tc>
          <w:tcPr>
            <w:tcW w:w="166" w:type="pct"/>
            <w:vAlign w:val="center"/>
            <w:hideMark/>
          </w:tcPr>
          <w:p w14:paraId="1DA910AD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0.25</w:t>
            </w:r>
          </w:p>
        </w:tc>
        <w:tc>
          <w:tcPr>
            <w:tcW w:w="222" w:type="pct"/>
            <w:vAlign w:val="center"/>
            <w:hideMark/>
          </w:tcPr>
          <w:p w14:paraId="79F16FA5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0.25</w:t>
            </w:r>
          </w:p>
        </w:tc>
      </w:tr>
      <w:tr w:rsidR="00B054BF" w:rsidRPr="007A2525" w14:paraId="13FE4796" w14:textId="77777777" w:rsidTr="005455F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vAlign w:val="center"/>
            <w:hideMark/>
          </w:tcPr>
          <w:p w14:paraId="60C64C19" w14:textId="77777777" w:rsidR="00B054BF" w:rsidRPr="007A2525" w:rsidRDefault="00B054BF" w:rsidP="005455F2">
            <w:pPr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Domain 2 - intervention designs</w:t>
            </w:r>
          </w:p>
        </w:tc>
        <w:tc>
          <w:tcPr>
            <w:tcW w:w="594" w:type="pct"/>
            <w:vAlign w:val="center"/>
            <w:hideMark/>
          </w:tcPr>
          <w:p w14:paraId="32625345" w14:textId="77777777" w:rsidR="00B054BF" w:rsidRPr="007A2525" w:rsidRDefault="00B054BF" w:rsidP="005455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Any interaction with health providers? Both in individual and group settings</w:t>
            </w:r>
          </w:p>
        </w:tc>
        <w:tc>
          <w:tcPr>
            <w:tcW w:w="280" w:type="pct"/>
            <w:vAlign w:val="center"/>
            <w:hideMark/>
          </w:tcPr>
          <w:p w14:paraId="01213F09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80" w:type="pct"/>
            <w:vAlign w:val="center"/>
            <w:hideMark/>
          </w:tcPr>
          <w:p w14:paraId="737BDBE3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71AF8654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75C13B6D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80" w:type="pct"/>
            <w:vAlign w:val="center"/>
            <w:hideMark/>
          </w:tcPr>
          <w:p w14:paraId="1111A8A1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166" w:type="pct"/>
            <w:vAlign w:val="center"/>
            <w:hideMark/>
          </w:tcPr>
          <w:p w14:paraId="6D7EEED8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399DC3D0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746DD967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80" w:type="pct"/>
            <w:vAlign w:val="center"/>
            <w:hideMark/>
          </w:tcPr>
          <w:p w14:paraId="353A3244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51" w:type="pct"/>
            <w:vAlign w:val="center"/>
            <w:hideMark/>
          </w:tcPr>
          <w:p w14:paraId="14A71945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6981393E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166" w:type="pct"/>
            <w:vAlign w:val="center"/>
            <w:hideMark/>
          </w:tcPr>
          <w:p w14:paraId="1D7DDCD0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166" w:type="pct"/>
            <w:vAlign w:val="center"/>
            <w:hideMark/>
          </w:tcPr>
          <w:p w14:paraId="008CD083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166" w:type="pct"/>
            <w:vAlign w:val="center"/>
            <w:hideMark/>
          </w:tcPr>
          <w:p w14:paraId="3527E6DD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166" w:type="pct"/>
            <w:vAlign w:val="center"/>
            <w:hideMark/>
          </w:tcPr>
          <w:p w14:paraId="56D08BBE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166" w:type="pct"/>
            <w:vAlign w:val="center"/>
            <w:hideMark/>
          </w:tcPr>
          <w:p w14:paraId="198DED1A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22" w:type="pct"/>
            <w:vAlign w:val="center"/>
            <w:hideMark/>
          </w:tcPr>
          <w:p w14:paraId="74CDBDFB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</w:tr>
      <w:tr w:rsidR="00B054BF" w:rsidRPr="007A2525" w14:paraId="0936934E" w14:textId="77777777" w:rsidTr="005455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vAlign w:val="center"/>
            <w:hideMark/>
          </w:tcPr>
          <w:p w14:paraId="1D0D13A5" w14:textId="77777777" w:rsidR="00B054BF" w:rsidRPr="007A2525" w:rsidRDefault="00B054BF" w:rsidP="005455F2">
            <w:pPr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Domain 2 - intervention designs</w:t>
            </w:r>
          </w:p>
        </w:tc>
        <w:tc>
          <w:tcPr>
            <w:tcW w:w="594" w:type="pct"/>
            <w:vAlign w:val="center"/>
            <w:hideMark/>
          </w:tcPr>
          <w:p w14:paraId="19B765BA" w14:textId="77777777" w:rsidR="00B054BF" w:rsidRPr="007A2525" w:rsidRDefault="00B054BF" w:rsidP="005455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 xml:space="preserve">Opportunity of </w:t>
            </w:r>
            <w:proofErr w:type="gramStart"/>
            <w:r w:rsidRPr="007A2525">
              <w:rPr>
                <w:rFonts w:eastAsia="Times New Roman" w:cstheme="minorHAnsi"/>
                <w:sz w:val="18"/>
                <w:szCs w:val="18"/>
              </w:rPr>
              <w:t>having interaction with</w:t>
            </w:r>
            <w:proofErr w:type="gramEnd"/>
            <w:r w:rsidRPr="007A2525">
              <w:rPr>
                <w:rFonts w:eastAsia="Times New Roman" w:cstheme="minorHAnsi"/>
                <w:sz w:val="18"/>
                <w:szCs w:val="18"/>
              </w:rPr>
              <w:t xml:space="preserve"> health providers in group settings</w:t>
            </w:r>
          </w:p>
        </w:tc>
        <w:tc>
          <w:tcPr>
            <w:tcW w:w="280" w:type="pct"/>
            <w:vAlign w:val="center"/>
            <w:hideMark/>
          </w:tcPr>
          <w:p w14:paraId="2BC660AC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747760A0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22C2D888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166" w:type="pct"/>
            <w:vAlign w:val="center"/>
            <w:hideMark/>
          </w:tcPr>
          <w:p w14:paraId="27F99D5E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2E16EF53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40E80444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1FF878A0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1A385663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7E56D9A5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51" w:type="pct"/>
            <w:vAlign w:val="center"/>
            <w:hideMark/>
          </w:tcPr>
          <w:p w14:paraId="64E88C4B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485B151A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166" w:type="pct"/>
            <w:vAlign w:val="center"/>
            <w:hideMark/>
          </w:tcPr>
          <w:p w14:paraId="694569F3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26FE7183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166" w:type="pct"/>
            <w:vAlign w:val="center"/>
            <w:hideMark/>
          </w:tcPr>
          <w:p w14:paraId="0A556717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166" w:type="pct"/>
            <w:vAlign w:val="center"/>
            <w:hideMark/>
          </w:tcPr>
          <w:p w14:paraId="09608F30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166" w:type="pct"/>
            <w:vAlign w:val="center"/>
            <w:hideMark/>
          </w:tcPr>
          <w:p w14:paraId="5861CFE5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22" w:type="pct"/>
            <w:vAlign w:val="center"/>
            <w:hideMark/>
          </w:tcPr>
          <w:p w14:paraId="3B716B85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</w:tr>
      <w:tr w:rsidR="00B054BF" w:rsidRPr="007A2525" w14:paraId="07C55146" w14:textId="77777777" w:rsidTr="005455F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vAlign w:val="center"/>
            <w:hideMark/>
          </w:tcPr>
          <w:p w14:paraId="0DBDBD7A" w14:textId="77777777" w:rsidR="00B054BF" w:rsidRPr="007A2525" w:rsidRDefault="00B054BF" w:rsidP="005455F2">
            <w:pPr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Domain 2 - intervention designs</w:t>
            </w:r>
          </w:p>
        </w:tc>
        <w:tc>
          <w:tcPr>
            <w:tcW w:w="594" w:type="pct"/>
            <w:vAlign w:val="center"/>
            <w:hideMark/>
          </w:tcPr>
          <w:p w14:paraId="431AB641" w14:textId="77777777" w:rsidR="00B054BF" w:rsidRPr="007A2525" w:rsidRDefault="00B054BF" w:rsidP="005455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Facilitator- Maternity health providers (nurse, midwife, obstetrician)</w:t>
            </w:r>
          </w:p>
        </w:tc>
        <w:tc>
          <w:tcPr>
            <w:tcW w:w="280" w:type="pct"/>
            <w:vAlign w:val="center"/>
            <w:hideMark/>
          </w:tcPr>
          <w:p w14:paraId="72CEB9A5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80" w:type="pct"/>
            <w:vAlign w:val="center"/>
            <w:hideMark/>
          </w:tcPr>
          <w:p w14:paraId="7FB4ED91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5B0AD2FA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166" w:type="pct"/>
            <w:vAlign w:val="center"/>
            <w:hideMark/>
          </w:tcPr>
          <w:p w14:paraId="494CB209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80" w:type="pct"/>
            <w:vAlign w:val="center"/>
            <w:hideMark/>
          </w:tcPr>
          <w:p w14:paraId="1E56EEB8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166" w:type="pct"/>
            <w:vAlign w:val="center"/>
            <w:hideMark/>
          </w:tcPr>
          <w:p w14:paraId="0810CE75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07CD082B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5FBF0CCC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3F5ACA46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51" w:type="pct"/>
            <w:vAlign w:val="center"/>
            <w:hideMark/>
          </w:tcPr>
          <w:p w14:paraId="190EA2F1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618DC447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16AFB1A3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6D3E6585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166" w:type="pct"/>
            <w:vAlign w:val="center"/>
            <w:hideMark/>
          </w:tcPr>
          <w:p w14:paraId="0DC99F13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166" w:type="pct"/>
            <w:vAlign w:val="center"/>
            <w:hideMark/>
          </w:tcPr>
          <w:p w14:paraId="0AE843D8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166" w:type="pct"/>
            <w:vAlign w:val="center"/>
            <w:hideMark/>
          </w:tcPr>
          <w:p w14:paraId="0B7F61D4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22" w:type="pct"/>
            <w:vAlign w:val="center"/>
            <w:hideMark/>
          </w:tcPr>
          <w:p w14:paraId="30D8C9E0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</w:tr>
      <w:tr w:rsidR="00B054BF" w:rsidRPr="007A2525" w14:paraId="7060961A" w14:textId="77777777" w:rsidTr="005455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vAlign w:val="center"/>
            <w:hideMark/>
          </w:tcPr>
          <w:p w14:paraId="37CB9511" w14:textId="77777777" w:rsidR="00B054BF" w:rsidRPr="007A2525" w:rsidRDefault="00B054BF" w:rsidP="005455F2">
            <w:pPr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Domain 2 - intervention designs</w:t>
            </w:r>
          </w:p>
        </w:tc>
        <w:tc>
          <w:tcPr>
            <w:tcW w:w="594" w:type="pct"/>
            <w:vAlign w:val="center"/>
            <w:hideMark/>
          </w:tcPr>
          <w:p w14:paraId="18226E37" w14:textId="77777777" w:rsidR="00B054BF" w:rsidRPr="007A2525" w:rsidRDefault="00B054BF" w:rsidP="005455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Group delivery</w:t>
            </w:r>
          </w:p>
        </w:tc>
        <w:tc>
          <w:tcPr>
            <w:tcW w:w="280" w:type="pct"/>
            <w:vAlign w:val="center"/>
            <w:hideMark/>
          </w:tcPr>
          <w:p w14:paraId="7BEB00EE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018F9936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80" w:type="pct"/>
            <w:vAlign w:val="center"/>
            <w:hideMark/>
          </w:tcPr>
          <w:p w14:paraId="7CF54BB6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166" w:type="pct"/>
            <w:vAlign w:val="center"/>
            <w:hideMark/>
          </w:tcPr>
          <w:p w14:paraId="69666D91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19864100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4E785100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78C84915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80" w:type="pct"/>
            <w:vAlign w:val="center"/>
            <w:hideMark/>
          </w:tcPr>
          <w:p w14:paraId="36A8B3E6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80" w:type="pct"/>
            <w:vAlign w:val="center"/>
            <w:hideMark/>
          </w:tcPr>
          <w:p w14:paraId="010A4F68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51" w:type="pct"/>
            <w:vAlign w:val="center"/>
            <w:hideMark/>
          </w:tcPr>
          <w:p w14:paraId="0394FBE3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80" w:type="pct"/>
            <w:vAlign w:val="center"/>
            <w:hideMark/>
          </w:tcPr>
          <w:p w14:paraId="058FE24D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166" w:type="pct"/>
            <w:vAlign w:val="center"/>
            <w:hideMark/>
          </w:tcPr>
          <w:p w14:paraId="7BE950BC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166" w:type="pct"/>
            <w:vAlign w:val="center"/>
            <w:hideMark/>
          </w:tcPr>
          <w:p w14:paraId="40CB3608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166" w:type="pct"/>
            <w:vAlign w:val="center"/>
            <w:hideMark/>
          </w:tcPr>
          <w:p w14:paraId="4EE4B157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166" w:type="pct"/>
            <w:vAlign w:val="center"/>
            <w:hideMark/>
          </w:tcPr>
          <w:p w14:paraId="367427AE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166" w:type="pct"/>
            <w:vAlign w:val="center"/>
            <w:hideMark/>
          </w:tcPr>
          <w:p w14:paraId="21230638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22" w:type="pct"/>
            <w:vAlign w:val="center"/>
            <w:hideMark/>
          </w:tcPr>
          <w:p w14:paraId="57B25B2C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</w:tr>
      <w:tr w:rsidR="00B054BF" w:rsidRPr="007A2525" w14:paraId="40FCA040" w14:textId="77777777" w:rsidTr="005455F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vAlign w:val="center"/>
            <w:hideMark/>
          </w:tcPr>
          <w:p w14:paraId="446B4B99" w14:textId="77777777" w:rsidR="00B054BF" w:rsidRPr="007A2525" w:rsidRDefault="00B054BF" w:rsidP="005455F2">
            <w:pPr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Domain 2 - intervention designs</w:t>
            </w:r>
          </w:p>
        </w:tc>
        <w:tc>
          <w:tcPr>
            <w:tcW w:w="594" w:type="pct"/>
            <w:vAlign w:val="center"/>
            <w:hideMark/>
          </w:tcPr>
          <w:p w14:paraId="633FF2A3" w14:textId="77777777" w:rsidR="00B054BF" w:rsidRPr="007A2525" w:rsidRDefault="00B054BF" w:rsidP="005455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Personalised/individualised delivery</w:t>
            </w:r>
          </w:p>
        </w:tc>
        <w:tc>
          <w:tcPr>
            <w:tcW w:w="280" w:type="pct"/>
            <w:vAlign w:val="center"/>
            <w:hideMark/>
          </w:tcPr>
          <w:p w14:paraId="274C510D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80" w:type="pct"/>
            <w:vAlign w:val="center"/>
            <w:hideMark/>
          </w:tcPr>
          <w:p w14:paraId="35CE2089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3FC3062E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37D0E775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80" w:type="pct"/>
            <w:vAlign w:val="center"/>
            <w:hideMark/>
          </w:tcPr>
          <w:p w14:paraId="644C37B0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166" w:type="pct"/>
            <w:vAlign w:val="center"/>
            <w:hideMark/>
          </w:tcPr>
          <w:p w14:paraId="5B014004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5A01B491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0E78F3B9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512AB9E7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51" w:type="pct"/>
            <w:vAlign w:val="center"/>
            <w:hideMark/>
          </w:tcPr>
          <w:p w14:paraId="6F2AA782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52692933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275E76D9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6E023D31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166" w:type="pct"/>
            <w:vAlign w:val="center"/>
            <w:hideMark/>
          </w:tcPr>
          <w:p w14:paraId="66F28340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00A2113C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647BDC3F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22" w:type="pct"/>
            <w:vAlign w:val="center"/>
            <w:hideMark/>
          </w:tcPr>
          <w:p w14:paraId="7EBD5897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</w:tr>
      <w:tr w:rsidR="00B054BF" w:rsidRPr="007A2525" w14:paraId="4EF9CBB5" w14:textId="77777777" w:rsidTr="005455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vAlign w:val="center"/>
            <w:hideMark/>
          </w:tcPr>
          <w:p w14:paraId="369C99C8" w14:textId="77777777" w:rsidR="00B054BF" w:rsidRPr="007A2525" w:rsidRDefault="00B054BF" w:rsidP="005455F2">
            <w:pPr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Domain 2 - intervention designs</w:t>
            </w:r>
          </w:p>
        </w:tc>
        <w:tc>
          <w:tcPr>
            <w:tcW w:w="594" w:type="pct"/>
            <w:vAlign w:val="center"/>
            <w:hideMark/>
          </w:tcPr>
          <w:p w14:paraId="30C46207" w14:textId="77777777" w:rsidR="00B054BF" w:rsidRPr="007A2525" w:rsidRDefault="00B054BF" w:rsidP="005455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 xml:space="preserve">IEC materials (including written, </w:t>
            </w:r>
            <w:r w:rsidRPr="007A2525">
              <w:rPr>
                <w:rFonts w:eastAsia="Times New Roman" w:cstheme="minorHAnsi"/>
                <w:sz w:val="18"/>
                <w:szCs w:val="18"/>
              </w:rPr>
              <w:lastRenderedPageBreak/>
              <w:t>audio, video, with decision aid)</w:t>
            </w:r>
          </w:p>
        </w:tc>
        <w:tc>
          <w:tcPr>
            <w:tcW w:w="280" w:type="pct"/>
            <w:vAlign w:val="center"/>
            <w:hideMark/>
          </w:tcPr>
          <w:p w14:paraId="78F16E3F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lastRenderedPageBreak/>
              <w:t>1</w:t>
            </w:r>
          </w:p>
        </w:tc>
        <w:tc>
          <w:tcPr>
            <w:tcW w:w="280" w:type="pct"/>
            <w:vAlign w:val="center"/>
            <w:hideMark/>
          </w:tcPr>
          <w:p w14:paraId="611F6092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0BC89A48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29D37C72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80" w:type="pct"/>
            <w:vAlign w:val="center"/>
            <w:hideMark/>
          </w:tcPr>
          <w:p w14:paraId="3159F569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166" w:type="pct"/>
            <w:vAlign w:val="center"/>
            <w:hideMark/>
          </w:tcPr>
          <w:p w14:paraId="6328885F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80" w:type="pct"/>
            <w:vAlign w:val="center"/>
            <w:hideMark/>
          </w:tcPr>
          <w:p w14:paraId="25048C70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80" w:type="pct"/>
            <w:vAlign w:val="center"/>
            <w:hideMark/>
          </w:tcPr>
          <w:p w14:paraId="3A8C7C0E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80" w:type="pct"/>
            <w:vAlign w:val="center"/>
            <w:hideMark/>
          </w:tcPr>
          <w:p w14:paraId="3A7FF6FC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51" w:type="pct"/>
            <w:vAlign w:val="center"/>
            <w:hideMark/>
          </w:tcPr>
          <w:p w14:paraId="5A32E97A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80" w:type="pct"/>
            <w:vAlign w:val="center"/>
            <w:hideMark/>
          </w:tcPr>
          <w:p w14:paraId="6E33D58B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166" w:type="pct"/>
            <w:vAlign w:val="center"/>
            <w:hideMark/>
          </w:tcPr>
          <w:p w14:paraId="559428BC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166" w:type="pct"/>
            <w:vAlign w:val="center"/>
            <w:hideMark/>
          </w:tcPr>
          <w:p w14:paraId="2FEB9C39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166" w:type="pct"/>
            <w:vAlign w:val="center"/>
            <w:hideMark/>
          </w:tcPr>
          <w:p w14:paraId="7CD50E12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166" w:type="pct"/>
            <w:vAlign w:val="center"/>
            <w:hideMark/>
          </w:tcPr>
          <w:p w14:paraId="1489C0CD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166" w:type="pct"/>
            <w:vAlign w:val="center"/>
            <w:hideMark/>
          </w:tcPr>
          <w:p w14:paraId="03B6407C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22" w:type="pct"/>
            <w:vAlign w:val="center"/>
            <w:hideMark/>
          </w:tcPr>
          <w:p w14:paraId="01D47785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</w:tr>
      <w:tr w:rsidR="00B054BF" w:rsidRPr="007A2525" w14:paraId="58A7CAF0" w14:textId="77777777" w:rsidTr="005455F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vAlign w:val="center"/>
            <w:hideMark/>
          </w:tcPr>
          <w:p w14:paraId="6008C6E8" w14:textId="77777777" w:rsidR="00B054BF" w:rsidRPr="007A2525" w:rsidRDefault="00B054BF" w:rsidP="005455F2">
            <w:pPr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Domain 2 - intervention designs</w:t>
            </w:r>
          </w:p>
        </w:tc>
        <w:tc>
          <w:tcPr>
            <w:tcW w:w="594" w:type="pct"/>
            <w:vAlign w:val="center"/>
            <w:hideMark/>
          </w:tcPr>
          <w:p w14:paraId="4BC38F31" w14:textId="77777777" w:rsidR="00B054BF" w:rsidRPr="007A2525" w:rsidRDefault="00B054BF" w:rsidP="005455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IEC materials can be taken home</w:t>
            </w:r>
          </w:p>
        </w:tc>
        <w:tc>
          <w:tcPr>
            <w:tcW w:w="280" w:type="pct"/>
            <w:vAlign w:val="center"/>
            <w:hideMark/>
          </w:tcPr>
          <w:p w14:paraId="28592DA2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0.75</w:t>
            </w:r>
          </w:p>
        </w:tc>
        <w:tc>
          <w:tcPr>
            <w:tcW w:w="280" w:type="pct"/>
            <w:vAlign w:val="center"/>
            <w:hideMark/>
          </w:tcPr>
          <w:p w14:paraId="003869BC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0F3D0886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337CAB23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0.75</w:t>
            </w:r>
          </w:p>
        </w:tc>
        <w:tc>
          <w:tcPr>
            <w:tcW w:w="280" w:type="pct"/>
            <w:vAlign w:val="center"/>
            <w:hideMark/>
          </w:tcPr>
          <w:p w14:paraId="50BE373C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0.75</w:t>
            </w:r>
          </w:p>
        </w:tc>
        <w:tc>
          <w:tcPr>
            <w:tcW w:w="166" w:type="pct"/>
            <w:vAlign w:val="center"/>
            <w:hideMark/>
          </w:tcPr>
          <w:p w14:paraId="2C59DCD4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80" w:type="pct"/>
            <w:vAlign w:val="center"/>
            <w:hideMark/>
          </w:tcPr>
          <w:p w14:paraId="0E79774D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0.75</w:t>
            </w:r>
          </w:p>
        </w:tc>
        <w:tc>
          <w:tcPr>
            <w:tcW w:w="280" w:type="pct"/>
            <w:vAlign w:val="center"/>
            <w:hideMark/>
          </w:tcPr>
          <w:p w14:paraId="64E286FC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0.75</w:t>
            </w:r>
          </w:p>
        </w:tc>
        <w:tc>
          <w:tcPr>
            <w:tcW w:w="280" w:type="pct"/>
            <w:vAlign w:val="center"/>
            <w:hideMark/>
          </w:tcPr>
          <w:p w14:paraId="61614C5C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0.75</w:t>
            </w:r>
          </w:p>
        </w:tc>
        <w:tc>
          <w:tcPr>
            <w:tcW w:w="251" w:type="pct"/>
            <w:vAlign w:val="center"/>
            <w:hideMark/>
          </w:tcPr>
          <w:p w14:paraId="6CBB44F4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6751352E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31721F52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0.75</w:t>
            </w:r>
          </w:p>
        </w:tc>
        <w:tc>
          <w:tcPr>
            <w:tcW w:w="166" w:type="pct"/>
            <w:vAlign w:val="center"/>
            <w:hideMark/>
          </w:tcPr>
          <w:p w14:paraId="02285F10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61D3AD38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0.75</w:t>
            </w:r>
          </w:p>
        </w:tc>
        <w:tc>
          <w:tcPr>
            <w:tcW w:w="166" w:type="pct"/>
            <w:vAlign w:val="center"/>
            <w:hideMark/>
          </w:tcPr>
          <w:p w14:paraId="10A93755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166" w:type="pct"/>
            <w:vAlign w:val="center"/>
            <w:hideMark/>
          </w:tcPr>
          <w:p w14:paraId="46BC7745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22" w:type="pct"/>
            <w:vAlign w:val="center"/>
            <w:hideMark/>
          </w:tcPr>
          <w:p w14:paraId="47385F2B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</w:tr>
      <w:tr w:rsidR="00B054BF" w:rsidRPr="007A2525" w14:paraId="547E7C4F" w14:textId="77777777" w:rsidTr="005455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vAlign w:val="center"/>
            <w:hideMark/>
          </w:tcPr>
          <w:p w14:paraId="38213C9E" w14:textId="77777777" w:rsidR="00B054BF" w:rsidRPr="007A2525" w:rsidRDefault="00B054BF" w:rsidP="005455F2">
            <w:pPr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Domain 2 - intervention designs</w:t>
            </w:r>
          </w:p>
        </w:tc>
        <w:tc>
          <w:tcPr>
            <w:tcW w:w="594" w:type="pct"/>
            <w:vAlign w:val="center"/>
            <w:hideMark/>
          </w:tcPr>
          <w:p w14:paraId="6E1F54A9" w14:textId="77777777" w:rsidR="00B054BF" w:rsidRPr="007A2525" w:rsidRDefault="00B054BF" w:rsidP="005455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Resources required</w:t>
            </w:r>
          </w:p>
        </w:tc>
        <w:tc>
          <w:tcPr>
            <w:tcW w:w="280" w:type="pct"/>
            <w:vAlign w:val="center"/>
            <w:hideMark/>
          </w:tcPr>
          <w:p w14:paraId="42FFBA60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679DCCC4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2BC55784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4CBB3466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0.33</w:t>
            </w:r>
          </w:p>
        </w:tc>
        <w:tc>
          <w:tcPr>
            <w:tcW w:w="280" w:type="pct"/>
            <w:vAlign w:val="center"/>
            <w:hideMark/>
          </w:tcPr>
          <w:p w14:paraId="44D617E7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645FD381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4B41ECDB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3B28641A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17950B6B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51" w:type="pct"/>
            <w:vAlign w:val="center"/>
            <w:hideMark/>
          </w:tcPr>
          <w:p w14:paraId="4BE3D6C5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7EB327AB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0.33</w:t>
            </w:r>
          </w:p>
        </w:tc>
        <w:tc>
          <w:tcPr>
            <w:tcW w:w="166" w:type="pct"/>
            <w:vAlign w:val="center"/>
            <w:hideMark/>
          </w:tcPr>
          <w:p w14:paraId="3A05BEBC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097316A1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1F37DA49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3CBDD40C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597CACAB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22" w:type="pct"/>
            <w:vAlign w:val="center"/>
            <w:hideMark/>
          </w:tcPr>
          <w:p w14:paraId="1EF913EF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</w:tr>
      <w:tr w:rsidR="00B054BF" w:rsidRPr="007A2525" w14:paraId="21DB888B" w14:textId="77777777" w:rsidTr="005455F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vAlign w:val="center"/>
            <w:hideMark/>
          </w:tcPr>
          <w:p w14:paraId="1373BD4A" w14:textId="77777777" w:rsidR="00B054BF" w:rsidRPr="007A2525" w:rsidRDefault="00B054BF" w:rsidP="005455F2">
            <w:pPr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Domain 2 - intervention designs</w:t>
            </w:r>
          </w:p>
        </w:tc>
        <w:tc>
          <w:tcPr>
            <w:tcW w:w="594" w:type="pct"/>
            <w:vAlign w:val="center"/>
            <w:hideMark/>
          </w:tcPr>
          <w:p w14:paraId="5A318A83" w14:textId="77777777" w:rsidR="00B054BF" w:rsidRPr="007A2525" w:rsidRDefault="00B054BF" w:rsidP="005455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Information about control condition</w:t>
            </w:r>
          </w:p>
        </w:tc>
        <w:tc>
          <w:tcPr>
            <w:tcW w:w="280" w:type="pct"/>
            <w:vAlign w:val="center"/>
            <w:hideMark/>
          </w:tcPr>
          <w:p w14:paraId="399B9A22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0.66</w:t>
            </w:r>
          </w:p>
        </w:tc>
        <w:tc>
          <w:tcPr>
            <w:tcW w:w="280" w:type="pct"/>
            <w:vAlign w:val="center"/>
            <w:hideMark/>
          </w:tcPr>
          <w:p w14:paraId="2174DC53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80" w:type="pct"/>
            <w:vAlign w:val="center"/>
            <w:hideMark/>
          </w:tcPr>
          <w:p w14:paraId="1B352B0E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0.33</w:t>
            </w:r>
          </w:p>
        </w:tc>
        <w:tc>
          <w:tcPr>
            <w:tcW w:w="166" w:type="pct"/>
            <w:vAlign w:val="center"/>
            <w:hideMark/>
          </w:tcPr>
          <w:p w14:paraId="61C175D3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80" w:type="pct"/>
            <w:vAlign w:val="center"/>
            <w:hideMark/>
          </w:tcPr>
          <w:p w14:paraId="55D21344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166" w:type="pct"/>
            <w:vAlign w:val="center"/>
            <w:hideMark/>
          </w:tcPr>
          <w:p w14:paraId="7739FBF4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80" w:type="pct"/>
            <w:vAlign w:val="center"/>
            <w:hideMark/>
          </w:tcPr>
          <w:p w14:paraId="0683C132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80" w:type="pct"/>
            <w:vAlign w:val="center"/>
            <w:hideMark/>
          </w:tcPr>
          <w:p w14:paraId="079750E4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80" w:type="pct"/>
            <w:vAlign w:val="center"/>
            <w:hideMark/>
          </w:tcPr>
          <w:p w14:paraId="5306F75F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51" w:type="pct"/>
            <w:vAlign w:val="center"/>
            <w:hideMark/>
          </w:tcPr>
          <w:p w14:paraId="4D4CC85C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80" w:type="pct"/>
            <w:vAlign w:val="center"/>
            <w:hideMark/>
          </w:tcPr>
          <w:p w14:paraId="15AF4AE4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166" w:type="pct"/>
            <w:vAlign w:val="center"/>
            <w:hideMark/>
          </w:tcPr>
          <w:p w14:paraId="00D8BBAA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0.33</w:t>
            </w:r>
          </w:p>
        </w:tc>
        <w:tc>
          <w:tcPr>
            <w:tcW w:w="166" w:type="pct"/>
            <w:vAlign w:val="center"/>
            <w:hideMark/>
          </w:tcPr>
          <w:p w14:paraId="15A40A07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166" w:type="pct"/>
            <w:vAlign w:val="center"/>
            <w:hideMark/>
          </w:tcPr>
          <w:p w14:paraId="51217AE5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0.33</w:t>
            </w:r>
          </w:p>
        </w:tc>
        <w:tc>
          <w:tcPr>
            <w:tcW w:w="166" w:type="pct"/>
            <w:vAlign w:val="center"/>
            <w:hideMark/>
          </w:tcPr>
          <w:p w14:paraId="0C748C0F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0.33</w:t>
            </w:r>
          </w:p>
        </w:tc>
        <w:tc>
          <w:tcPr>
            <w:tcW w:w="166" w:type="pct"/>
            <w:vAlign w:val="center"/>
            <w:hideMark/>
          </w:tcPr>
          <w:p w14:paraId="6E2DC39C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22" w:type="pct"/>
            <w:vAlign w:val="center"/>
            <w:hideMark/>
          </w:tcPr>
          <w:p w14:paraId="6CB61F4C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</w:tr>
      <w:tr w:rsidR="00B054BF" w:rsidRPr="007A2525" w14:paraId="6E2368F5" w14:textId="77777777" w:rsidTr="005455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vAlign w:val="center"/>
            <w:hideMark/>
          </w:tcPr>
          <w:p w14:paraId="7E11FF8E" w14:textId="77777777" w:rsidR="00B054BF" w:rsidRPr="007A2525" w:rsidRDefault="00B054BF" w:rsidP="005455F2">
            <w:pPr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Domain 3 - program content</w:t>
            </w:r>
          </w:p>
        </w:tc>
        <w:tc>
          <w:tcPr>
            <w:tcW w:w="594" w:type="pct"/>
            <w:vAlign w:val="center"/>
            <w:hideMark/>
          </w:tcPr>
          <w:p w14:paraId="1385DA3B" w14:textId="77777777" w:rsidR="00B054BF" w:rsidRPr="007A2525" w:rsidRDefault="00B054BF" w:rsidP="005455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Topic focus - general childbirth</w:t>
            </w:r>
          </w:p>
        </w:tc>
        <w:tc>
          <w:tcPr>
            <w:tcW w:w="280" w:type="pct"/>
            <w:vAlign w:val="center"/>
            <w:hideMark/>
          </w:tcPr>
          <w:p w14:paraId="1111D5CA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80" w:type="pct"/>
            <w:vAlign w:val="center"/>
            <w:hideMark/>
          </w:tcPr>
          <w:p w14:paraId="74435D61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80" w:type="pct"/>
            <w:vAlign w:val="center"/>
            <w:hideMark/>
          </w:tcPr>
          <w:p w14:paraId="57623884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166" w:type="pct"/>
            <w:vAlign w:val="center"/>
            <w:hideMark/>
          </w:tcPr>
          <w:p w14:paraId="6E1EF78B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80" w:type="pct"/>
            <w:vAlign w:val="center"/>
            <w:hideMark/>
          </w:tcPr>
          <w:p w14:paraId="350B764C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166" w:type="pct"/>
            <w:vAlign w:val="center"/>
            <w:hideMark/>
          </w:tcPr>
          <w:p w14:paraId="13C6238B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80" w:type="pct"/>
            <w:vAlign w:val="center"/>
            <w:hideMark/>
          </w:tcPr>
          <w:p w14:paraId="334E4E7C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80" w:type="pct"/>
            <w:vAlign w:val="center"/>
            <w:hideMark/>
          </w:tcPr>
          <w:p w14:paraId="5E25AD5B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80" w:type="pct"/>
            <w:vAlign w:val="center"/>
            <w:hideMark/>
          </w:tcPr>
          <w:p w14:paraId="667872BE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51" w:type="pct"/>
            <w:vAlign w:val="center"/>
            <w:hideMark/>
          </w:tcPr>
          <w:p w14:paraId="35D6D870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80" w:type="pct"/>
            <w:vAlign w:val="center"/>
            <w:hideMark/>
          </w:tcPr>
          <w:p w14:paraId="0E3A0C5E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166" w:type="pct"/>
            <w:vAlign w:val="center"/>
            <w:hideMark/>
          </w:tcPr>
          <w:p w14:paraId="63F93728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166" w:type="pct"/>
            <w:vAlign w:val="center"/>
            <w:hideMark/>
          </w:tcPr>
          <w:p w14:paraId="6AC5DE88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166" w:type="pct"/>
            <w:vAlign w:val="center"/>
            <w:hideMark/>
          </w:tcPr>
          <w:p w14:paraId="43F701EA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166" w:type="pct"/>
            <w:vAlign w:val="center"/>
            <w:hideMark/>
          </w:tcPr>
          <w:p w14:paraId="7611473F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166" w:type="pct"/>
            <w:vAlign w:val="center"/>
            <w:hideMark/>
          </w:tcPr>
          <w:p w14:paraId="0FE7228B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22" w:type="pct"/>
            <w:vAlign w:val="center"/>
            <w:hideMark/>
          </w:tcPr>
          <w:p w14:paraId="3124DC47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</w:tr>
      <w:tr w:rsidR="00B054BF" w:rsidRPr="007A2525" w14:paraId="743F6456" w14:textId="77777777" w:rsidTr="005455F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vAlign w:val="center"/>
            <w:hideMark/>
          </w:tcPr>
          <w:p w14:paraId="5F7E5EB0" w14:textId="77777777" w:rsidR="00B054BF" w:rsidRPr="007A2525" w:rsidRDefault="00B054BF" w:rsidP="005455F2">
            <w:pPr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Domain 3 - program content</w:t>
            </w:r>
          </w:p>
        </w:tc>
        <w:tc>
          <w:tcPr>
            <w:tcW w:w="594" w:type="pct"/>
            <w:vAlign w:val="center"/>
            <w:hideMark/>
          </w:tcPr>
          <w:p w14:paraId="0E035E22" w14:textId="77777777" w:rsidR="00B054BF" w:rsidRPr="007A2525" w:rsidRDefault="00B054BF" w:rsidP="005455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Topic focus - fear and anxiety</w:t>
            </w:r>
          </w:p>
        </w:tc>
        <w:tc>
          <w:tcPr>
            <w:tcW w:w="280" w:type="pct"/>
            <w:vAlign w:val="center"/>
            <w:hideMark/>
          </w:tcPr>
          <w:p w14:paraId="323EE9D0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329C9187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80" w:type="pct"/>
            <w:vAlign w:val="center"/>
            <w:hideMark/>
          </w:tcPr>
          <w:p w14:paraId="3B87AE07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5F2C0F0B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80" w:type="pct"/>
            <w:vAlign w:val="center"/>
            <w:hideMark/>
          </w:tcPr>
          <w:p w14:paraId="384A044B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0A938F49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59EC956C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642D2906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80" w:type="pct"/>
            <w:vAlign w:val="center"/>
            <w:hideMark/>
          </w:tcPr>
          <w:p w14:paraId="338BAE63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51" w:type="pct"/>
            <w:vAlign w:val="center"/>
            <w:hideMark/>
          </w:tcPr>
          <w:p w14:paraId="10ADD253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80" w:type="pct"/>
            <w:vAlign w:val="center"/>
            <w:hideMark/>
          </w:tcPr>
          <w:p w14:paraId="776A8321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166" w:type="pct"/>
            <w:vAlign w:val="center"/>
            <w:hideMark/>
          </w:tcPr>
          <w:p w14:paraId="4C35860B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3C6433FB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6B2AF1CF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698B72EE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25C5017C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22" w:type="pct"/>
            <w:vAlign w:val="center"/>
            <w:hideMark/>
          </w:tcPr>
          <w:p w14:paraId="11D6B08A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</w:tr>
      <w:tr w:rsidR="00B054BF" w:rsidRPr="007A2525" w14:paraId="3245AE1F" w14:textId="77777777" w:rsidTr="005455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vAlign w:val="center"/>
            <w:hideMark/>
          </w:tcPr>
          <w:p w14:paraId="3EF93F03" w14:textId="77777777" w:rsidR="00B054BF" w:rsidRPr="007A2525" w:rsidRDefault="00B054BF" w:rsidP="005455F2">
            <w:pPr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Domain 3 - program content</w:t>
            </w:r>
          </w:p>
        </w:tc>
        <w:tc>
          <w:tcPr>
            <w:tcW w:w="594" w:type="pct"/>
            <w:vAlign w:val="center"/>
            <w:hideMark/>
          </w:tcPr>
          <w:p w14:paraId="7AF33505" w14:textId="77777777" w:rsidR="00B054BF" w:rsidRPr="007A2525" w:rsidRDefault="00B054BF" w:rsidP="005455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Content delivered to mother and partners - Information about mode of birth including delivery process</w:t>
            </w:r>
          </w:p>
        </w:tc>
        <w:tc>
          <w:tcPr>
            <w:tcW w:w="280" w:type="pct"/>
            <w:vAlign w:val="center"/>
            <w:hideMark/>
          </w:tcPr>
          <w:p w14:paraId="5F460656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80" w:type="pct"/>
            <w:vAlign w:val="center"/>
            <w:hideMark/>
          </w:tcPr>
          <w:p w14:paraId="1C6E0575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80" w:type="pct"/>
            <w:vAlign w:val="center"/>
            <w:hideMark/>
          </w:tcPr>
          <w:p w14:paraId="43D428C7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166" w:type="pct"/>
            <w:vAlign w:val="center"/>
            <w:hideMark/>
          </w:tcPr>
          <w:p w14:paraId="3D2D3AE0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0B388263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166" w:type="pct"/>
            <w:vAlign w:val="center"/>
            <w:hideMark/>
          </w:tcPr>
          <w:p w14:paraId="11EECFBB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80" w:type="pct"/>
            <w:vAlign w:val="center"/>
            <w:hideMark/>
          </w:tcPr>
          <w:p w14:paraId="11A40284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80" w:type="pct"/>
            <w:vAlign w:val="center"/>
            <w:hideMark/>
          </w:tcPr>
          <w:p w14:paraId="5C0143AA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80" w:type="pct"/>
            <w:vAlign w:val="center"/>
            <w:hideMark/>
          </w:tcPr>
          <w:p w14:paraId="378DB610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51" w:type="pct"/>
            <w:vAlign w:val="center"/>
            <w:hideMark/>
          </w:tcPr>
          <w:p w14:paraId="528E4D77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383EBD46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59F0079C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166" w:type="pct"/>
            <w:vAlign w:val="center"/>
            <w:hideMark/>
          </w:tcPr>
          <w:p w14:paraId="6860DC10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166" w:type="pct"/>
            <w:vAlign w:val="center"/>
            <w:hideMark/>
          </w:tcPr>
          <w:p w14:paraId="66E73D55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166" w:type="pct"/>
            <w:vAlign w:val="center"/>
            <w:hideMark/>
          </w:tcPr>
          <w:p w14:paraId="5028D8D1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166" w:type="pct"/>
            <w:vAlign w:val="center"/>
            <w:hideMark/>
          </w:tcPr>
          <w:p w14:paraId="4A12BC31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22" w:type="pct"/>
            <w:vAlign w:val="center"/>
            <w:hideMark/>
          </w:tcPr>
          <w:p w14:paraId="4BCA7DB7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</w:tr>
      <w:tr w:rsidR="00B054BF" w:rsidRPr="007A2525" w14:paraId="01C5ECD9" w14:textId="77777777" w:rsidTr="005455F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vAlign w:val="center"/>
            <w:hideMark/>
          </w:tcPr>
          <w:p w14:paraId="3635B088" w14:textId="77777777" w:rsidR="00B054BF" w:rsidRPr="007A2525" w:rsidRDefault="00B054BF" w:rsidP="005455F2">
            <w:pPr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Domain 3 - program content</w:t>
            </w:r>
          </w:p>
        </w:tc>
        <w:tc>
          <w:tcPr>
            <w:tcW w:w="594" w:type="pct"/>
            <w:vAlign w:val="center"/>
            <w:hideMark/>
          </w:tcPr>
          <w:p w14:paraId="44C22002" w14:textId="77777777" w:rsidR="00B054BF" w:rsidRPr="007A2525" w:rsidRDefault="00B054BF" w:rsidP="005455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Content delivered to mother and partners - mental health and coping strategies</w:t>
            </w:r>
          </w:p>
        </w:tc>
        <w:tc>
          <w:tcPr>
            <w:tcW w:w="280" w:type="pct"/>
            <w:vAlign w:val="center"/>
            <w:hideMark/>
          </w:tcPr>
          <w:p w14:paraId="6652B4F5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0DF4F8BE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80" w:type="pct"/>
            <w:vAlign w:val="center"/>
            <w:hideMark/>
          </w:tcPr>
          <w:p w14:paraId="09F74D6B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6F61C4C8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80" w:type="pct"/>
            <w:vAlign w:val="center"/>
            <w:hideMark/>
          </w:tcPr>
          <w:p w14:paraId="14C70E5E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337EDA3B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2486D81C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641D795F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80" w:type="pct"/>
            <w:vAlign w:val="center"/>
            <w:hideMark/>
          </w:tcPr>
          <w:p w14:paraId="59C60B20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51" w:type="pct"/>
            <w:vAlign w:val="center"/>
            <w:hideMark/>
          </w:tcPr>
          <w:p w14:paraId="1DA5ADC2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7807AADD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5932D3C0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0DF24325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2206A67A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742D6D76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0DCD2B3A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22" w:type="pct"/>
            <w:vAlign w:val="center"/>
            <w:hideMark/>
          </w:tcPr>
          <w:p w14:paraId="12FFFE27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</w:tr>
      <w:tr w:rsidR="00B054BF" w:rsidRPr="007A2525" w14:paraId="1A426568" w14:textId="77777777" w:rsidTr="005455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vAlign w:val="center"/>
            <w:hideMark/>
          </w:tcPr>
          <w:p w14:paraId="211BE9AC" w14:textId="77777777" w:rsidR="00B054BF" w:rsidRPr="007A2525" w:rsidRDefault="00B054BF" w:rsidP="005455F2">
            <w:pPr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Domain 3 - program content</w:t>
            </w:r>
          </w:p>
        </w:tc>
        <w:tc>
          <w:tcPr>
            <w:tcW w:w="594" w:type="pct"/>
            <w:vAlign w:val="center"/>
            <w:hideMark/>
          </w:tcPr>
          <w:p w14:paraId="46E01EBD" w14:textId="77777777" w:rsidR="00B054BF" w:rsidRPr="007A2525" w:rsidRDefault="00B054BF" w:rsidP="005455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Content delivered to mother and partners - Pain and pain relief</w:t>
            </w:r>
          </w:p>
        </w:tc>
        <w:tc>
          <w:tcPr>
            <w:tcW w:w="280" w:type="pct"/>
            <w:vAlign w:val="center"/>
            <w:hideMark/>
          </w:tcPr>
          <w:p w14:paraId="1F080C6F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80" w:type="pct"/>
            <w:vAlign w:val="center"/>
            <w:hideMark/>
          </w:tcPr>
          <w:p w14:paraId="12D1B4A6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80" w:type="pct"/>
            <w:vAlign w:val="center"/>
            <w:hideMark/>
          </w:tcPr>
          <w:p w14:paraId="120C123C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742437AC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2C78C450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166" w:type="pct"/>
            <w:vAlign w:val="center"/>
            <w:hideMark/>
          </w:tcPr>
          <w:p w14:paraId="300FEA3C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6D99C9F9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3FE64EEB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80" w:type="pct"/>
            <w:vAlign w:val="center"/>
            <w:hideMark/>
          </w:tcPr>
          <w:p w14:paraId="016E51C9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51" w:type="pct"/>
            <w:vAlign w:val="center"/>
            <w:hideMark/>
          </w:tcPr>
          <w:p w14:paraId="00443948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80" w:type="pct"/>
            <w:vAlign w:val="center"/>
            <w:hideMark/>
          </w:tcPr>
          <w:p w14:paraId="5456278B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166" w:type="pct"/>
            <w:vAlign w:val="center"/>
            <w:hideMark/>
          </w:tcPr>
          <w:p w14:paraId="0837E12B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62C5D848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5B071BB2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3ABE57D4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333C2387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22" w:type="pct"/>
            <w:vAlign w:val="center"/>
            <w:hideMark/>
          </w:tcPr>
          <w:p w14:paraId="252BBEC6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</w:tr>
      <w:tr w:rsidR="00B054BF" w:rsidRPr="007A2525" w14:paraId="2426B69B" w14:textId="77777777" w:rsidTr="005455F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vAlign w:val="center"/>
            <w:hideMark/>
          </w:tcPr>
          <w:p w14:paraId="00391875" w14:textId="77777777" w:rsidR="00B054BF" w:rsidRPr="007A2525" w:rsidRDefault="00B054BF" w:rsidP="005455F2">
            <w:pPr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Domain 3 - program content</w:t>
            </w:r>
          </w:p>
        </w:tc>
        <w:tc>
          <w:tcPr>
            <w:tcW w:w="594" w:type="pct"/>
            <w:vAlign w:val="center"/>
            <w:hideMark/>
          </w:tcPr>
          <w:p w14:paraId="296BF388" w14:textId="77777777" w:rsidR="00B054BF" w:rsidRPr="007A2525" w:rsidRDefault="00B054BF" w:rsidP="005455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Content delivered to mother and partners - Partner's roles and communication</w:t>
            </w:r>
          </w:p>
        </w:tc>
        <w:tc>
          <w:tcPr>
            <w:tcW w:w="280" w:type="pct"/>
            <w:vAlign w:val="center"/>
            <w:hideMark/>
          </w:tcPr>
          <w:p w14:paraId="2D6A76A2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6855FEFD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80" w:type="pct"/>
            <w:vAlign w:val="center"/>
            <w:hideMark/>
          </w:tcPr>
          <w:p w14:paraId="46241D75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728ADA68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53E9BDDE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4925D1AD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4AE9C67E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0570B827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80" w:type="pct"/>
            <w:vAlign w:val="center"/>
            <w:hideMark/>
          </w:tcPr>
          <w:p w14:paraId="5055649E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51" w:type="pct"/>
            <w:vAlign w:val="center"/>
            <w:hideMark/>
          </w:tcPr>
          <w:p w14:paraId="7701E0EE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80" w:type="pct"/>
            <w:vAlign w:val="center"/>
            <w:hideMark/>
          </w:tcPr>
          <w:p w14:paraId="1E1EFB01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2590289C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2672BAF2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1A7A9A54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6C7F35C5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673EBBAD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22" w:type="pct"/>
            <w:vAlign w:val="center"/>
            <w:hideMark/>
          </w:tcPr>
          <w:p w14:paraId="6CB2D873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</w:tr>
      <w:tr w:rsidR="00B054BF" w:rsidRPr="007A2525" w14:paraId="01032060" w14:textId="77777777" w:rsidTr="005455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vAlign w:val="center"/>
            <w:hideMark/>
          </w:tcPr>
          <w:p w14:paraId="7C38117A" w14:textId="77777777" w:rsidR="00B054BF" w:rsidRPr="007A2525" w:rsidRDefault="00B054BF" w:rsidP="005455F2">
            <w:pPr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Domain 3 - program content</w:t>
            </w:r>
          </w:p>
        </w:tc>
        <w:tc>
          <w:tcPr>
            <w:tcW w:w="594" w:type="pct"/>
            <w:vAlign w:val="center"/>
            <w:hideMark/>
          </w:tcPr>
          <w:p w14:paraId="0E0365DE" w14:textId="77777777" w:rsidR="00B054BF" w:rsidRPr="007A2525" w:rsidRDefault="00B054BF" w:rsidP="005455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 xml:space="preserve">Educational or training technique - Practice based (practical session, </w:t>
            </w:r>
            <w:proofErr w:type="spellStart"/>
            <w:r w:rsidRPr="007A2525">
              <w:rPr>
                <w:rFonts w:eastAsia="Times New Roman" w:cstheme="minorHAnsi"/>
                <w:sz w:val="18"/>
                <w:szCs w:val="18"/>
              </w:rPr>
              <w:t>behavioral</w:t>
            </w:r>
            <w:proofErr w:type="spellEnd"/>
            <w:r w:rsidRPr="007A2525">
              <w:rPr>
                <w:rFonts w:eastAsia="Times New Roman" w:cstheme="minorHAnsi"/>
                <w:sz w:val="18"/>
                <w:szCs w:val="18"/>
              </w:rPr>
              <w:t xml:space="preserve"> rehearsal, role play)</w:t>
            </w:r>
          </w:p>
        </w:tc>
        <w:tc>
          <w:tcPr>
            <w:tcW w:w="280" w:type="pct"/>
            <w:vAlign w:val="center"/>
            <w:hideMark/>
          </w:tcPr>
          <w:p w14:paraId="3367A288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29D30DAE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80" w:type="pct"/>
            <w:vAlign w:val="center"/>
            <w:hideMark/>
          </w:tcPr>
          <w:p w14:paraId="20C0909F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166" w:type="pct"/>
            <w:vAlign w:val="center"/>
            <w:hideMark/>
          </w:tcPr>
          <w:p w14:paraId="1678F762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39B7395A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452007DD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78DA7EC6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713E7BCC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80" w:type="pct"/>
            <w:vAlign w:val="center"/>
            <w:hideMark/>
          </w:tcPr>
          <w:p w14:paraId="05202358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51" w:type="pct"/>
            <w:vAlign w:val="center"/>
            <w:hideMark/>
          </w:tcPr>
          <w:p w14:paraId="3CF89F8A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80" w:type="pct"/>
            <w:vAlign w:val="center"/>
            <w:hideMark/>
          </w:tcPr>
          <w:p w14:paraId="290D504B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7ECE1AF1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43EC9D9D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166" w:type="pct"/>
            <w:vAlign w:val="center"/>
            <w:hideMark/>
          </w:tcPr>
          <w:p w14:paraId="676778DC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166" w:type="pct"/>
            <w:vAlign w:val="center"/>
            <w:hideMark/>
          </w:tcPr>
          <w:p w14:paraId="07946E2F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6453C7E1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22" w:type="pct"/>
            <w:vAlign w:val="center"/>
            <w:hideMark/>
          </w:tcPr>
          <w:p w14:paraId="7D27F586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</w:tr>
      <w:tr w:rsidR="00B054BF" w:rsidRPr="007A2525" w14:paraId="20696ECA" w14:textId="77777777" w:rsidTr="005455F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vAlign w:val="center"/>
            <w:hideMark/>
          </w:tcPr>
          <w:p w14:paraId="6FFDBEBD" w14:textId="77777777" w:rsidR="00B054BF" w:rsidRPr="007A2525" w:rsidRDefault="00B054BF" w:rsidP="005455F2">
            <w:pPr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Domain 3 - program content</w:t>
            </w:r>
          </w:p>
        </w:tc>
        <w:tc>
          <w:tcPr>
            <w:tcW w:w="594" w:type="pct"/>
            <w:vAlign w:val="center"/>
            <w:hideMark/>
          </w:tcPr>
          <w:p w14:paraId="748B5DE2" w14:textId="77777777" w:rsidR="00B054BF" w:rsidRPr="007A2525" w:rsidRDefault="00B054BF" w:rsidP="005455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Educational or training technique - Lecture/didactic based</w:t>
            </w:r>
          </w:p>
        </w:tc>
        <w:tc>
          <w:tcPr>
            <w:tcW w:w="280" w:type="pct"/>
            <w:vAlign w:val="center"/>
            <w:hideMark/>
          </w:tcPr>
          <w:p w14:paraId="219D8AD5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33E3DE3A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80" w:type="pct"/>
            <w:vAlign w:val="center"/>
            <w:hideMark/>
          </w:tcPr>
          <w:p w14:paraId="47D13089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3F3FCCF7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0DA6E75E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5706A723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3546C714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80" w:type="pct"/>
            <w:vAlign w:val="center"/>
            <w:hideMark/>
          </w:tcPr>
          <w:p w14:paraId="77500A2D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80" w:type="pct"/>
            <w:vAlign w:val="center"/>
            <w:hideMark/>
          </w:tcPr>
          <w:p w14:paraId="54A35E3A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51" w:type="pct"/>
            <w:vAlign w:val="center"/>
            <w:hideMark/>
          </w:tcPr>
          <w:p w14:paraId="1A62B6E8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80" w:type="pct"/>
            <w:vAlign w:val="center"/>
            <w:hideMark/>
          </w:tcPr>
          <w:p w14:paraId="580FA1F8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6AC59011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166" w:type="pct"/>
            <w:vAlign w:val="center"/>
            <w:hideMark/>
          </w:tcPr>
          <w:p w14:paraId="3834C85F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166" w:type="pct"/>
            <w:vAlign w:val="center"/>
            <w:hideMark/>
          </w:tcPr>
          <w:p w14:paraId="5BF7C970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166" w:type="pct"/>
            <w:vAlign w:val="center"/>
            <w:hideMark/>
          </w:tcPr>
          <w:p w14:paraId="4BF7C13A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166" w:type="pct"/>
            <w:vAlign w:val="center"/>
            <w:hideMark/>
          </w:tcPr>
          <w:p w14:paraId="7ABCAB5A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22" w:type="pct"/>
            <w:vAlign w:val="center"/>
            <w:hideMark/>
          </w:tcPr>
          <w:p w14:paraId="3306A15E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</w:tr>
      <w:tr w:rsidR="00B054BF" w:rsidRPr="007A2525" w14:paraId="43A16D63" w14:textId="77777777" w:rsidTr="005455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vAlign w:val="center"/>
            <w:hideMark/>
          </w:tcPr>
          <w:p w14:paraId="07CBF47B" w14:textId="77777777" w:rsidR="00B054BF" w:rsidRPr="007A2525" w:rsidRDefault="00B054BF" w:rsidP="005455F2">
            <w:pPr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lastRenderedPageBreak/>
              <w:t>Domain 4 - engagement</w:t>
            </w:r>
          </w:p>
        </w:tc>
        <w:tc>
          <w:tcPr>
            <w:tcW w:w="594" w:type="pct"/>
            <w:vAlign w:val="center"/>
            <w:hideMark/>
          </w:tcPr>
          <w:p w14:paraId="366ED5E5" w14:textId="77777777" w:rsidR="00B054BF" w:rsidRPr="007A2525" w:rsidRDefault="00B054BF" w:rsidP="005455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Methods of recruitment - Recruited at health facility (</w:t>
            </w:r>
            <w:proofErr w:type="spellStart"/>
            <w:r w:rsidRPr="007A2525">
              <w:rPr>
                <w:rFonts w:eastAsia="Times New Roman" w:cstheme="minorHAnsi"/>
                <w:sz w:val="18"/>
                <w:szCs w:val="18"/>
              </w:rPr>
              <w:t>enrollment</w:t>
            </w:r>
            <w:proofErr w:type="spellEnd"/>
            <w:r w:rsidRPr="007A2525">
              <w:rPr>
                <w:rFonts w:eastAsia="Times New Roman" w:cstheme="minorHAnsi"/>
                <w:sz w:val="18"/>
                <w:szCs w:val="18"/>
              </w:rPr>
              <w:t xml:space="preserve"> at certain programs, health providers, registry, facility/provider office, phone call)</w:t>
            </w:r>
          </w:p>
        </w:tc>
        <w:tc>
          <w:tcPr>
            <w:tcW w:w="280" w:type="pct"/>
            <w:vAlign w:val="center"/>
            <w:hideMark/>
          </w:tcPr>
          <w:p w14:paraId="55108968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80" w:type="pct"/>
            <w:vAlign w:val="center"/>
            <w:hideMark/>
          </w:tcPr>
          <w:p w14:paraId="7674451A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658BECFB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440F40CF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80" w:type="pct"/>
            <w:vAlign w:val="center"/>
            <w:hideMark/>
          </w:tcPr>
          <w:p w14:paraId="1836270F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166" w:type="pct"/>
            <w:vAlign w:val="center"/>
            <w:hideMark/>
          </w:tcPr>
          <w:p w14:paraId="70852677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80" w:type="pct"/>
            <w:vAlign w:val="center"/>
            <w:hideMark/>
          </w:tcPr>
          <w:p w14:paraId="3F219007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80" w:type="pct"/>
            <w:vAlign w:val="center"/>
            <w:hideMark/>
          </w:tcPr>
          <w:p w14:paraId="059F2C7F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467AB058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51" w:type="pct"/>
            <w:vAlign w:val="center"/>
            <w:hideMark/>
          </w:tcPr>
          <w:p w14:paraId="6BCC0040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80" w:type="pct"/>
            <w:vAlign w:val="center"/>
            <w:hideMark/>
          </w:tcPr>
          <w:p w14:paraId="0C3280C1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166" w:type="pct"/>
            <w:vAlign w:val="center"/>
            <w:hideMark/>
          </w:tcPr>
          <w:p w14:paraId="08821600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166" w:type="pct"/>
            <w:vAlign w:val="center"/>
            <w:hideMark/>
          </w:tcPr>
          <w:p w14:paraId="0192C616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166" w:type="pct"/>
            <w:vAlign w:val="center"/>
            <w:hideMark/>
          </w:tcPr>
          <w:p w14:paraId="76C5E36D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166" w:type="pct"/>
            <w:vAlign w:val="center"/>
            <w:hideMark/>
          </w:tcPr>
          <w:p w14:paraId="20B2B799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166" w:type="pct"/>
            <w:vAlign w:val="center"/>
            <w:hideMark/>
          </w:tcPr>
          <w:p w14:paraId="033A3649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22" w:type="pct"/>
            <w:vAlign w:val="center"/>
            <w:hideMark/>
          </w:tcPr>
          <w:p w14:paraId="6B414FDB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</w:tr>
      <w:tr w:rsidR="00B054BF" w:rsidRPr="007A2525" w14:paraId="2D2A3397" w14:textId="77777777" w:rsidTr="005455F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vAlign w:val="center"/>
            <w:hideMark/>
          </w:tcPr>
          <w:p w14:paraId="22EE3DDE" w14:textId="77777777" w:rsidR="00B054BF" w:rsidRPr="007A2525" w:rsidRDefault="00B054BF" w:rsidP="005455F2">
            <w:pPr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Domain 4 - engagement</w:t>
            </w:r>
          </w:p>
        </w:tc>
        <w:tc>
          <w:tcPr>
            <w:tcW w:w="594" w:type="pct"/>
            <w:vAlign w:val="center"/>
            <w:hideMark/>
          </w:tcPr>
          <w:p w14:paraId="28C82B64" w14:textId="77777777" w:rsidR="00B054BF" w:rsidRPr="007A2525" w:rsidRDefault="00B054BF" w:rsidP="005455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Methods of recruitment - Advertisements (media, flyers, word of mouth)</w:t>
            </w:r>
          </w:p>
        </w:tc>
        <w:tc>
          <w:tcPr>
            <w:tcW w:w="280" w:type="pct"/>
            <w:vAlign w:val="center"/>
            <w:hideMark/>
          </w:tcPr>
          <w:p w14:paraId="22356895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75F9DA04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0D2DCD02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311E7B74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7972CDAE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4449836C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53439FC6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64554B17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372E9B3B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51" w:type="pct"/>
            <w:vAlign w:val="center"/>
            <w:hideMark/>
          </w:tcPr>
          <w:p w14:paraId="1205F32A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80" w:type="pct"/>
            <w:vAlign w:val="center"/>
            <w:hideMark/>
          </w:tcPr>
          <w:p w14:paraId="094E45BD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1AD60EF9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2109197C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75237845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6CC9E12E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17D09421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22" w:type="pct"/>
            <w:vAlign w:val="center"/>
            <w:hideMark/>
          </w:tcPr>
          <w:p w14:paraId="37CF778D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</w:tr>
      <w:tr w:rsidR="00B054BF" w:rsidRPr="007A2525" w14:paraId="35373BD3" w14:textId="77777777" w:rsidTr="005455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vAlign w:val="center"/>
            <w:hideMark/>
          </w:tcPr>
          <w:p w14:paraId="4709F9C1" w14:textId="77777777" w:rsidR="00B054BF" w:rsidRPr="007A2525" w:rsidRDefault="00B054BF" w:rsidP="005455F2">
            <w:pPr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Domain 4 - engagement</w:t>
            </w:r>
          </w:p>
        </w:tc>
        <w:tc>
          <w:tcPr>
            <w:tcW w:w="594" w:type="pct"/>
            <w:vAlign w:val="center"/>
            <w:hideMark/>
          </w:tcPr>
          <w:p w14:paraId="64BF290B" w14:textId="77777777" w:rsidR="00B054BF" w:rsidRPr="007A2525" w:rsidRDefault="00B054BF" w:rsidP="005455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Timing of engagement - Ante</w:t>
            </w:r>
          </w:p>
        </w:tc>
        <w:tc>
          <w:tcPr>
            <w:tcW w:w="280" w:type="pct"/>
            <w:vAlign w:val="center"/>
            <w:hideMark/>
          </w:tcPr>
          <w:p w14:paraId="14967339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80" w:type="pct"/>
            <w:vAlign w:val="center"/>
            <w:hideMark/>
          </w:tcPr>
          <w:p w14:paraId="6ACF1E95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80" w:type="pct"/>
            <w:vAlign w:val="center"/>
            <w:hideMark/>
          </w:tcPr>
          <w:p w14:paraId="26D521E8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166" w:type="pct"/>
            <w:vAlign w:val="center"/>
            <w:hideMark/>
          </w:tcPr>
          <w:p w14:paraId="59828AC9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80" w:type="pct"/>
            <w:vAlign w:val="center"/>
            <w:hideMark/>
          </w:tcPr>
          <w:p w14:paraId="00132221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166" w:type="pct"/>
            <w:vAlign w:val="center"/>
            <w:hideMark/>
          </w:tcPr>
          <w:p w14:paraId="79110F0C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80" w:type="pct"/>
            <w:vAlign w:val="center"/>
            <w:hideMark/>
          </w:tcPr>
          <w:p w14:paraId="1E7B2F02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80" w:type="pct"/>
            <w:vAlign w:val="center"/>
            <w:hideMark/>
          </w:tcPr>
          <w:p w14:paraId="76C71359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80" w:type="pct"/>
            <w:vAlign w:val="center"/>
            <w:hideMark/>
          </w:tcPr>
          <w:p w14:paraId="4E3E434E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51" w:type="pct"/>
            <w:vAlign w:val="center"/>
            <w:hideMark/>
          </w:tcPr>
          <w:p w14:paraId="45A8D87C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80" w:type="pct"/>
            <w:vAlign w:val="center"/>
            <w:hideMark/>
          </w:tcPr>
          <w:p w14:paraId="7985DC05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166" w:type="pct"/>
            <w:vAlign w:val="center"/>
            <w:hideMark/>
          </w:tcPr>
          <w:p w14:paraId="1F5696E4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166" w:type="pct"/>
            <w:vAlign w:val="center"/>
            <w:hideMark/>
          </w:tcPr>
          <w:p w14:paraId="57E77208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166" w:type="pct"/>
            <w:vAlign w:val="center"/>
            <w:hideMark/>
          </w:tcPr>
          <w:p w14:paraId="650E8880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166" w:type="pct"/>
            <w:vAlign w:val="center"/>
            <w:hideMark/>
          </w:tcPr>
          <w:p w14:paraId="79979068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166" w:type="pct"/>
            <w:vAlign w:val="center"/>
            <w:hideMark/>
          </w:tcPr>
          <w:p w14:paraId="468BD3ED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22" w:type="pct"/>
            <w:vAlign w:val="center"/>
            <w:hideMark/>
          </w:tcPr>
          <w:p w14:paraId="7D4E0588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</w:tr>
      <w:tr w:rsidR="00B054BF" w:rsidRPr="007A2525" w14:paraId="1D3D88BE" w14:textId="77777777" w:rsidTr="005455F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vAlign w:val="center"/>
            <w:hideMark/>
          </w:tcPr>
          <w:p w14:paraId="22FEEC97" w14:textId="77777777" w:rsidR="00B054BF" w:rsidRPr="007A2525" w:rsidRDefault="00B054BF" w:rsidP="005455F2">
            <w:pPr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Domain 4 - engagement</w:t>
            </w:r>
          </w:p>
        </w:tc>
        <w:tc>
          <w:tcPr>
            <w:tcW w:w="594" w:type="pct"/>
            <w:vAlign w:val="center"/>
            <w:hideMark/>
          </w:tcPr>
          <w:p w14:paraId="28C715A7" w14:textId="77777777" w:rsidR="00B054BF" w:rsidRPr="007A2525" w:rsidRDefault="00B054BF" w:rsidP="005455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Timing of engagement - Post</w:t>
            </w:r>
          </w:p>
        </w:tc>
        <w:tc>
          <w:tcPr>
            <w:tcW w:w="280" w:type="pct"/>
            <w:vAlign w:val="center"/>
            <w:hideMark/>
          </w:tcPr>
          <w:p w14:paraId="7896755E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3F217ED9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030C33A9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0626924B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10C70E0F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3F731282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3C99D13E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73FD08BE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4D455D54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51" w:type="pct"/>
            <w:vAlign w:val="center"/>
            <w:hideMark/>
          </w:tcPr>
          <w:p w14:paraId="791A468A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80" w:type="pct"/>
            <w:vAlign w:val="center"/>
            <w:hideMark/>
          </w:tcPr>
          <w:p w14:paraId="001112F9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166" w:type="pct"/>
            <w:vAlign w:val="center"/>
            <w:hideMark/>
          </w:tcPr>
          <w:p w14:paraId="2A11913B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166" w:type="pct"/>
            <w:vAlign w:val="center"/>
            <w:hideMark/>
          </w:tcPr>
          <w:p w14:paraId="7EFD55CE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166" w:type="pct"/>
            <w:vAlign w:val="center"/>
            <w:hideMark/>
          </w:tcPr>
          <w:p w14:paraId="57D1B15A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166" w:type="pct"/>
            <w:vAlign w:val="center"/>
            <w:hideMark/>
          </w:tcPr>
          <w:p w14:paraId="228DAABB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166" w:type="pct"/>
            <w:vAlign w:val="center"/>
            <w:hideMark/>
          </w:tcPr>
          <w:p w14:paraId="2FDB8407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22" w:type="pct"/>
            <w:vAlign w:val="center"/>
            <w:hideMark/>
          </w:tcPr>
          <w:p w14:paraId="1364CDF2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</w:tr>
      <w:tr w:rsidR="00B054BF" w:rsidRPr="007A2525" w14:paraId="754099B8" w14:textId="77777777" w:rsidTr="005455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vAlign w:val="center"/>
            <w:hideMark/>
          </w:tcPr>
          <w:p w14:paraId="5CB3B3F8" w14:textId="77777777" w:rsidR="00B054BF" w:rsidRPr="007A2525" w:rsidRDefault="00B054BF" w:rsidP="005455F2">
            <w:pPr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Domain 4 - engagement</w:t>
            </w:r>
          </w:p>
        </w:tc>
        <w:tc>
          <w:tcPr>
            <w:tcW w:w="594" w:type="pct"/>
            <w:vAlign w:val="center"/>
            <w:hideMark/>
          </w:tcPr>
          <w:p w14:paraId="750C0DDA" w14:textId="77777777" w:rsidR="00B054BF" w:rsidRPr="007A2525" w:rsidRDefault="00B054BF" w:rsidP="005455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Frequency of engagement</w:t>
            </w:r>
          </w:p>
        </w:tc>
        <w:tc>
          <w:tcPr>
            <w:tcW w:w="280" w:type="pct"/>
            <w:vAlign w:val="center"/>
            <w:hideMark/>
          </w:tcPr>
          <w:p w14:paraId="6A7C5F73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0.66</w:t>
            </w:r>
          </w:p>
        </w:tc>
        <w:tc>
          <w:tcPr>
            <w:tcW w:w="280" w:type="pct"/>
            <w:vAlign w:val="center"/>
            <w:hideMark/>
          </w:tcPr>
          <w:p w14:paraId="4066B756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80" w:type="pct"/>
            <w:vAlign w:val="center"/>
            <w:hideMark/>
          </w:tcPr>
          <w:p w14:paraId="3F94420C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0.33</w:t>
            </w:r>
          </w:p>
        </w:tc>
        <w:tc>
          <w:tcPr>
            <w:tcW w:w="166" w:type="pct"/>
            <w:vAlign w:val="center"/>
            <w:hideMark/>
          </w:tcPr>
          <w:p w14:paraId="35B69E1A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0.66</w:t>
            </w:r>
          </w:p>
        </w:tc>
        <w:tc>
          <w:tcPr>
            <w:tcW w:w="280" w:type="pct"/>
            <w:vAlign w:val="center"/>
            <w:hideMark/>
          </w:tcPr>
          <w:p w14:paraId="39DC19D2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166" w:type="pct"/>
            <w:vAlign w:val="center"/>
            <w:hideMark/>
          </w:tcPr>
          <w:p w14:paraId="4BD766FA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21966EEC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0.33</w:t>
            </w:r>
          </w:p>
        </w:tc>
        <w:tc>
          <w:tcPr>
            <w:tcW w:w="280" w:type="pct"/>
            <w:vAlign w:val="center"/>
            <w:hideMark/>
          </w:tcPr>
          <w:p w14:paraId="232A0F01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80" w:type="pct"/>
            <w:vAlign w:val="center"/>
            <w:hideMark/>
          </w:tcPr>
          <w:p w14:paraId="1F8E66D7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51" w:type="pct"/>
            <w:vAlign w:val="center"/>
            <w:hideMark/>
          </w:tcPr>
          <w:p w14:paraId="350C18E7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80" w:type="pct"/>
            <w:vAlign w:val="center"/>
            <w:hideMark/>
          </w:tcPr>
          <w:p w14:paraId="2C2424BE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166" w:type="pct"/>
            <w:vAlign w:val="center"/>
            <w:hideMark/>
          </w:tcPr>
          <w:p w14:paraId="01A26A2A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4ECF7844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166" w:type="pct"/>
            <w:vAlign w:val="center"/>
            <w:hideMark/>
          </w:tcPr>
          <w:p w14:paraId="0845AC96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0.66</w:t>
            </w:r>
          </w:p>
        </w:tc>
        <w:tc>
          <w:tcPr>
            <w:tcW w:w="166" w:type="pct"/>
            <w:vAlign w:val="center"/>
            <w:hideMark/>
          </w:tcPr>
          <w:p w14:paraId="73FABA4D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74CA0492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22" w:type="pct"/>
            <w:vAlign w:val="center"/>
            <w:hideMark/>
          </w:tcPr>
          <w:p w14:paraId="051E44C3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0.66</w:t>
            </w:r>
          </w:p>
        </w:tc>
      </w:tr>
      <w:tr w:rsidR="00B054BF" w:rsidRPr="007A2525" w14:paraId="49EFF77B" w14:textId="77777777" w:rsidTr="005455F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vAlign w:val="center"/>
            <w:hideMark/>
          </w:tcPr>
          <w:p w14:paraId="4A56207A" w14:textId="77777777" w:rsidR="00B054BF" w:rsidRPr="007A2525" w:rsidRDefault="00B054BF" w:rsidP="005455F2">
            <w:pPr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Domain 4 - engagement</w:t>
            </w:r>
          </w:p>
        </w:tc>
        <w:tc>
          <w:tcPr>
            <w:tcW w:w="594" w:type="pct"/>
            <w:vAlign w:val="center"/>
            <w:hideMark/>
          </w:tcPr>
          <w:p w14:paraId="6528D33E" w14:textId="77777777" w:rsidR="00B054BF" w:rsidRPr="007A2525" w:rsidRDefault="00B054BF" w:rsidP="005455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Required time engaged in the interventions</w:t>
            </w:r>
          </w:p>
        </w:tc>
        <w:tc>
          <w:tcPr>
            <w:tcW w:w="280" w:type="pct"/>
            <w:vAlign w:val="center"/>
            <w:hideMark/>
          </w:tcPr>
          <w:p w14:paraId="6A3CD314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3A7A9323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80" w:type="pct"/>
            <w:vAlign w:val="center"/>
            <w:hideMark/>
          </w:tcPr>
          <w:p w14:paraId="0B6B7CA3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0.33</w:t>
            </w:r>
          </w:p>
        </w:tc>
        <w:tc>
          <w:tcPr>
            <w:tcW w:w="166" w:type="pct"/>
            <w:vAlign w:val="center"/>
            <w:hideMark/>
          </w:tcPr>
          <w:p w14:paraId="3599214D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0.33</w:t>
            </w:r>
          </w:p>
        </w:tc>
        <w:tc>
          <w:tcPr>
            <w:tcW w:w="280" w:type="pct"/>
            <w:vAlign w:val="center"/>
            <w:hideMark/>
          </w:tcPr>
          <w:p w14:paraId="4E9F67A1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0.66</w:t>
            </w:r>
          </w:p>
        </w:tc>
        <w:tc>
          <w:tcPr>
            <w:tcW w:w="166" w:type="pct"/>
            <w:vAlign w:val="center"/>
            <w:hideMark/>
          </w:tcPr>
          <w:p w14:paraId="54577177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39A8C43D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0.33</w:t>
            </w:r>
          </w:p>
        </w:tc>
        <w:tc>
          <w:tcPr>
            <w:tcW w:w="280" w:type="pct"/>
            <w:vAlign w:val="center"/>
            <w:hideMark/>
          </w:tcPr>
          <w:p w14:paraId="1A7D221E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80" w:type="pct"/>
            <w:vAlign w:val="center"/>
            <w:hideMark/>
          </w:tcPr>
          <w:p w14:paraId="4D929717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51" w:type="pct"/>
            <w:vAlign w:val="center"/>
            <w:hideMark/>
          </w:tcPr>
          <w:p w14:paraId="0BBB1E0F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247CCA9E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166" w:type="pct"/>
            <w:vAlign w:val="center"/>
            <w:hideMark/>
          </w:tcPr>
          <w:p w14:paraId="6275C678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166" w:type="pct"/>
            <w:vAlign w:val="center"/>
            <w:hideMark/>
          </w:tcPr>
          <w:p w14:paraId="5B4BD6D6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166" w:type="pct"/>
            <w:vAlign w:val="center"/>
            <w:hideMark/>
          </w:tcPr>
          <w:p w14:paraId="077DC981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7FA813B4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166" w:type="pct"/>
            <w:vAlign w:val="center"/>
            <w:hideMark/>
          </w:tcPr>
          <w:p w14:paraId="6E08E948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22" w:type="pct"/>
            <w:vAlign w:val="center"/>
            <w:hideMark/>
          </w:tcPr>
          <w:p w14:paraId="66EA69F6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0.66</w:t>
            </w:r>
          </w:p>
        </w:tc>
      </w:tr>
      <w:tr w:rsidR="00B054BF" w:rsidRPr="007A2525" w14:paraId="4CF39A57" w14:textId="77777777" w:rsidTr="005455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vAlign w:val="center"/>
            <w:hideMark/>
          </w:tcPr>
          <w:p w14:paraId="15F5FFDB" w14:textId="77777777" w:rsidR="00B054BF" w:rsidRPr="007A2525" w:rsidRDefault="00B054BF" w:rsidP="005455F2">
            <w:pPr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Domain 4 - engagement</w:t>
            </w:r>
          </w:p>
        </w:tc>
        <w:tc>
          <w:tcPr>
            <w:tcW w:w="594" w:type="pct"/>
            <w:vAlign w:val="center"/>
            <w:hideMark/>
          </w:tcPr>
          <w:p w14:paraId="196523B1" w14:textId="77777777" w:rsidR="00B054BF" w:rsidRPr="007A2525" w:rsidRDefault="00B054BF" w:rsidP="005455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Existing competing interest</w:t>
            </w:r>
          </w:p>
        </w:tc>
        <w:tc>
          <w:tcPr>
            <w:tcW w:w="280" w:type="pct"/>
            <w:vAlign w:val="center"/>
            <w:hideMark/>
          </w:tcPr>
          <w:p w14:paraId="5816FA71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0492A349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80" w:type="pct"/>
            <w:vAlign w:val="center"/>
            <w:hideMark/>
          </w:tcPr>
          <w:p w14:paraId="088EE005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6C34D1A4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80" w:type="pct"/>
            <w:vAlign w:val="center"/>
            <w:hideMark/>
          </w:tcPr>
          <w:p w14:paraId="415B78C3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6D34B82A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80" w:type="pct"/>
            <w:vAlign w:val="center"/>
            <w:hideMark/>
          </w:tcPr>
          <w:p w14:paraId="1A8A0F9B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80" w:type="pct"/>
            <w:vAlign w:val="center"/>
            <w:hideMark/>
          </w:tcPr>
          <w:p w14:paraId="3D8579F6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80" w:type="pct"/>
            <w:vAlign w:val="center"/>
            <w:hideMark/>
          </w:tcPr>
          <w:p w14:paraId="44A4A53D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51" w:type="pct"/>
            <w:vAlign w:val="center"/>
            <w:hideMark/>
          </w:tcPr>
          <w:p w14:paraId="7B63EAF3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43396BA8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166" w:type="pct"/>
            <w:vAlign w:val="center"/>
            <w:hideMark/>
          </w:tcPr>
          <w:p w14:paraId="0CE3DDC8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1CBFFBA7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0C25FFC7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28D21B0F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1F64D6E8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22" w:type="pct"/>
            <w:vAlign w:val="center"/>
            <w:hideMark/>
          </w:tcPr>
          <w:p w14:paraId="7A954E8E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</w:tr>
      <w:tr w:rsidR="00B054BF" w:rsidRPr="007A2525" w14:paraId="6E2EAD8C" w14:textId="77777777" w:rsidTr="005455F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vAlign w:val="center"/>
            <w:hideMark/>
          </w:tcPr>
          <w:p w14:paraId="3874E614" w14:textId="77777777" w:rsidR="00B054BF" w:rsidRPr="007A2525" w:rsidRDefault="00B054BF" w:rsidP="005455F2">
            <w:pPr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Domain 4 - engagement</w:t>
            </w:r>
          </w:p>
        </w:tc>
        <w:tc>
          <w:tcPr>
            <w:tcW w:w="594" w:type="pct"/>
            <w:vAlign w:val="center"/>
            <w:hideMark/>
          </w:tcPr>
          <w:p w14:paraId="77AB6B5F" w14:textId="77777777" w:rsidR="00B054BF" w:rsidRPr="007A2525" w:rsidRDefault="00B054BF" w:rsidP="005455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Incentives of any type</w:t>
            </w:r>
          </w:p>
        </w:tc>
        <w:tc>
          <w:tcPr>
            <w:tcW w:w="280" w:type="pct"/>
            <w:vAlign w:val="center"/>
            <w:hideMark/>
          </w:tcPr>
          <w:p w14:paraId="0643211D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585A03EA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1055128F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2AB5B6AA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182D72E0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229CAA0F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6F34BB24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54FC4F09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6E70E8F4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51" w:type="pct"/>
            <w:vAlign w:val="center"/>
            <w:hideMark/>
          </w:tcPr>
          <w:p w14:paraId="7CA5CCED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80" w:type="pct"/>
            <w:vAlign w:val="center"/>
            <w:hideMark/>
          </w:tcPr>
          <w:p w14:paraId="7FB39CB3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288F81EE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24784787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355CC522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430380F1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78768459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22" w:type="pct"/>
            <w:vAlign w:val="center"/>
            <w:hideMark/>
          </w:tcPr>
          <w:p w14:paraId="75C052A0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</w:tr>
      <w:tr w:rsidR="00B054BF" w:rsidRPr="007A2525" w14:paraId="3E5118D7" w14:textId="77777777" w:rsidTr="005455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vAlign w:val="center"/>
            <w:hideMark/>
          </w:tcPr>
          <w:p w14:paraId="0FC4C395" w14:textId="77777777" w:rsidR="00B054BF" w:rsidRPr="007A2525" w:rsidRDefault="00B054BF" w:rsidP="005455F2">
            <w:pPr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Domain 5 - health system factors</w:t>
            </w:r>
          </w:p>
        </w:tc>
        <w:tc>
          <w:tcPr>
            <w:tcW w:w="594" w:type="pct"/>
            <w:vAlign w:val="center"/>
            <w:hideMark/>
          </w:tcPr>
          <w:p w14:paraId="0A8FD804" w14:textId="77777777" w:rsidR="00B054BF" w:rsidRPr="007A2525" w:rsidRDefault="00B054BF" w:rsidP="005455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Presence of internal policies</w:t>
            </w:r>
          </w:p>
        </w:tc>
        <w:tc>
          <w:tcPr>
            <w:tcW w:w="280" w:type="pct"/>
            <w:vAlign w:val="center"/>
            <w:hideMark/>
          </w:tcPr>
          <w:p w14:paraId="4B5EBD5C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0C935D33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0C6B1ACA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03EF5FC6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1139DEBD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7422A7CA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708BD3E3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3F4C8DB2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76E4C498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51" w:type="pct"/>
            <w:vAlign w:val="center"/>
            <w:hideMark/>
          </w:tcPr>
          <w:p w14:paraId="415700BE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41C446E0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21DFCEA7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220796E4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1834617A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166" w:type="pct"/>
            <w:vAlign w:val="center"/>
            <w:hideMark/>
          </w:tcPr>
          <w:p w14:paraId="2C8C4516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166" w:type="pct"/>
            <w:vAlign w:val="center"/>
            <w:hideMark/>
          </w:tcPr>
          <w:p w14:paraId="1C432693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22" w:type="pct"/>
            <w:vAlign w:val="center"/>
            <w:hideMark/>
          </w:tcPr>
          <w:p w14:paraId="572B971D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</w:tr>
      <w:tr w:rsidR="00B054BF" w:rsidRPr="007A2525" w14:paraId="097F007A" w14:textId="77777777" w:rsidTr="005455F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vAlign w:val="center"/>
            <w:hideMark/>
          </w:tcPr>
          <w:p w14:paraId="4832B9C3" w14:textId="77777777" w:rsidR="00B054BF" w:rsidRPr="007A2525" w:rsidRDefault="00B054BF" w:rsidP="005455F2">
            <w:pPr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Domain 5 - health system factors</w:t>
            </w:r>
          </w:p>
        </w:tc>
        <w:tc>
          <w:tcPr>
            <w:tcW w:w="594" w:type="pct"/>
            <w:vAlign w:val="center"/>
            <w:hideMark/>
          </w:tcPr>
          <w:p w14:paraId="5D0D3685" w14:textId="77777777" w:rsidR="00B054BF" w:rsidRPr="007A2525" w:rsidRDefault="00B054BF" w:rsidP="005455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Presence of any other support and resources</w:t>
            </w:r>
          </w:p>
        </w:tc>
        <w:tc>
          <w:tcPr>
            <w:tcW w:w="280" w:type="pct"/>
            <w:vAlign w:val="center"/>
            <w:hideMark/>
          </w:tcPr>
          <w:p w14:paraId="5EF16D7F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6F029187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5095D390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1EE22E54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66181F62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4678EEC2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286C617E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60E4F085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49EBFEAD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51" w:type="pct"/>
            <w:vAlign w:val="center"/>
            <w:hideMark/>
          </w:tcPr>
          <w:p w14:paraId="7D95FCF3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7E15E8C4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298F9606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047B3089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166" w:type="pct"/>
            <w:vAlign w:val="center"/>
            <w:hideMark/>
          </w:tcPr>
          <w:p w14:paraId="0501AEC5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2C9A7B7B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3D7FF533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22" w:type="pct"/>
            <w:vAlign w:val="center"/>
            <w:hideMark/>
          </w:tcPr>
          <w:p w14:paraId="70EE855C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</w:tr>
      <w:tr w:rsidR="00B054BF" w:rsidRPr="007A2525" w14:paraId="5C36F92F" w14:textId="77777777" w:rsidTr="005455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vAlign w:val="center"/>
            <w:hideMark/>
          </w:tcPr>
          <w:p w14:paraId="68420B14" w14:textId="77777777" w:rsidR="00B054BF" w:rsidRPr="007A2525" w:rsidRDefault="00B054BF" w:rsidP="005455F2">
            <w:pPr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Domain 5 - health system factors</w:t>
            </w:r>
          </w:p>
        </w:tc>
        <w:tc>
          <w:tcPr>
            <w:tcW w:w="594" w:type="pct"/>
            <w:vAlign w:val="center"/>
            <w:hideMark/>
          </w:tcPr>
          <w:p w14:paraId="48AFF866" w14:textId="77777777" w:rsidR="00B054BF" w:rsidRPr="007A2525" w:rsidRDefault="00B054BF" w:rsidP="005455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Perceptions of stakeholders related to the interventions or the caesarean section itself</w:t>
            </w:r>
          </w:p>
        </w:tc>
        <w:tc>
          <w:tcPr>
            <w:tcW w:w="280" w:type="pct"/>
            <w:vAlign w:val="center"/>
            <w:hideMark/>
          </w:tcPr>
          <w:p w14:paraId="21D93DBE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26226FF3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122D9386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798131C6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6C5F7EAD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268B9588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0.33</w:t>
            </w:r>
          </w:p>
        </w:tc>
        <w:tc>
          <w:tcPr>
            <w:tcW w:w="280" w:type="pct"/>
            <w:vAlign w:val="center"/>
            <w:hideMark/>
          </w:tcPr>
          <w:p w14:paraId="53F43E6C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5C0BA207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4553DCDB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51" w:type="pct"/>
            <w:vAlign w:val="center"/>
            <w:hideMark/>
          </w:tcPr>
          <w:p w14:paraId="3D4C9021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3D422246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2D299A91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301B7CED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2994582E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3B07AC83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3071E23A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22" w:type="pct"/>
            <w:vAlign w:val="center"/>
            <w:hideMark/>
          </w:tcPr>
          <w:p w14:paraId="1C008D3C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0.5</w:t>
            </w:r>
          </w:p>
        </w:tc>
      </w:tr>
      <w:tr w:rsidR="00B054BF" w:rsidRPr="007A2525" w14:paraId="4CC73F27" w14:textId="77777777" w:rsidTr="005455F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vAlign w:val="center"/>
            <w:hideMark/>
          </w:tcPr>
          <w:p w14:paraId="4402575E" w14:textId="77777777" w:rsidR="00B054BF" w:rsidRPr="007A2525" w:rsidRDefault="00B054BF" w:rsidP="005455F2">
            <w:pPr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Domain 6 - Participants satisfaction and fidelity</w:t>
            </w:r>
          </w:p>
        </w:tc>
        <w:tc>
          <w:tcPr>
            <w:tcW w:w="594" w:type="pct"/>
            <w:vAlign w:val="center"/>
            <w:hideMark/>
          </w:tcPr>
          <w:p w14:paraId="28DE7C14" w14:textId="77777777" w:rsidR="00B054BF" w:rsidRPr="007A2525" w:rsidRDefault="00B054BF" w:rsidP="005455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Intervention fidelity</w:t>
            </w:r>
          </w:p>
        </w:tc>
        <w:tc>
          <w:tcPr>
            <w:tcW w:w="280" w:type="pct"/>
            <w:vAlign w:val="center"/>
            <w:hideMark/>
          </w:tcPr>
          <w:p w14:paraId="7A4AD751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24332647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59504257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770DE78F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6B793EA0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25646CB3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80" w:type="pct"/>
            <w:vAlign w:val="center"/>
            <w:hideMark/>
          </w:tcPr>
          <w:p w14:paraId="18AACA26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6B19D357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58CDB201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51" w:type="pct"/>
            <w:vAlign w:val="center"/>
            <w:hideMark/>
          </w:tcPr>
          <w:p w14:paraId="6632C4E0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80" w:type="pct"/>
            <w:vAlign w:val="center"/>
            <w:hideMark/>
          </w:tcPr>
          <w:p w14:paraId="44B7B086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55FBD4C7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391EB6CD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6A57AE83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40CEC1D7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56EF1E4F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22" w:type="pct"/>
            <w:vAlign w:val="center"/>
            <w:hideMark/>
          </w:tcPr>
          <w:p w14:paraId="2E6AA84C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</w:tr>
      <w:tr w:rsidR="00B054BF" w:rsidRPr="007A2525" w14:paraId="142416DC" w14:textId="77777777" w:rsidTr="005455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vAlign w:val="center"/>
            <w:hideMark/>
          </w:tcPr>
          <w:p w14:paraId="12CEA951" w14:textId="77777777" w:rsidR="00B054BF" w:rsidRPr="007A2525" w:rsidRDefault="00B054BF" w:rsidP="005455F2">
            <w:pPr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lastRenderedPageBreak/>
              <w:t>Domain 6 - Participants satisfaction and fidelity</w:t>
            </w:r>
          </w:p>
        </w:tc>
        <w:tc>
          <w:tcPr>
            <w:tcW w:w="594" w:type="pct"/>
            <w:vAlign w:val="center"/>
            <w:hideMark/>
          </w:tcPr>
          <w:p w14:paraId="1D423C5B" w14:textId="77777777" w:rsidR="00B054BF" w:rsidRPr="007A2525" w:rsidRDefault="00B054BF" w:rsidP="005455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Participants satisfaction</w:t>
            </w:r>
          </w:p>
        </w:tc>
        <w:tc>
          <w:tcPr>
            <w:tcW w:w="280" w:type="pct"/>
            <w:vAlign w:val="center"/>
            <w:hideMark/>
          </w:tcPr>
          <w:p w14:paraId="11121DD1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0.5</w:t>
            </w:r>
          </w:p>
        </w:tc>
        <w:tc>
          <w:tcPr>
            <w:tcW w:w="280" w:type="pct"/>
            <w:vAlign w:val="center"/>
            <w:hideMark/>
          </w:tcPr>
          <w:p w14:paraId="7F0E9B96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6E73C053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69A633A6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28185F1E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4A05C662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80" w:type="pct"/>
            <w:vAlign w:val="center"/>
            <w:hideMark/>
          </w:tcPr>
          <w:p w14:paraId="5A987830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2647BA6E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28C7E481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51" w:type="pct"/>
            <w:vAlign w:val="center"/>
            <w:hideMark/>
          </w:tcPr>
          <w:p w14:paraId="1795FAD6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6FC4B2A4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680621AE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4E4703D3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156A99E9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359F3478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37ACBB9B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22" w:type="pct"/>
            <w:vAlign w:val="center"/>
            <w:hideMark/>
          </w:tcPr>
          <w:p w14:paraId="78A6053E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</w:tr>
      <w:tr w:rsidR="00B054BF" w:rsidRPr="007A2525" w14:paraId="796354B9" w14:textId="77777777" w:rsidTr="005455F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vAlign w:val="center"/>
            <w:hideMark/>
          </w:tcPr>
          <w:p w14:paraId="478DA8CC" w14:textId="77777777" w:rsidR="00B054BF" w:rsidRPr="007A2525" w:rsidRDefault="00B054BF" w:rsidP="005455F2">
            <w:pPr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Domain 6 - Participants satisfaction and fidelity</w:t>
            </w:r>
          </w:p>
        </w:tc>
        <w:tc>
          <w:tcPr>
            <w:tcW w:w="594" w:type="pct"/>
            <w:vAlign w:val="center"/>
            <w:hideMark/>
          </w:tcPr>
          <w:p w14:paraId="209180C3" w14:textId="77777777" w:rsidR="00B054BF" w:rsidRPr="007A2525" w:rsidRDefault="00B054BF" w:rsidP="005455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Participants attrition</w:t>
            </w:r>
          </w:p>
        </w:tc>
        <w:tc>
          <w:tcPr>
            <w:tcW w:w="280" w:type="pct"/>
            <w:vAlign w:val="center"/>
            <w:hideMark/>
          </w:tcPr>
          <w:p w14:paraId="09058CD7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34F8B8F9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80" w:type="pct"/>
            <w:vAlign w:val="center"/>
            <w:hideMark/>
          </w:tcPr>
          <w:p w14:paraId="44DCEA05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6A0A992E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33A371F9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20582564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80" w:type="pct"/>
            <w:vAlign w:val="center"/>
            <w:hideMark/>
          </w:tcPr>
          <w:p w14:paraId="709F2F30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25E237AE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727ECFC5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51" w:type="pct"/>
            <w:vAlign w:val="center"/>
            <w:hideMark/>
          </w:tcPr>
          <w:p w14:paraId="05F5B64D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80" w:type="pct"/>
            <w:vAlign w:val="center"/>
            <w:hideMark/>
          </w:tcPr>
          <w:p w14:paraId="3E5F53A8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6A1929E6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62693C89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0.66</w:t>
            </w:r>
          </w:p>
        </w:tc>
        <w:tc>
          <w:tcPr>
            <w:tcW w:w="166" w:type="pct"/>
            <w:vAlign w:val="center"/>
            <w:hideMark/>
          </w:tcPr>
          <w:p w14:paraId="7A4447C1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2881BE36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146AE447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22" w:type="pct"/>
            <w:vAlign w:val="center"/>
            <w:hideMark/>
          </w:tcPr>
          <w:p w14:paraId="63C43648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</w:tr>
      <w:tr w:rsidR="00B054BF" w:rsidRPr="007A2525" w14:paraId="2076AD2C" w14:textId="77777777" w:rsidTr="005455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vAlign w:val="center"/>
            <w:hideMark/>
          </w:tcPr>
          <w:p w14:paraId="72B644F9" w14:textId="77777777" w:rsidR="00B054BF" w:rsidRPr="007A2525" w:rsidRDefault="00B054BF" w:rsidP="005455F2">
            <w:pPr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Domain 6 - Participants satisfaction and fidelity</w:t>
            </w:r>
          </w:p>
        </w:tc>
        <w:tc>
          <w:tcPr>
            <w:tcW w:w="594" w:type="pct"/>
            <w:vAlign w:val="center"/>
            <w:hideMark/>
          </w:tcPr>
          <w:p w14:paraId="558109C1" w14:textId="77777777" w:rsidR="00B054BF" w:rsidRPr="007A2525" w:rsidRDefault="00B054BF" w:rsidP="005455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Participants dosage level</w:t>
            </w:r>
          </w:p>
        </w:tc>
        <w:tc>
          <w:tcPr>
            <w:tcW w:w="280" w:type="pct"/>
            <w:vAlign w:val="center"/>
            <w:hideMark/>
          </w:tcPr>
          <w:p w14:paraId="52601059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4A5FFB00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5F2D1294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5F2EA0F7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1AE1FE79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6AEC1A28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7EB46531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699B01F5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7AA70943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51" w:type="pct"/>
            <w:vAlign w:val="center"/>
            <w:hideMark/>
          </w:tcPr>
          <w:p w14:paraId="751B59CE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80" w:type="pct"/>
            <w:vAlign w:val="center"/>
            <w:hideMark/>
          </w:tcPr>
          <w:p w14:paraId="35512774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05634B1C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4D452CF7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71DAD79E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738ECB12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48116959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22" w:type="pct"/>
            <w:vAlign w:val="center"/>
            <w:hideMark/>
          </w:tcPr>
          <w:p w14:paraId="5F036641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</w:tr>
      <w:tr w:rsidR="00B054BF" w:rsidRPr="007A2525" w14:paraId="3366371E" w14:textId="77777777" w:rsidTr="005455F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vAlign w:val="center"/>
            <w:hideMark/>
          </w:tcPr>
          <w:p w14:paraId="03DE377F" w14:textId="77777777" w:rsidR="00B054BF" w:rsidRPr="007A2525" w:rsidRDefault="00B054BF" w:rsidP="005455F2">
            <w:pPr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Domain 6 - Participants satisfaction and fidelity</w:t>
            </w:r>
          </w:p>
        </w:tc>
        <w:tc>
          <w:tcPr>
            <w:tcW w:w="594" w:type="pct"/>
            <w:vAlign w:val="center"/>
            <w:hideMark/>
          </w:tcPr>
          <w:p w14:paraId="7F03B3B0" w14:textId="77777777" w:rsidR="00B054BF" w:rsidRPr="007A2525" w:rsidRDefault="00B054BF" w:rsidP="005455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Participant adherence</w:t>
            </w:r>
          </w:p>
        </w:tc>
        <w:tc>
          <w:tcPr>
            <w:tcW w:w="280" w:type="pct"/>
            <w:vAlign w:val="center"/>
            <w:hideMark/>
          </w:tcPr>
          <w:p w14:paraId="4C115BC0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50F9B57B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80" w:type="pct"/>
            <w:vAlign w:val="center"/>
            <w:hideMark/>
          </w:tcPr>
          <w:p w14:paraId="16B41CA2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16BB2A60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80" w:type="pct"/>
            <w:vAlign w:val="center"/>
            <w:hideMark/>
          </w:tcPr>
          <w:p w14:paraId="25556F35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5997FEEC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371B8631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35F7D334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7F6E3DB7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51" w:type="pct"/>
            <w:vAlign w:val="center"/>
            <w:hideMark/>
          </w:tcPr>
          <w:p w14:paraId="43428ECA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6B6CB837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44E41835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7D817767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6ACE9590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124CABED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226C6B41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22" w:type="pct"/>
            <w:vAlign w:val="center"/>
            <w:hideMark/>
          </w:tcPr>
          <w:p w14:paraId="345B7362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</w:tr>
      <w:tr w:rsidR="00B054BF" w:rsidRPr="007A2525" w14:paraId="24ADC2EF" w14:textId="77777777" w:rsidTr="005455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vAlign w:val="center"/>
            <w:hideMark/>
          </w:tcPr>
          <w:p w14:paraId="735D3C6F" w14:textId="77777777" w:rsidR="00B054BF" w:rsidRPr="007A2525" w:rsidRDefault="00B054BF" w:rsidP="005455F2">
            <w:pPr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Domain 6 - Participants satisfaction and fidelity</w:t>
            </w:r>
          </w:p>
        </w:tc>
        <w:tc>
          <w:tcPr>
            <w:tcW w:w="594" w:type="pct"/>
            <w:vAlign w:val="center"/>
            <w:hideMark/>
          </w:tcPr>
          <w:p w14:paraId="5AE4538D" w14:textId="77777777" w:rsidR="00B054BF" w:rsidRPr="007A2525" w:rsidRDefault="00B054BF" w:rsidP="005455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Certainty of evidence</w:t>
            </w:r>
          </w:p>
        </w:tc>
        <w:tc>
          <w:tcPr>
            <w:tcW w:w="280" w:type="pct"/>
            <w:vAlign w:val="center"/>
            <w:hideMark/>
          </w:tcPr>
          <w:p w14:paraId="0466315A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80" w:type="pct"/>
            <w:vAlign w:val="center"/>
            <w:hideMark/>
          </w:tcPr>
          <w:p w14:paraId="5F7FF71A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80" w:type="pct"/>
            <w:vAlign w:val="center"/>
            <w:hideMark/>
          </w:tcPr>
          <w:p w14:paraId="4B377D22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2AC84F47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61962D09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594A8EBB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80" w:type="pct"/>
            <w:vAlign w:val="center"/>
            <w:hideMark/>
          </w:tcPr>
          <w:p w14:paraId="1C527B52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2351B509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109ACF3F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51" w:type="pct"/>
            <w:vAlign w:val="center"/>
            <w:hideMark/>
          </w:tcPr>
          <w:p w14:paraId="1E0D6779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034760A8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6453BC62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7B6EF403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166" w:type="pct"/>
            <w:vAlign w:val="center"/>
            <w:hideMark/>
          </w:tcPr>
          <w:p w14:paraId="6A9403F5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166" w:type="pct"/>
            <w:vAlign w:val="center"/>
            <w:hideMark/>
          </w:tcPr>
          <w:p w14:paraId="4B68CB5C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166" w:type="pct"/>
            <w:vAlign w:val="center"/>
            <w:hideMark/>
          </w:tcPr>
          <w:p w14:paraId="0E4E5DD8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22" w:type="pct"/>
            <w:vAlign w:val="center"/>
            <w:hideMark/>
          </w:tcPr>
          <w:p w14:paraId="6F72DDA4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</w:tr>
      <w:tr w:rsidR="00B054BF" w:rsidRPr="007A2525" w14:paraId="19893B84" w14:textId="77777777" w:rsidTr="005455F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vAlign w:val="center"/>
            <w:hideMark/>
          </w:tcPr>
          <w:p w14:paraId="391C0319" w14:textId="77777777" w:rsidR="00B054BF" w:rsidRPr="007A2525" w:rsidRDefault="00B054BF" w:rsidP="005455F2">
            <w:pPr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Domain 7 - Type of interventions</w:t>
            </w:r>
          </w:p>
        </w:tc>
        <w:tc>
          <w:tcPr>
            <w:tcW w:w="594" w:type="pct"/>
            <w:vAlign w:val="center"/>
            <w:hideMark/>
          </w:tcPr>
          <w:p w14:paraId="02AF995F" w14:textId="77777777" w:rsidR="00B054BF" w:rsidRPr="007A2525" w:rsidRDefault="00B054BF" w:rsidP="005455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Multi-target interventions</w:t>
            </w:r>
          </w:p>
        </w:tc>
        <w:tc>
          <w:tcPr>
            <w:tcW w:w="280" w:type="pct"/>
            <w:vAlign w:val="center"/>
            <w:hideMark/>
          </w:tcPr>
          <w:p w14:paraId="259B8956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5AF06815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53D5D52E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4D602099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7BCF7415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60A5360C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3D176445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456E72D9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3938C91F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51" w:type="pct"/>
            <w:vAlign w:val="center"/>
            <w:hideMark/>
          </w:tcPr>
          <w:p w14:paraId="52887F61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598B9343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5A9D682D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166" w:type="pct"/>
            <w:vAlign w:val="center"/>
            <w:hideMark/>
          </w:tcPr>
          <w:p w14:paraId="63B26355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166" w:type="pct"/>
            <w:vAlign w:val="center"/>
            <w:hideMark/>
          </w:tcPr>
          <w:p w14:paraId="4D999DAD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166" w:type="pct"/>
            <w:vAlign w:val="center"/>
            <w:hideMark/>
          </w:tcPr>
          <w:p w14:paraId="1942E1F9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166" w:type="pct"/>
            <w:vAlign w:val="center"/>
            <w:hideMark/>
          </w:tcPr>
          <w:p w14:paraId="35E3C50E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22" w:type="pct"/>
            <w:vAlign w:val="center"/>
            <w:hideMark/>
          </w:tcPr>
          <w:p w14:paraId="7E0B7B61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</w:tr>
      <w:tr w:rsidR="00B054BF" w:rsidRPr="007A2525" w14:paraId="573D6383" w14:textId="77777777" w:rsidTr="005455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vAlign w:val="center"/>
            <w:hideMark/>
          </w:tcPr>
          <w:p w14:paraId="40BCF36C" w14:textId="77777777" w:rsidR="00B054BF" w:rsidRPr="007A2525" w:rsidRDefault="00B054BF" w:rsidP="005455F2">
            <w:pPr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Domain 7 - Type of interventions</w:t>
            </w:r>
          </w:p>
        </w:tc>
        <w:tc>
          <w:tcPr>
            <w:tcW w:w="594" w:type="pct"/>
            <w:vAlign w:val="center"/>
            <w:hideMark/>
          </w:tcPr>
          <w:p w14:paraId="2BD3401D" w14:textId="77777777" w:rsidR="00B054BF" w:rsidRPr="007A2525" w:rsidRDefault="00B054BF" w:rsidP="005455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Interventions targeting women</w:t>
            </w:r>
          </w:p>
        </w:tc>
        <w:tc>
          <w:tcPr>
            <w:tcW w:w="280" w:type="pct"/>
            <w:vAlign w:val="center"/>
            <w:hideMark/>
          </w:tcPr>
          <w:p w14:paraId="624F761E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80" w:type="pct"/>
            <w:vAlign w:val="center"/>
            <w:hideMark/>
          </w:tcPr>
          <w:p w14:paraId="1D735815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80" w:type="pct"/>
            <w:vAlign w:val="center"/>
            <w:hideMark/>
          </w:tcPr>
          <w:p w14:paraId="6D06E8C8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166" w:type="pct"/>
            <w:vAlign w:val="center"/>
            <w:hideMark/>
          </w:tcPr>
          <w:p w14:paraId="3D1D219D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80" w:type="pct"/>
            <w:vAlign w:val="center"/>
            <w:hideMark/>
          </w:tcPr>
          <w:p w14:paraId="219F5FAD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166" w:type="pct"/>
            <w:vAlign w:val="center"/>
            <w:hideMark/>
          </w:tcPr>
          <w:p w14:paraId="7A2628F1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80" w:type="pct"/>
            <w:vAlign w:val="center"/>
            <w:hideMark/>
          </w:tcPr>
          <w:p w14:paraId="24FD8F20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80" w:type="pct"/>
            <w:vAlign w:val="center"/>
            <w:hideMark/>
          </w:tcPr>
          <w:p w14:paraId="2E6895EB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80" w:type="pct"/>
            <w:vAlign w:val="center"/>
            <w:hideMark/>
          </w:tcPr>
          <w:p w14:paraId="7D4C234C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51" w:type="pct"/>
            <w:vAlign w:val="center"/>
            <w:hideMark/>
          </w:tcPr>
          <w:p w14:paraId="6CF30D06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80" w:type="pct"/>
            <w:vAlign w:val="center"/>
            <w:hideMark/>
          </w:tcPr>
          <w:p w14:paraId="4347871B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166" w:type="pct"/>
            <w:vAlign w:val="center"/>
            <w:hideMark/>
          </w:tcPr>
          <w:p w14:paraId="2A16EE40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4CBEE61D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528ED0B5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4BE9985A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5B86A469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22" w:type="pct"/>
            <w:vAlign w:val="center"/>
            <w:hideMark/>
          </w:tcPr>
          <w:p w14:paraId="575E49AD" w14:textId="77777777" w:rsidR="00B054BF" w:rsidRPr="007A2525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</w:tr>
      <w:tr w:rsidR="00B054BF" w:rsidRPr="007A2525" w14:paraId="3C55BAF7" w14:textId="77777777" w:rsidTr="005455F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vAlign w:val="center"/>
            <w:hideMark/>
          </w:tcPr>
          <w:p w14:paraId="691F877B" w14:textId="77777777" w:rsidR="00B054BF" w:rsidRPr="007A2525" w:rsidRDefault="00B054BF" w:rsidP="005455F2">
            <w:pPr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Outcome</w:t>
            </w:r>
          </w:p>
        </w:tc>
        <w:tc>
          <w:tcPr>
            <w:tcW w:w="594" w:type="pct"/>
            <w:vAlign w:val="center"/>
            <w:hideMark/>
          </w:tcPr>
          <w:p w14:paraId="799D734A" w14:textId="77777777" w:rsidR="00B054BF" w:rsidRPr="007A2525" w:rsidRDefault="00B054BF" w:rsidP="005455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CS outcome</w:t>
            </w:r>
          </w:p>
        </w:tc>
        <w:tc>
          <w:tcPr>
            <w:tcW w:w="280" w:type="pct"/>
            <w:vAlign w:val="center"/>
            <w:hideMark/>
          </w:tcPr>
          <w:p w14:paraId="285CD685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0C9E70E1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355D22EF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5111F155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386420CC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166" w:type="pct"/>
            <w:vAlign w:val="center"/>
            <w:hideMark/>
          </w:tcPr>
          <w:p w14:paraId="744B008E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80" w:type="pct"/>
            <w:vAlign w:val="center"/>
            <w:hideMark/>
          </w:tcPr>
          <w:p w14:paraId="7C614E9A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80" w:type="pct"/>
            <w:vAlign w:val="center"/>
            <w:hideMark/>
          </w:tcPr>
          <w:p w14:paraId="3C117670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80" w:type="pct"/>
            <w:vAlign w:val="center"/>
            <w:hideMark/>
          </w:tcPr>
          <w:p w14:paraId="04F97059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51" w:type="pct"/>
            <w:vAlign w:val="center"/>
            <w:hideMark/>
          </w:tcPr>
          <w:p w14:paraId="7057A8A6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80" w:type="pct"/>
            <w:vAlign w:val="center"/>
            <w:hideMark/>
          </w:tcPr>
          <w:p w14:paraId="6DEDC97C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166" w:type="pct"/>
            <w:vAlign w:val="center"/>
            <w:hideMark/>
          </w:tcPr>
          <w:p w14:paraId="56578A83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166" w:type="pct"/>
            <w:vAlign w:val="center"/>
            <w:hideMark/>
          </w:tcPr>
          <w:p w14:paraId="7769B627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166" w:type="pct"/>
            <w:vAlign w:val="center"/>
            <w:hideMark/>
          </w:tcPr>
          <w:p w14:paraId="2D7DEBF5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166" w:type="pct"/>
            <w:vAlign w:val="center"/>
            <w:hideMark/>
          </w:tcPr>
          <w:p w14:paraId="52D1DE29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166" w:type="pct"/>
            <w:vAlign w:val="center"/>
            <w:hideMark/>
          </w:tcPr>
          <w:p w14:paraId="5844A1A9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22" w:type="pct"/>
            <w:vAlign w:val="center"/>
            <w:hideMark/>
          </w:tcPr>
          <w:p w14:paraId="5BFAB745" w14:textId="77777777" w:rsidR="00B054BF" w:rsidRPr="007A2525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7A2525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</w:tr>
      <w:bookmarkEnd w:id="0"/>
    </w:tbl>
    <w:p w14:paraId="3FF27AF5" w14:textId="77777777" w:rsidR="00B054BF" w:rsidRDefault="00B054BF" w:rsidP="00B054BF">
      <w:pPr>
        <w:spacing w:line="480" w:lineRule="auto"/>
      </w:pPr>
    </w:p>
    <w:p w14:paraId="5463F20D" w14:textId="77777777" w:rsidR="00B054BF" w:rsidRDefault="00B054BF" w:rsidP="00B054BF">
      <w:pPr>
        <w:pStyle w:val="Heading3"/>
        <w:spacing w:line="480" w:lineRule="auto"/>
        <w:sectPr w:rsidR="00B054BF" w:rsidSect="0038653A">
          <w:pgSz w:w="16838" w:h="11906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1949CFE4" w14:textId="77777777" w:rsidR="00B054BF" w:rsidRPr="002602A1" w:rsidRDefault="00B054BF" w:rsidP="00B054BF">
      <w:pPr>
        <w:pStyle w:val="Heading3"/>
        <w:spacing w:line="480" w:lineRule="auto"/>
        <w:rPr>
          <w:b/>
          <w:bCs/>
        </w:rPr>
      </w:pPr>
      <w:r w:rsidRPr="002602A1">
        <w:rPr>
          <w:b/>
          <w:bCs/>
        </w:rPr>
        <w:lastRenderedPageBreak/>
        <w:t>Additional file 4.1 – Coding framework on the final models presented</w:t>
      </w:r>
    </w:p>
    <w:tbl>
      <w:tblPr>
        <w:tblStyle w:val="GridTable4-Accent5"/>
        <w:tblW w:w="5743" w:type="pct"/>
        <w:tblInd w:w="-995" w:type="dxa"/>
        <w:tblLayout w:type="fixed"/>
        <w:tblLook w:val="04A0" w:firstRow="1" w:lastRow="0" w:firstColumn="1" w:lastColumn="0" w:noHBand="0" w:noVBand="1"/>
      </w:tblPr>
      <w:tblGrid>
        <w:gridCol w:w="2834"/>
        <w:gridCol w:w="1552"/>
        <w:gridCol w:w="1552"/>
        <w:gridCol w:w="1552"/>
        <w:gridCol w:w="1552"/>
        <w:gridCol w:w="1551"/>
        <w:gridCol w:w="1740"/>
        <w:gridCol w:w="1551"/>
        <w:gridCol w:w="2137"/>
      </w:tblGrid>
      <w:tr w:rsidR="00B054BF" w:rsidRPr="00306A13" w14:paraId="13DBA2E2" w14:textId="77777777" w:rsidTr="005455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pct"/>
            <w:noWrap/>
            <w:vAlign w:val="center"/>
            <w:hideMark/>
          </w:tcPr>
          <w:p w14:paraId="3FB91846" w14:textId="77777777" w:rsidR="00B054BF" w:rsidRPr="00241CC6" w:rsidRDefault="00B054BF" w:rsidP="005455F2">
            <w:pPr>
              <w:jc w:val="center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241CC6">
              <w:rPr>
                <w:rFonts w:eastAsia="Times New Roman" w:cstheme="minorHAnsi"/>
                <w:sz w:val="20"/>
                <w:szCs w:val="20"/>
                <w:lang w:val="en-US"/>
              </w:rPr>
              <w:t>Author</w:t>
            </w:r>
          </w:p>
        </w:tc>
        <w:tc>
          <w:tcPr>
            <w:tcW w:w="484" w:type="pct"/>
            <w:noWrap/>
            <w:vAlign w:val="center"/>
            <w:hideMark/>
          </w:tcPr>
          <w:p w14:paraId="3AE502FB" w14:textId="77777777" w:rsidR="00B054BF" w:rsidRPr="00241CC6" w:rsidRDefault="00B054BF" w:rsidP="005455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241CC6">
              <w:rPr>
                <w:rFonts w:eastAsia="Times New Roman" w:cstheme="minorHAnsi"/>
                <w:sz w:val="20"/>
                <w:szCs w:val="20"/>
                <w:lang w:val="en-US"/>
              </w:rPr>
              <w:t>CS outcome</w:t>
            </w:r>
          </w:p>
        </w:tc>
        <w:tc>
          <w:tcPr>
            <w:tcW w:w="484" w:type="pct"/>
            <w:noWrap/>
            <w:vAlign w:val="center"/>
            <w:hideMark/>
          </w:tcPr>
          <w:p w14:paraId="7EB030F2" w14:textId="77777777" w:rsidR="00B054BF" w:rsidRPr="00241CC6" w:rsidRDefault="00B054BF" w:rsidP="005455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241CC6">
              <w:rPr>
                <w:rFonts w:eastAsia="Times New Roman" w:cstheme="minorHAnsi"/>
                <w:sz w:val="20"/>
                <w:szCs w:val="20"/>
                <w:lang w:val="en-US"/>
              </w:rPr>
              <w:t>Communication (IEC) materials</w:t>
            </w:r>
          </w:p>
        </w:tc>
        <w:tc>
          <w:tcPr>
            <w:tcW w:w="484" w:type="pct"/>
            <w:noWrap/>
            <w:vAlign w:val="center"/>
            <w:hideMark/>
          </w:tcPr>
          <w:p w14:paraId="4852A4FB" w14:textId="77777777" w:rsidR="00B054BF" w:rsidRPr="00241CC6" w:rsidRDefault="00B054BF" w:rsidP="005455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241CC6">
              <w:rPr>
                <w:rFonts w:eastAsia="Times New Roman" w:cstheme="minorHAnsi"/>
                <w:sz w:val="20"/>
                <w:szCs w:val="20"/>
                <w:lang w:val="en-US"/>
              </w:rPr>
              <w:t>Partner or family member involvement</w:t>
            </w:r>
          </w:p>
        </w:tc>
        <w:tc>
          <w:tcPr>
            <w:tcW w:w="484" w:type="pct"/>
            <w:noWrap/>
            <w:vAlign w:val="center"/>
            <w:hideMark/>
          </w:tcPr>
          <w:p w14:paraId="25900EC5" w14:textId="77777777" w:rsidR="00B054BF" w:rsidRPr="00241CC6" w:rsidRDefault="00B054BF" w:rsidP="005455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241CC6">
              <w:rPr>
                <w:rFonts w:eastAsia="Times New Roman" w:cstheme="minorHAnsi"/>
                <w:sz w:val="20"/>
                <w:szCs w:val="20"/>
                <w:lang w:val="en-US"/>
              </w:rPr>
              <w:t>Group based intervention</w:t>
            </w:r>
          </w:p>
        </w:tc>
        <w:tc>
          <w:tcPr>
            <w:tcW w:w="484" w:type="pct"/>
            <w:noWrap/>
            <w:vAlign w:val="center"/>
            <w:hideMark/>
          </w:tcPr>
          <w:p w14:paraId="22937063" w14:textId="77777777" w:rsidR="00B054BF" w:rsidRPr="00241CC6" w:rsidRDefault="00B054BF" w:rsidP="005455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241CC6">
              <w:rPr>
                <w:rFonts w:eastAsia="Times New Roman" w:cstheme="minorHAnsi"/>
                <w:sz w:val="20"/>
                <w:szCs w:val="20"/>
                <w:lang w:val="en-US"/>
              </w:rPr>
              <w:t>Antenatal education</w:t>
            </w:r>
          </w:p>
        </w:tc>
        <w:tc>
          <w:tcPr>
            <w:tcW w:w="543" w:type="pct"/>
            <w:noWrap/>
            <w:vAlign w:val="center"/>
            <w:hideMark/>
          </w:tcPr>
          <w:p w14:paraId="0D4B511F" w14:textId="77777777" w:rsidR="00B054BF" w:rsidRPr="00241CC6" w:rsidRDefault="00B054BF" w:rsidP="005455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241CC6">
              <w:rPr>
                <w:rFonts w:eastAsia="Times New Roman" w:cstheme="minorHAnsi"/>
                <w:sz w:val="20"/>
                <w:szCs w:val="20"/>
                <w:lang w:val="en-US"/>
              </w:rPr>
              <w:t>Psychoeducation</w:t>
            </w:r>
          </w:p>
        </w:tc>
        <w:tc>
          <w:tcPr>
            <w:tcW w:w="484" w:type="pct"/>
            <w:noWrap/>
            <w:vAlign w:val="center"/>
            <w:hideMark/>
          </w:tcPr>
          <w:p w14:paraId="1D73CCDC" w14:textId="77777777" w:rsidR="00B054BF" w:rsidRPr="00241CC6" w:rsidRDefault="00B054BF" w:rsidP="005455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241CC6">
              <w:rPr>
                <w:rFonts w:eastAsia="Times New Roman" w:cstheme="minorHAnsi"/>
                <w:sz w:val="20"/>
                <w:szCs w:val="20"/>
                <w:lang w:val="en-US"/>
              </w:rPr>
              <w:t>Interaction with health providers</w:t>
            </w:r>
          </w:p>
        </w:tc>
        <w:tc>
          <w:tcPr>
            <w:tcW w:w="667" w:type="pct"/>
            <w:noWrap/>
            <w:vAlign w:val="center"/>
            <w:hideMark/>
          </w:tcPr>
          <w:p w14:paraId="7E86C90B" w14:textId="77777777" w:rsidR="00B054BF" w:rsidRPr="00241CC6" w:rsidRDefault="00B054BF" w:rsidP="005455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241CC6">
              <w:rPr>
                <w:rFonts w:eastAsia="Times New Roman" w:cstheme="minorHAnsi"/>
                <w:sz w:val="20"/>
                <w:szCs w:val="20"/>
                <w:lang w:val="en-US"/>
              </w:rPr>
              <w:t>Multi-target intervention</w:t>
            </w:r>
          </w:p>
        </w:tc>
      </w:tr>
      <w:tr w:rsidR="00B054BF" w:rsidRPr="00306A13" w14:paraId="3761ADFF" w14:textId="77777777" w:rsidTr="005455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pct"/>
            <w:hideMark/>
          </w:tcPr>
          <w:p w14:paraId="6C04838D" w14:textId="77777777" w:rsidR="00B054BF" w:rsidRPr="00306A13" w:rsidRDefault="00B054BF" w:rsidP="005455F2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306A13">
              <w:rPr>
                <w:rFonts w:eastAsia="Times New Roman" w:cstheme="minorHAnsi"/>
                <w:color w:val="000000"/>
                <w:sz w:val="20"/>
                <w:szCs w:val="20"/>
              </w:rPr>
              <w:t>Fraser 1997</w:t>
            </w:r>
          </w:p>
        </w:tc>
        <w:tc>
          <w:tcPr>
            <w:tcW w:w="484" w:type="pct"/>
            <w:noWrap/>
            <w:hideMark/>
          </w:tcPr>
          <w:p w14:paraId="0437B50F" w14:textId="77777777" w:rsidR="00B054BF" w:rsidRPr="00306A13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306A13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84" w:type="pct"/>
            <w:noWrap/>
            <w:hideMark/>
          </w:tcPr>
          <w:p w14:paraId="6829A53D" w14:textId="77777777" w:rsidR="00B054BF" w:rsidRPr="00306A13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306A13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84" w:type="pct"/>
            <w:noWrap/>
            <w:hideMark/>
          </w:tcPr>
          <w:p w14:paraId="20B4F61F" w14:textId="77777777" w:rsidR="00B054BF" w:rsidRPr="00306A13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306A13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84" w:type="pct"/>
            <w:noWrap/>
            <w:hideMark/>
          </w:tcPr>
          <w:p w14:paraId="5952B862" w14:textId="77777777" w:rsidR="00B054BF" w:rsidRPr="00306A13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306A13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84" w:type="pct"/>
            <w:noWrap/>
            <w:hideMark/>
          </w:tcPr>
          <w:p w14:paraId="55787F7C" w14:textId="77777777" w:rsidR="00B054BF" w:rsidRPr="00306A13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306A13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543" w:type="pct"/>
            <w:noWrap/>
            <w:hideMark/>
          </w:tcPr>
          <w:p w14:paraId="0ABFA9DE" w14:textId="77777777" w:rsidR="00B054BF" w:rsidRPr="00306A13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306A13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84" w:type="pct"/>
            <w:noWrap/>
            <w:hideMark/>
          </w:tcPr>
          <w:p w14:paraId="75E459C0" w14:textId="77777777" w:rsidR="00B054BF" w:rsidRPr="00306A13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306A13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667" w:type="pct"/>
            <w:noWrap/>
            <w:hideMark/>
          </w:tcPr>
          <w:p w14:paraId="54540C1E" w14:textId="77777777" w:rsidR="00B054BF" w:rsidRPr="00306A13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306A13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B054BF" w:rsidRPr="00306A13" w14:paraId="3712F2A4" w14:textId="77777777" w:rsidTr="005455F2">
        <w:trPr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pct"/>
            <w:hideMark/>
          </w:tcPr>
          <w:p w14:paraId="395CD3F9" w14:textId="77777777" w:rsidR="00B054BF" w:rsidRPr="00306A13" w:rsidRDefault="00B054BF" w:rsidP="005455F2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proofErr w:type="spellStart"/>
            <w:r w:rsidRPr="00306A13">
              <w:rPr>
                <w:rFonts w:eastAsia="Times New Roman" w:cstheme="minorHAnsi"/>
                <w:color w:val="000000"/>
                <w:sz w:val="20"/>
                <w:szCs w:val="20"/>
              </w:rPr>
              <w:t>Masoumi</w:t>
            </w:r>
            <w:proofErr w:type="spellEnd"/>
            <w:r w:rsidRPr="00306A13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2016</w:t>
            </w:r>
          </w:p>
        </w:tc>
        <w:tc>
          <w:tcPr>
            <w:tcW w:w="484" w:type="pct"/>
            <w:noWrap/>
            <w:hideMark/>
          </w:tcPr>
          <w:p w14:paraId="393CC41C" w14:textId="77777777" w:rsidR="00B054BF" w:rsidRPr="00306A13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306A13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84" w:type="pct"/>
            <w:noWrap/>
            <w:hideMark/>
          </w:tcPr>
          <w:p w14:paraId="6B3C390A" w14:textId="77777777" w:rsidR="00B054BF" w:rsidRPr="00306A13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306A13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84" w:type="pct"/>
            <w:noWrap/>
            <w:hideMark/>
          </w:tcPr>
          <w:p w14:paraId="006530CB" w14:textId="77777777" w:rsidR="00B054BF" w:rsidRPr="00306A13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306A13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84" w:type="pct"/>
            <w:noWrap/>
            <w:hideMark/>
          </w:tcPr>
          <w:p w14:paraId="450D8E79" w14:textId="77777777" w:rsidR="00B054BF" w:rsidRPr="00306A13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306A13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84" w:type="pct"/>
            <w:noWrap/>
            <w:hideMark/>
          </w:tcPr>
          <w:p w14:paraId="341F90AD" w14:textId="77777777" w:rsidR="00B054BF" w:rsidRPr="00306A13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306A13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543" w:type="pct"/>
            <w:noWrap/>
            <w:hideMark/>
          </w:tcPr>
          <w:p w14:paraId="39FE011C" w14:textId="77777777" w:rsidR="00B054BF" w:rsidRPr="00306A13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306A13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84" w:type="pct"/>
            <w:noWrap/>
            <w:hideMark/>
          </w:tcPr>
          <w:p w14:paraId="607D54DB" w14:textId="77777777" w:rsidR="00B054BF" w:rsidRPr="00306A13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306A13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667" w:type="pct"/>
            <w:noWrap/>
            <w:hideMark/>
          </w:tcPr>
          <w:p w14:paraId="432D2C8D" w14:textId="77777777" w:rsidR="00B054BF" w:rsidRPr="00306A13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306A13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B054BF" w:rsidRPr="00306A13" w14:paraId="22B8A6E3" w14:textId="77777777" w:rsidTr="005455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pct"/>
            <w:hideMark/>
          </w:tcPr>
          <w:p w14:paraId="6CF35A1D" w14:textId="77777777" w:rsidR="00B054BF" w:rsidRPr="00306A13" w:rsidRDefault="00B054BF" w:rsidP="005455F2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proofErr w:type="spellStart"/>
            <w:r w:rsidRPr="00306A13">
              <w:rPr>
                <w:rFonts w:eastAsia="Times New Roman" w:cstheme="minorHAnsi"/>
                <w:color w:val="000000"/>
                <w:sz w:val="20"/>
                <w:szCs w:val="20"/>
              </w:rPr>
              <w:t>Navaee</w:t>
            </w:r>
            <w:proofErr w:type="spellEnd"/>
            <w:r w:rsidRPr="00306A13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2015</w:t>
            </w:r>
          </w:p>
        </w:tc>
        <w:tc>
          <w:tcPr>
            <w:tcW w:w="484" w:type="pct"/>
            <w:noWrap/>
            <w:hideMark/>
          </w:tcPr>
          <w:p w14:paraId="4ED4F0E3" w14:textId="77777777" w:rsidR="00B054BF" w:rsidRPr="00306A13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306A13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84" w:type="pct"/>
            <w:noWrap/>
            <w:hideMark/>
          </w:tcPr>
          <w:p w14:paraId="5A2A1319" w14:textId="77777777" w:rsidR="00B054BF" w:rsidRPr="00306A13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306A13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84" w:type="pct"/>
            <w:noWrap/>
            <w:hideMark/>
          </w:tcPr>
          <w:p w14:paraId="1B2B8FBC" w14:textId="77777777" w:rsidR="00B054BF" w:rsidRPr="00306A13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306A13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84" w:type="pct"/>
            <w:noWrap/>
            <w:hideMark/>
          </w:tcPr>
          <w:p w14:paraId="7135D71E" w14:textId="77777777" w:rsidR="00B054BF" w:rsidRPr="00306A13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306A13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84" w:type="pct"/>
            <w:noWrap/>
            <w:hideMark/>
          </w:tcPr>
          <w:p w14:paraId="398A801A" w14:textId="77777777" w:rsidR="00B054BF" w:rsidRPr="00306A13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306A13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543" w:type="pct"/>
            <w:noWrap/>
            <w:hideMark/>
          </w:tcPr>
          <w:p w14:paraId="116135FF" w14:textId="77777777" w:rsidR="00B054BF" w:rsidRPr="00306A13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306A13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84" w:type="pct"/>
            <w:noWrap/>
            <w:hideMark/>
          </w:tcPr>
          <w:p w14:paraId="5961353A" w14:textId="77777777" w:rsidR="00B054BF" w:rsidRPr="00306A13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306A13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667" w:type="pct"/>
            <w:noWrap/>
            <w:hideMark/>
          </w:tcPr>
          <w:p w14:paraId="0143D7C1" w14:textId="77777777" w:rsidR="00B054BF" w:rsidRPr="00306A13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306A13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B054BF" w:rsidRPr="00306A13" w14:paraId="41AAE133" w14:textId="77777777" w:rsidTr="005455F2">
        <w:trPr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pct"/>
            <w:hideMark/>
          </w:tcPr>
          <w:p w14:paraId="20E7068B" w14:textId="77777777" w:rsidR="00B054BF" w:rsidRPr="00306A13" w:rsidRDefault="00B054BF" w:rsidP="005455F2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306A13">
              <w:rPr>
                <w:rFonts w:eastAsia="Times New Roman" w:cstheme="minorHAnsi"/>
                <w:color w:val="000000"/>
                <w:sz w:val="20"/>
                <w:szCs w:val="20"/>
              </w:rPr>
              <w:t>Fenwick 2015</w:t>
            </w:r>
          </w:p>
        </w:tc>
        <w:tc>
          <w:tcPr>
            <w:tcW w:w="484" w:type="pct"/>
            <w:noWrap/>
            <w:hideMark/>
          </w:tcPr>
          <w:p w14:paraId="59F2CAB0" w14:textId="77777777" w:rsidR="00B054BF" w:rsidRPr="00306A13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306A13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84" w:type="pct"/>
            <w:noWrap/>
            <w:hideMark/>
          </w:tcPr>
          <w:p w14:paraId="5256AF5F" w14:textId="77777777" w:rsidR="00B054BF" w:rsidRPr="00306A13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306A13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84" w:type="pct"/>
            <w:noWrap/>
            <w:hideMark/>
          </w:tcPr>
          <w:p w14:paraId="6292A12F" w14:textId="77777777" w:rsidR="00B054BF" w:rsidRPr="00306A13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306A13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84" w:type="pct"/>
            <w:noWrap/>
            <w:hideMark/>
          </w:tcPr>
          <w:p w14:paraId="2E3E6177" w14:textId="77777777" w:rsidR="00B054BF" w:rsidRPr="00306A13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306A13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84" w:type="pct"/>
            <w:noWrap/>
            <w:hideMark/>
          </w:tcPr>
          <w:p w14:paraId="2A2DE075" w14:textId="77777777" w:rsidR="00B054BF" w:rsidRPr="00306A13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306A13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543" w:type="pct"/>
            <w:noWrap/>
            <w:hideMark/>
          </w:tcPr>
          <w:p w14:paraId="3D08B442" w14:textId="77777777" w:rsidR="00B054BF" w:rsidRPr="00306A13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306A13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84" w:type="pct"/>
            <w:noWrap/>
            <w:hideMark/>
          </w:tcPr>
          <w:p w14:paraId="11F813F5" w14:textId="77777777" w:rsidR="00B054BF" w:rsidRPr="00306A13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306A13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667" w:type="pct"/>
            <w:noWrap/>
            <w:hideMark/>
          </w:tcPr>
          <w:p w14:paraId="75225885" w14:textId="77777777" w:rsidR="00B054BF" w:rsidRPr="00306A13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306A13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B054BF" w:rsidRPr="00306A13" w14:paraId="174666F4" w14:textId="77777777" w:rsidTr="005455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pct"/>
            <w:hideMark/>
          </w:tcPr>
          <w:p w14:paraId="538E372B" w14:textId="77777777" w:rsidR="00B054BF" w:rsidRPr="00306A13" w:rsidRDefault="00B054BF" w:rsidP="005455F2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proofErr w:type="spellStart"/>
            <w:r w:rsidRPr="00306A13">
              <w:rPr>
                <w:rFonts w:eastAsia="Times New Roman" w:cstheme="minorHAnsi"/>
                <w:color w:val="000000"/>
                <w:sz w:val="20"/>
                <w:szCs w:val="20"/>
              </w:rPr>
              <w:t>Saisto</w:t>
            </w:r>
            <w:proofErr w:type="spellEnd"/>
            <w:r w:rsidRPr="00306A13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2001</w:t>
            </w:r>
          </w:p>
        </w:tc>
        <w:tc>
          <w:tcPr>
            <w:tcW w:w="484" w:type="pct"/>
            <w:noWrap/>
            <w:hideMark/>
          </w:tcPr>
          <w:p w14:paraId="11E75E11" w14:textId="77777777" w:rsidR="00B054BF" w:rsidRPr="00306A13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306A13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84" w:type="pct"/>
            <w:noWrap/>
            <w:hideMark/>
          </w:tcPr>
          <w:p w14:paraId="741065CC" w14:textId="77777777" w:rsidR="00B054BF" w:rsidRPr="00306A13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306A13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84" w:type="pct"/>
            <w:noWrap/>
            <w:hideMark/>
          </w:tcPr>
          <w:p w14:paraId="341E4915" w14:textId="77777777" w:rsidR="00B054BF" w:rsidRPr="00306A13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306A13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84" w:type="pct"/>
            <w:noWrap/>
            <w:hideMark/>
          </w:tcPr>
          <w:p w14:paraId="08E67BC8" w14:textId="77777777" w:rsidR="00B054BF" w:rsidRPr="00306A13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306A13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84" w:type="pct"/>
            <w:noWrap/>
            <w:hideMark/>
          </w:tcPr>
          <w:p w14:paraId="0D275045" w14:textId="77777777" w:rsidR="00B054BF" w:rsidRPr="00306A13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306A13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543" w:type="pct"/>
            <w:noWrap/>
            <w:hideMark/>
          </w:tcPr>
          <w:p w14:paraId="383F2BC7" w14:textId="77777777" w:rsidR="00B054BF" w:rsidRPr="00306A13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306A13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84" w:type="pct"/>
            <w:noWrap/>
            <w:hideMark/>
          </w:tcPr>
          <w:p w14:paraId="6A7F3A6C" w14:textId="77777777" w:rsidR="00B054BF" w:rsidRPr="00306A13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306A13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667" w:type="pct"/>
            <w:noWrap/>
            <w:hideMark/>
          </w:tcPr>
          <w:p w14:paraId="2DF125DD" w14:textId="77777777" w:rsidR="00B054BF" w:rsidRPr="00306A13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306A13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B054BF" w:rsidRPr="00306A13" w14:paraId="70D01FA2" w14:textId="77777777" w:rsidTr="005455F2">
        <w:trPr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pct"/>
            <w:hideMark/>
          </w:tcPr>
          <w:p w14:paraId="02E8660D" w14:textId="77777777" w:rsidR="00B054BF" w:rsidRPr="00306A13" w:rsidRDefault="00B054BF" w:rsidP="005455F2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306A13">
              <w:rPr>
                <w:rFonts w:eastAsia="Times New Roman" w:cstheme="minorHAnsi"/>
                <w:color w:val="000000"/>
                <w:sz w:val="20"/>
                <w:szCs w:val="20"/>
              </w:rPr>
              <w:t>Montgomery 2007</w:t>
            </w:r>
          </w:p>
        </w:tc>
        <w:tc>
          <w:tcPr>
            <w:tcW w:w="484" w:type="pct"/>
            <w:noWrap/>
            <w:hideMark/>
          </w:tcPr>
          <w:p w14:paraId="289FB82C" w14:textId="77777777" w:rsidR="00B054BF" w:rsidRPr="00306A13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306A13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84" w:type="pct"/>
            <w:noWrap/>
            <w:hideMark/>
          </w:tcPr>
          <w:p w14:paraId="1269335A" w14:textId="77777777" w:rsidR="00B054BF" w:rsidRPr="00306A13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306A13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84" w:type="pct"/>
            <w:noWrap/>
            <w:hideMark/>
          </w:tcPr>
          <w:p w14:paraId="68E3B31F" w14:textId="77777777" w:rsidR="00B054BF" w:rsidRPr="00306A13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306A13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84" w:type="pct"/>
            <w:noWrap/>
            <w:hideMark/>
          </w:tcPr>
          <w:p w14:paraId="025BABA5" w14:textId="77777777" w:rsidR="00B054BF" w:rsidRPr="00306A13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306A13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84" w:type="pct"/>
            <w:noWrap/>
            <w:hideMark/>
          </w:tcPr>
          <w:p w14:paraId="11D48454" w14:textId="77777777" w:rsidR="00B054BF" w:rsidRPr="00306A13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306A13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543" w:type="pct"/>
            <w:noWrap/>
            <w:hideMark/>
          </w:tcPr>
          <w:p w14:paraId="20E54484" w14:textId="77777777" w:rsidR="00B054BF" w:rsidRPr="00306A13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306A13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84" w:type="pct"/>
            <w:noWrap/>
            <w:hideMark/>
          </w:tcPr>
          <w:p w14:paraId="168236B3" w14:textId="77777777" w:rsidR="00B054BF" w:rsidRPr="00306A13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306A13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667" w:type="pct"/>
            <w:noWrap/>
            <w:hideMark/>
          </w:tcPr>
          <w:p w14:paraId="1C793417" w14:textId="77777777" w:rsidR="00B054BF" w:rsidRPr="00306A13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306A13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B054BF" w:rsidRPr="00306A13" w14:paraId="1F85E842" w14:textId="77777777" w:rsidTr="005455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pct"/>
            <w:hideMark/>
          </w:tcPr>
          <w:p w14:paraId="7B5A7C6A" w14:textId="77777777" w:rsidR="00B054BF" w:rsidRPr="00306A13" w:rsidRDefault="00B054BF" w:rsidP="005455F2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proofErr w:type="spellStart"/>
            <w:r w:rsidRPr="00306A13">
              <w:rPr>
                <w:rFonts w:eastAsia="Times New Roman" w:cstheme="minorHAnsi"/>
                <w:color w:val="000000"/>
                <w:sz w:val="20"/>
                <w:szCs w:val="20"/>
              </w:rPr>
              <w:t>Sharifirad</w:t>
            </w:r>
            <w:proofErr w:type="spellEnd"/>
            <w:r w:rsidRPr="00306A13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2013</w:t>
            </w:r>
          </w:p>
        </w:tc>
        <w:tc>
          <w:tcPr>
            <w:tcW w:w="484" w:type="pct"/>
            <w:noWrap/>
            <w:hideMark/>
          </w:tcPr>
          <w:p w14:paraId="5963E45E" w14:textId="77777777" w:rsidR="00B054BF" w:rsidRPr="00306A13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306A13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84" w:type="pct"/>
            <w:noWrap/>
            <w:hideMark/>
          </w:tcPr>
          <w:p w14:paraId="683CDFB5" w14:textId="77777777" w:rsidR="00B054BF" w:rsidRPr="00306A13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306A13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84" w:type="pct"/>
            <w:noWrap/>
            <w:hideMark/>
          </w:tcPr>
          <w:p w14:paraId="025F22BC" w14:textId="77777777" w:rsidR="00B054BF" w:rsidRPr="00306A13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306A13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84" w:type="pct"/>
            <w:noWrap/>
            <w:hideMark/>
          </w:tcPr>
          <w:p w14:paraId="16C44311" w14:textId="77777777" w:rsidR="00B054BF" w:rsidRPr="00306A13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306A13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84" w:type="pct"/>
            <w:noWrap/>
            <w:hideMark/>
          </w:tcPr>
          <w:p w14:paraId="024DA292" w14:textId="77777777" w:rsidR="00B054BF" w:rsidRPr="00306A13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306A13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543" w:type="pct"/>
            <w:noWrap/>
            <w:hideMark/>
          </w:tcPr>
          <w:p w14:paraId="776278C7" w14:textId="77777777" w:rsidR="00B054BF" w:rsidRPr="00306A13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306A13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84" w:type="pct"/>
            <w:noWrap/>
            <w:hideMark/>
          </w:tcPr>
          <w:p w14:paraId="17C05DEA" w14:textId="77777777" w:rsidR="00B054BF" w:rsidRPr="00306A13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306A13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667" w:type="pct"/>
            <w:noWrap/>
            <w:hideMark/>
          </w:tcPr>
          <w:p w14:paraId="49DF888A" w14:textId="77777777" w:rsidR="00B054BF" w:rsidRPr="00306A13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306A13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B054BF" w:rsidRPr="00306A13" w14:paraId="0114EA12" w14:textId="77777777" w:rsidTr="005455F2">
        <w:trPr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pct"/>
            <w:hideMark/>
          </w:tcPr>
          <w:p w14:paraId="6F2BE272" w14:textId="77777777" w:rsidR="00B054BF" w:rsidRPr="00306A13" w:rsidRDefault="00B054BF" w:rsidP="005455F2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proofErr w:type="spellStart"/>
            <w:r w:rsidRPr="00306A13">
              <w:rPr>
                <w:rFonts w:eastAsia="Times New Roman" w:cstheme="minorHAnsi"/>
                <w:color w:val="000000"/>
                <w:sz w:val="20"/>
                <w:szCs w:val="20"/>
              </w:rPr>
              <w:t>Valiani</w:t>
            </w:r>
            <w:proofErr w:type="spellEnd"/>
            <w:r w:rsidRPr="00306A13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2014</w:t>
            </w:r>
          </w:p>
        </w:tc>
        <w:tc>
          <w:tcPr>
            <w:tcW w:w="484" w:type="pct"/>
            <w:noWrap/>
            <w:hideMark/>
          </w:tcPr>
          <w:p w14:paraId="019B31A5" w14:textId="77777777" w:rsidR="00B054BF" w:rsidRPr="00306A13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306A13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84" w:type="pct"/>
            <w:noWrap/>
            <w:hideMark/>
          </w:tcPr>
          <w:p w14:paraId="39CC2EBB" w14:textId="77777777" w:rsidR="00B054BF" w:rsidRPr="00306A13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306A13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84" w:type="pct"/>
            <w:noWrap/>
            <w:hideMark/>
          </w:tcPr>
          <w:p w14:paraId="692980B7" w14:textId="77777777" w:rsidR="00B054BF" w:rsidRPr="00306A13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306A13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84" w:type="pct"/>
            <w:noWrap/>
            <w:hideMark/>
          </w:tcPr>
          <w:p w14:paraId="783BEE67" w14:textId="77777777" w:rsidR="00B054BF" w:rsidRPr="00306A13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306A13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84" w:type="pct"/>
            <w:noWrap/>
            <w:hideMark/>
          </w:tcPr>
          <w:p w14:paraId="2E35E446" w14:textId="77777777" w:rsidR="00B054BF" w:rsidRPr="00306A13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306A13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543" w:type="pct"/>
            <w:noWrap/>
            <w:hideMark/>
          </w:tcPr>
          <w:p w14:paraId="648318D6" w14:textId="77777777" w:rsidR="00B054BF" w:rsidRPr="00306A13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306A13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84" w:type="pct"/>
            <w:noWrap/>
            <w:hideMark/>
          </w:tcPr>
          <w:p w14:paraId="145CA78E" w14:textId="77777777" w:rsidR="00B054BF" w:rsidRPr="00306A13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306A13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667" w:type="pct"/>
            <w:noWrap/>
            <w:hideMark/>
          </w:tcPr>
          <w:p w14:paraId="4194B5F2" w14:textId="77777777" w:rsidR="00B054BF" w:rsidRPr="00306A13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306A13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B054BF" w:rsidRPr="00306A13" w14:paraId="1784B95F" w14:textId="77777777" w:rsidTr="005455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pct"/>
            <w:hideMark/>
          </w:tcPr>
          <w:p w14:paraId="1A647042" w14:textId="77777777" w:rsidR="00B054BF" w:rsidRPr="00306A13" w:rsidRDefault="00B054BF" w:rsidP="005455F2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proofErr w:type="spellStart"/>
            <w:r w:rsidRPr="00306A13">
              <w:rPr>
                <w:rFonts w:eastAsia="Times New Roman" w:cstheme="minorHAnsi"/>
                <w:color w:val="000000"/>
                <w:sz w:val="20"/>
                <w:szCs w:val="20"/>
              </w:rPr>
              <w:t>Bastani</w:t>
            </w:r>
            <w:proofErr w:type="spellEnd"/>
            <w:r w:rsidRPr="00306A13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2005</w:t>
            </w:r>
          </w:p>
        </w:tc>
        <w:tc>
          <w:tcPr>
            <w:tcW w:w="484" w:type="pct"/>
            <w:noWrap/>
            <w:hideMark/>
          </w:tcPr>
          <w:p w14:paraId="1A3364E7" w14:textId="77777777" w:rsidR="00B054BF" w:rsidRPr="00306A13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306A13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84" w:type="pct"/>
            <w:noWrap/>
            <w:hideMark/>
          </w:tcPr>
          <w:p w14:paraId="40B2B77D" w14:textId="77777777" w:rsidR="00B054BF" w:rsidRPr="00306A13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306A13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84" w:type="pct"/>
            <w:noWrap/>
            <w:hideMark/>
          </w:tcPr>
          <w:p w14:paraId="23361622" w14:textId="77777777" w:rsidR="00B054BF" w:rsidRPr="00306A13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306A13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84" w:type="pct"/>
            <w:noWrap/>
            <w:hideMark/>
          </w:tcPr>
          <w:p w14:paraId="6CFBDEBB" w14:textId="77777777" w:rsidR="00B054BF" w:rsidRPr="00306A13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306A13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84" w:type="pct"/>
            <w:noWrap/>
            <w:hideMark/>
          </w:tcPr>
          <w:p w14:paraId="159C979C" w14:textId="77777777" w:rsidR="00B054BF" w:rsidRPr="00306A13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306A13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543" w:type="pct"/>
            <w:noWrap/>
            <w:hideMark/>
          </w:tcPr>
          <w:p w14:paraId="3370EFE6" w14:textId="77777777" w:rsidR="00B054BF" w:rsidRPr="00306A13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306A13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84" w:type="pct"/>
            <w:noWrap/>
            <w:hideMark/>
          </w:tcPr>
          <w:p w14:paraId="0EB01530" w14:textId="77777777" w:rsidR="00B054BF" w:rsidRPr="00306A13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306A13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667" w:type="pct"/>
            <w:noWrap/>
            <w:hideMark/>
          </w:tcPr>
          <w:p w14:paraId="1429829F" w14:textId="77777777" w:rsidR="00B054BF" w:rsidRPr="00306A13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306A13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B054BF" w:rsidRPr="00306A13" w14:paraId="43C0B25E" w14:textId="77777777" w:rsidTr="005455F2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pct"/>
            <w:hideMark/>
          </w:tcPr>
          <w:p w14:paraId="59C84069" w14:textId="77777777" w:rsidR="00B054BF" w:rsidRPr="00306A13" w:rsidRDefault="00B054BF" w:rsidP="005455F2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306A13">
              <w:rPr>
                <w:rFonts w:eastAsia="Times New Roman" w:cstheme="minorHAnsi"/>
                <w:color w:val="000000"/>
                <w:sz w:val="20"/>
                <w:szCs w:val="20"/>
              </w:rPr>
              <w:t>Feinberg 2015</w:t>
            </w:r>
          </w:p>
        </w:tc>
        <w:tc>
          <w:tcPr>
            <w:tcW w:w="484" w:type="pct"/>
            <w:noWrap/>
            <w:hideMark/>
          </w:tcPr>
          <w:p w14:paraId="725BE03F" w14:textId="77777777" w:rsidR="00B054BF" w:rsidRPr="00306A13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306A13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84" w:type="pct"/>
            <w:noWrap/>
            <w:hideMark/>
          </w:tcPr>
          <w:p w14:paraId="49B6C480" w14:textId="77777777" w:rsidR="00B054BF" w:rsidRPr="00306A13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306A13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84" w:type="pct"/>
            <w:noWrap/>
            <w:hideMark/>
          </w:tcPr>
          <w:p w14:paraId="039D46D5" w14:textId="77777777" w:rsidR="00B054BF" w:rsidRPr="00306A13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306A13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84" w:type="pct"/>
            <w:noWrap/>
            <w:hideMark/>
          </w:tcPr>
          <w:p w14:paraId="43B3152C" w14:textId="77777777" w:rsidR="00B054BF" w:rsidRPr="00306A13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306A13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84" w:type="pct"/>
            <w:noWrap/>
            <w:hideMark/>
          </w:tcPr>
          <w:p w14:paraId="484010E0" w14:textId="77777777" w:rsidR="00B054BF" w:rsidRPr="00306A13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306A13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543" w:type="pct"/>
            <w:noWrap/>
            <w:hideMark/>
          </w:tcPr>
          <w:p w14:paraId="5CD43DAF" w14:textId="77777777" w:rsidR="00B054BF" w:rsidRPr="00306A13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306A13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84" w:type="pct"/>
            <w:noWrap/>
            <w:hideMark/>
          </w:tcPr>
          <w:p w14:paraId="554F5A62" w14:textId="77777777" w:rsidR="00B054BF" w:rsidRPr="00306A13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306A13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667" w:type="pct"/>
            <w:noWrap/>
            <w:hideMark/>
          </w:tcPr>
          <w:p w14:paraId="604B4C73" w14:textId="77777777" w:rsidR="00B054BF" w:rsidRPr="00306A13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306A13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B054BF" w:rsidRPr="00306A13" w14:paraId="7F1978A5" w14:textId="77777777" w:rsidTr="005455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pct"/>
            <w:hideMark/>
          </w:tcPr>
          <w:p w14:paraId="52878AC7" w14:textId="77777777" w:rsidR="00B054BF" w:rsidRPr="00306A13" w:rsidRDefault="00B054BF" w:rsidP="005455F2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proofErr w:type="spellStart"/>
            <w:r w:rsidRPr="00306A13">
              <w:rPr>
                <w:rFonts w:eastAsia="Times New Roman" w:cstheme="minorHAnsi"/>
                <w:color w:val="000000"/>
                <w:sz w:val="20"/>
                <w:szCs w:val="20"/>
              </w:rPr>
              <w:t>Rouhe</w:t>
            </w:r>
            <w:proofErr w:type="spellEnd"/>
            <w:r w:rsidRPr="00306A13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2013</w:t>
            </w:r>
          </w:p>
        </w:tc>
        <w:tc>
          <w:tcPr>
            <w:tcW w:w="484" w:type="pct"/>
            <w:noWrap/>
            <w:hideMark/>
          </w:tcPr>
          <w:p w14:paraId="34E3CAD6" w14:textId="77777777" w:rsidR="00B054BF" w:rsidRPr="00306A13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306A13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84" w:type="pct"/>
            <w:noWrap/>
            <w:hideMark/>
          </w:tcPr>
          <w:p w14:paraId="21E945B7" w14:textId="77777777" w:rsidR="00B054BF" w:rsidRPr="00306A13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306A13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84" w:type="pct"/>
            <w:noWrap/>
            <w:hideMark/>
          </w:tcPr>
          <w:p w14:paraId="0D244C62" w14:textId="77777777" w:rsidR="00B054BF" w:rsidRPr="00306A13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306A13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84" w:type="pct"/>
            <w:noWrap/>
            <w:hideMark/>
          </w:tcPr>
          <w:p w14:paraId="44930958" w14:textId="77777777" w:rsidR="00B054BF" w:rsidRPr="00306A13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306A13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84" w:type="pct"/>
            <w:noWrap/>
            <w:hideMark/>
          </w:tcPr>
          <w:p w14:paraId="57DA4238" w14:textId="77777777" w:rsidR="00B054BF" w:rsidRPr="00306A13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306A13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543" w:type="pct"/>
            <w:noWrap/>
            <w:hideMark/>
          </w:tcPr>
          <w:p w14:paraId="6B2B4298" w14:textId="77777777" w:rsidR="00B054BF" w:rsidRPr="00306A13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306A13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84" w:type="pct"/>
            <w:noWrap/>
            <w:hideMark/>
          </w:tcPr>
          <w:p w14:paraId="75A6C2C4" w14:textId="77777777" w:rsidR="00B054BF" w:rsidRPr="00306A13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306A13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667" w:type="pct"/>
            <w:noWrap/>
            <w:hideMark/>
          </w:tcPr>
          <w:p w14:paraId="198ADBA8" w14:textId="77777777" w:rsidR="00B054BF" w:rsidRPr="00306A13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306A13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B054BF" w:rsidRPr="00306A13" w14:paraId="214D1E2E" w14:textId="77777777" w:rsidTr="005455F2">
        <w:trPr>
          <w:trHeight w:val="1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pct"/>
            <w:hideMark/>
          </w:tcPr>
          <w:p w14:paraId="0F365020" w14:textId="77777777" w:rsidR="00B054BF" w:rsidRPr="00306A13" w:rsidRDefault="00B054BF" w:rsidP="005455F2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306A13">
              <w:rPr>
                <w:rFonts w:eastAsia="Times New Roman" w:cstheme="minorHAnsi"/>
                <w:color w:val="000000"/>
                <w:sz w:val="20"/>
                <w:szCs w:val="20"/>
              </w:rPr>
              <w:t>Zhang 2020</w:t>
            </w:r>
          </w:p>
        </w:tc>
        <w:tc>
          <w:tcPr>
            <w:tcW w:w="484" w:type="pct"/>
            <w:noWrap/>
            <w:hideMark/>
          </w:tcPr>
          <w:p w14:paraId="31AC8A9B" w14:textId="77777777" w:rsidR="00B054BF" w:rsidRPr="00306A13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306A13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84" w:type="pct"/>
            <w:noWrap/>
            <w:hideMark/>
          </w:tcPr>
          <w:p w14:paraId="434E31E0" w14:textId="77777777" w:rsidR="00B054BF" w:rsidRPr="00306A13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306A13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84" w:type="pct"/>
            <w:noWrap/>
            <w:hideMark/>
          </w:tcPr>
          <w:p w14:paraId="29DC48DA" w14:textId="77777777" w:rsidR="00B054BF" w:rsidRPr="00306A13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306A13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84" w:type="pct"/>
            <w:noWrap/>
            <w:hideMark/>
          </w:tcPr>
          <w:p w14:paraId="02E38AF2" w14:textId="77777777" w:rsidR="00B054BF" w:rsidRPr="00306A13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306A13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84" w:type="pct"/>
            <w:noWrap/>
            <w:hideMark/>
          </w:tcPr>
          <w:p w14:paraId="6E561EC8" w14:textId="77777777" w:rsidR="00B054BF" w:rsidRPr="00306A13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306A13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543" w:type="pct"/>
            <w:noWrap/>
            <w:hideMark/>
          </w:tcPr>
          <w:p w14:paraId="78E7D9B0" w14:textId="77777777" w:rsidR="00B054BF" w:rsidRPr="00306A13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306A13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84" w:type="pct"/>
            <w:noWrap/>
            <w:hideMark/>
          </w:tcPr>
          <w:p w14:paraId="71972F98" w14:textId="77777777" w:rsidR="00B054BF" w:rsidRPr="00306A13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306A13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667" w:type="pct"/>
            <w:noWrap/>
            <w:hideMark/>
          </w:tcPr>
          <w:p w14:paraId="5009C165" w14:textId="77777777" w:rsidR="00B054BF" w:rsidRPr="00306A13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306A13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B054BF" w:rsidRPr="00306A13" w14:paraId="5C14ACE7" w14:textId="77777777" w:rsidTr="005455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pct"/>
            <w:hideMark/>
          </w:tcPr>
          <w:p w14:paraId="268B8010" w14:textId="77777777" w:rsidR="00B054BF" w:rsidRPr="00306A13" w:rsidRDefault="00B054BF" w:rsidP="005455F2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proofErr w:type="spellStart"/>
            <w:r w:rsidRPr="00306A13">
              <w:rPr>
                <w:rFonts w:eastAsia="Times New Roman" w:cstheme="minorHAnsi"/>
                <w:color w:val="000000"/>
                <w:sz w:val="20"/>
                <w:szCs w:val="20"/>
              </w:rPr>
              <w:t>Runmei</w:t>
            </w:r>
            <w:proofErr w:type="spellEnd"/>
            <w:r w:rsidRPr="00306A13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2012</w:t>
            </w:r>
          </w:p>
        </w:tc>
        <w:tc>
          <w:tcPr>
            <w:tcW w:w="484" w:type="pct"/>
            <w:noWrap/>
            <w:hideMark/>
          </w:tcPr>
          <w:p w14:paraId="50BCA5E0" w14:textId="77777777" w:rsidR="00B054BF" w:rsidRPr="00306A13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306A13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84" w:type="pct"/>
            <w:noWrap/>
            <w:hideMark/>
          </w:tcPr>
          <w:p w14:paraId="703467D3" w14:textId="77777777" w:rsidR="00B054BF" w:rsidRPr="00306A13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306A13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84" w:type="pct"/>
            <w:noWrap/>
            <w:hideMark/>
          </w:tcPr>
          <w:p w14:paraId="2580079C" w14:textId="77777777" w:rsidR="00B054BF" w:rsidRPr="00306A13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306A13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84" w:type="pct"/>
            <w:noWrap/>
            <w:hideMark/>
          </w:tcPr>
          <w:p w14:paraId="3BB0AC30" w14:textId="77777777" w:rsidR="00B054BF" w:rsidRPr="00306A13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306A13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84" w:type="pct"/>
            <w:noWrap/>
            <w:hideMark/>
          </w:tcPr>
          <w:p w14:paraId="03CA6FFA" w14:textId="77777777" w:rsidR="00B054BF" w:rsidRPr="00306A13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306A13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543" w:type="pct"/>
            <w:noWrap/>
            <w:hideMark/>
          </w:tcPr>
          <w:p w14:paraId="083688B0" w14:textId="77777777" w:rsidR="00B054BF" w:rsidRPr="00306A13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306A13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84" w:type="pct"/>
            <w:noWrap/>
            <w:hideMark/>
          </w:tcPr>
          <w:p w14:paraId="2F268AA0" w14:textId="77777777" w:rsidR="00B054BF" w:rsidRPr="00306A13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306A13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667" w:type="pct"/>
            <w:noWrap/>
            <w:hideMark/>
          </w:tcPr>
          <w:p w14:paraId="74A0E8EC" w14:textId="77777777" w:rsidR="00B054BF" w:rsidRPr="00306A13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306A13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B054BF" w:rsidRPr="00306A13" w14:paraId="524082E8" w14:textId="77777777" w:rsidTr="005455F2">
        <w:trPr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pct"/>
            <w:hideMark/>
          </w:tcPr>
          <w:p w14:paraId="203A0DD6" w14:textId="77777777" w:rsidR="00B054BF" w:rsidRPr="00306A13" w:rsidRDefault="00B054BF" w:rsidP="005455F2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proofErr w:type="spellStart"/>
            <w:r w:rsidRPr="00306A13">
              <w:rPr>
                <w:rFonts w:eastAsia="Times New Roman" w:cstheme="minorHAnsi"/>
                <w:color w:val="000000"/>
                <w:sz w:val="20"/>
                <w:szCs w:val="20"/>
              </w:rPr>
              <w:t>Borem</w:t>
            </w:r>
            <w:proofErr w:type="spellEnd"/>
            <w:r w:rsidRPr="00306A13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2020</w:t>
            </w:r>
          </w:p>
        </w:tc>
        <w:tc>
          <w:tcPr>
            <w:tcW w:w="484" w:type="pct"/>
            <w:noWrap/>
            <w:hideMark/>
          </w:tcPr>
          <w:p w14:paraId="6E317E24" w14:textId="77777777" w:rsidR="00B054BF" w:rsidRPr="00306A13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306A13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84" w:type="pct"/>
            <w:noWrap/>
            <w:hideMark/>
          </w:tcPr>
          <w:p w14:paraId="7BC11C24" w14:textId="77777777" w:rsidR="00B054BF" w:rsidRPr="00306A13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306A13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84" w:type="pct"/>
            <w:noWrap/>
            <w:hideMark/>
          </w:tcPr>
          <w:p w14:paraId="3A619507" w14:textId="77777777" w:rsidR="00B054BF" w:rsidRPr="00306A13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306A13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84" w:type="pct"/>
            <w:noWrap/>
            <w:hideMark/>
          </w:tcPr>
          <w:p w14:paraId="4C9F0270" w14:textId="77777777" w:rsidR="00B054BF" w:rsidRPr="00306A13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306A13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84" w:type="pct"/>
            <w:noWrap/>
            <w:hideMark/>
          </w:tcPr>
          <w:p w14:paraId="0B2D54D0" w14:textId="77777777" w:rsidR="00B054BF" w:rsidRPr="00306A13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306A13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543" w:type="pct"/>
            <w:noWrap/>
            <w:hideMark/>
          </w:tcPr>
          <w:p w14:paraId="651B6609" w14:textId="77777777" w:rsidR="00B054BF" w:rsidRPr="00306A13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306A13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84" w:type="pct"/>
            <w:noWrap/>
            <w:hideMark/>
          </w:tcPr>
          <w:p w14:paraId="67264321" w14:textId="77777777" w:rsidR="00B054BF" w:rsidRPr="00306A13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306A13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667" w:type="pct"/>
            <w:noWrap/>
            <w:hideMark/>
          </w:tcPr>
          <w:p w14:paraId="41EA3D5A" w14:textId="77777777" w:rsidR="00B054BF" w:rsidRPr="00306A13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306A13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B054BF" w:rsidRPr="00306A13" w14:paraId="652621AC" w14:textId="77777777" w:rsidTr="005455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pct"/>
            <w:hideMark/>
          </w:tcPr>
          <w:p w14:paraId="0FEAD6A0" w14:textId="77777777" w:rsidR="00B054BF" w:rsidRPr="00306A13" w:rsidRDefault="00B054BF" w:rsidP="005455F2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306A13">
              <w:rPr>
                <w:rFonts w:eastAsia="Times New Roman" w:cstheme="minorHAnsi"/>
                <w:color w:val="000000"/>
                <w:sz w:val="20"/>
                <w:szCs w:val="20"/>
              </w:rPr>
              <w:t>Yu 2017</w:t>
            </w:r>
          </w:p>
        </w:tc>
        <w:tc>
          <w:tcPr>
            <w:tcW w:w="484" w:type="pct"/>
            <w:noWrap/>
            <w:hideMark/>
          </w:tcPr>
          <w:p w14:paraId="3F387185" w14:textId="77777777" w:rsidR="00B054BF" w:rsidRPr="00306A13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306A13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84" w:type="pct"/>
            <w:noWrap/>
            <w:hideMark/>
          </w:tcPr>
          <w:p w14:paraId="7367DA66" w14:textId="77777777" w:rsidR="00B054BF" w:rsidRPr="00306A13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306A13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84" w:type="pct"/>
            <w:noWrap/>
            <w:hideMark/>
          </w:tcPr>
          <w:p w14:paraId="72326826" w14:textId="77777777" w:rsidR="00B054BF" w:rsidRPr="00306A13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306A13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84" w:type="pct"/>
            <w:noWrap/>
            <w:hideMark/>
          </w:tcPr>
          <w:p w14:paraId="12D265A1" w14:textId="77777777" w:rsidR="00B054BF" w:rsidRPr="00306A13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306A13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84" w:type="pct"/>
            <w:noWrap/>
            <w:hideMark/>
          </w:tcPr>
          <w:p w14:paraId="2C9193A7" w14:textId="77777777" w:rsidR="00B054BF" w:rsidRPr="00306A13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306A13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543" w:type="pct"/>
            <w:noWrap/>
            <w:hideMark/>
          </w:tcPr>
          <w:p w14:paraId="67DA300D" w14:textId="77777777" w:rsidR="00B054BF" w:rsidRPr="00306A13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306A13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84" w:type="pct"/>
            <w:noWrap/>
            <w:hideMark/>
          </w:tcPr>
          <w:p w14:paraId="38726061" w14:textId="77777777" w:rsidR="00B054BF" w:rsidRPr="00306A13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306A13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667" w:type="pct"/>
            <w:noWrap/>
            <w:hideMark/>
          </w:tcPr>
          <w:p w14:paraId="16E8342B" w14:textId="77777777" w:rsidR="00B054BF" w:rsidRPr="00306A13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306A13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B054BF" w:rsidRPr="00306A13" w14:paraId="1E30C057" w14:textId="77777777" w:rsidTr="005455F2">
        <w:trPr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pct"/>
            <w:hideMark/>
          </w:tcPr>
          <w:p w14:paraId="02E6AB57" w14:textId="77777777" w:rsidR="00B054BF" w:rsidRPr="00306A13" w:rsidRDefault="00B054BF" w:rsidP="005455F2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306A13">
              <w:rPr>
                <w:rFonts w:eastAsia="Times New Roman" w:cstheme="minorHAnsi"/>
                <w:color w:val="000000"/>
                <w:sz w:val="20"/>
                <w:szCs w:val="20"/>
              </w:rPr>
              <w:t>Xia 2019</w:t>
            </w:r>
          </w:p>
        </w:tc>
        <w:tc>
          <w:tcPr>
            <w:tcW w:w="484" w:type="pct"/>
            <w:noWrap/>
            <w:hideMark/>
          </w:tcPr>
          <w:p w14:paraId="6647D2A3" w14:textId="77777777" w:rsidR="00B054BF" w:rsidRPr="00306A13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306A13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84" w:type="pct"/>
            <w:noWrap/>
            <w:hideMark/>
          </w:tcPr>
          <w:p w14:paraId="6C68B399" w14:textId="77777777" w:rsidR="00B054BF" w:rsidRPr="00306A13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306A13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84" w:type="pct"/>
            <w:noWrap/>
            <w:hideMark/>
          </w:tcPr>
          <w:p w14:paraId="07BED325" w14:textId="77777777" w:rsidR="00B054BF" w:rsidRPr="00306A13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306A13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84" w:type="pct"/>
            <w:noWrap/>
            <w:hideMark/>
          </w:tcPr>
          <w:p w14:paraId="3EB6EEE9" w14:textId="77777777" w:rsidR="00B054BF" w:rsidRPr="00306A13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306A13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84" w:type="pct"/>
            <w:noWrap/>
            <w:hideMark/>
          </w:tcPr>
          <w:p w14:paraId="0AF82A87" w14:textId="77777777" w:rsidR="00B054BF" w:rsidRPr="00306A13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306A13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543" w:type="pct"/>
            <w:noWrap/>
            <w:hideMark/>
          </w:tcPr>
          <w:p w14:paraId="6D843443" w14:textId="77777777" w:rsidR="00B054BF" w:rsidRPr="00306A13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306A13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84" w:type="pct"/>
            <w:noWrap/>
            <w:hideMark/>
          </w:tcPr>
          <w:p w14:paraId="03D5E987" w14:textId="77777777" w:rsidR="00B054BF" w:rsidRPr="00306A13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306A13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667" w:type="pct"/>
            <w:noWrap/>
            <w:hideMark/>
          </w:tcPr>
          <w:p w14:paraId="406C84D5" w14:textId="77777777" w:rsidR="00B054BF" w:rsidRPr="00306A13" w:rsidRDefault="00B054BF" w:rsidP="005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306A13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B054BF" w:rsidRPr="00306A13" w14:paraId="045EF951" w14:textId="77777777" w:rsidTr="005455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pct"/>
            <w:hideMark/>
          </w:tcPr>
          <w:p w14:paraId="4F4F7EBB" w14:textId="77777777" w:rsidR="00B054BF" w:rsidRPr="00306A13" w:rsidRDefault="00B054BF" w:rsidP="005455F2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306A13">
              <w:rPr>
                <w:rFonts w:eastAsia="Times New Roman" w:cstheme="minorHAnsi"/>
                <w:color w:val="000000"/>
                <w:sz w:val="20"/>
                <w:szCs w:val="20"/>
              </w:rPr>
              <w:t>Clarke 2020</w:t>
            </w:r>
          </w:p>
        </w:tc>
        <w:tc>
          <w:tcPr>
            <w:tcW w:w="484" w:type="pct"/>
            <w:noWrap/>
            <w:hideMark/>
          </w:tcPr>
          <w:p w14:paraId="37BD9D75" w14:textId="77777777" w:rsidR="00B054BF" w:rsidRPr="00306A13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306A13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84" w:type="pct"/>
            <w:noWrap/>
            <w:hideMark/>
          </w:tcPr>
          <w:p w14:paraId="004E5CF6" w14:textId="77777777" w:rsidR="00B054BF" w:rsidRPr="00306A13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306A13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84" w:type="pct"/>
            <w:noWrap/>
            <w:hideMark/>
          </w:tcPr>
          <w:p w14:paraId="5950F978" w14:textId="77777777" w:rsidR="00B054BF" w:rsidRPr="00306A13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306A13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84" w:type="pct"/>
            <w:noWrap/>
            <w:hideMark/>
          </w:tcPr>
          <w:p w14:paraId="127F61F7" w14:textId="77777777" w:rsidR="00B054BF" w:rsidRPr="00306A13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306A13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84" w:type="pct"/>
            <w:noWrap/>
            <w:hideMark/>
          </w:tcPr>
          <w:p w14:paraId="3BDDFBC6" w14:textId="77777777" w:rsidR="00B054BF" w:rsidRPr="00306A13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306A13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543" w:type="pct"/>
            <w:noWrap/>
            <w:hideMark/>
          </w:tcPr>
          <w:p w14:paraId="4E10B9DD" w14:textId="77777777" w:rsidR="00B054BF" w:rsidRPr="00306A13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306A13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84" w:type="pct"/>
            <w:noWrap/>
            <w:hideMark/>
          </w:tcPr>
          <w:p w14:paraId="72B73271" w14:textId="77777777" w:rsidR="00B054BF" w:rsidRPr="00306A13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306A13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667" w:type="pct"/>
            <w:noWrap/>
            <w:hideMark/>
          </w:tcPr>
          <w:p w14:paraId="79170D1D" w14:textId="77777777" w:rsidR="00B054BF" w:rsidRPr="00306A13" w:rsidRDefault="00B054BF" w:rsidP="005455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306A13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1</w:t>
            </w:r>
          </w:p>
        </w:tc>
      </w:tr>
    </w:tbl>
    <w:p w14:paraId="4A8F3B91" w14:textId="77777777" w:rsidR="00B054BF" w:rsidRPr="00C02F4B" w:rsidRDefault="00B054BF" w:rsidP="00B054BF">
      <w:pPr>
        <w:spacing w:line="480" w:lineRule="auto"/>
      </w:pPr>
    </w:p>
    <w:p w14:paraId="73ED0AC8" w14:textId="77777777" w:rsidR="00B054BF" w:rsidRPr="00C02F4B" w:rsidRDefault="00B054BF" w:rsidP="00B054BF">
      <w:pPr>
        <w:spacing w:line="480" w:lineRule="auto"/>
      </w:pPr>
    </w:p>
    <w:p w14:paraId="6AA28094" w14:textId="77777777" w:rsidR="005F1463" w:rsidRDefault="005F1463"/>
    <w:sectPr w:rsidR="005F1463" w:rsidSect="0038653A">
      <w:pgSz w:w="16838" w:h="11906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2C10AC"/>
    <w:multiLevelType w:val="hybridMultilevel"/>
    <w:tmpl w:val="AB86BE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10FD4"/>
    <w:multiLevelType w:val="hybridMultilevel"/>
    <w:tmpl w:val="4EF449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A554F8"/>
    <w:multiLevelType w:val="hybridMultilevel"/>
    <w:tmpl w:val="A3348C04"/>
    <w:lvl w:ilvl="0" w:tplc="6DC0BC8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25893"/>
    <w:multiLevelType w:val="hybridMultilevel"/>
    <w:tmpl w:val="B010C8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A44CB2"/>
    <w:multiLevelType w:val="hybridMultilevel"/>
    <w:tmpl w:val="06CC2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4B29A7"/>
    <w:multiLevelType w:val="hybridMultilevel"/>
    <w:tmpl w:val="BF2CAC5A"/>
    <w:lvl w:ilvl="0" w:tplc="281AFAD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3D05D8"/>
    <w:multiLevelType w:val="hybridMultilevel"/>
    <w:tmpl w:val="A2B0D69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7F188C"/>
    <w:multiLevelType w:val="hybridMultilevel"/>
    <w:tmpl w:val="EAC07E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DA194D"/>
    <w:multiLevelType w:val="hybridMultilevel"/>
    <w:tmpl w:val="CDBAD0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BF3763"/>
    <w:multiLevelType w:val="hybridMultilevel"/>
    <w:tmpl w:val="231407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FD4811"/>
    <w:multiLevelType w:val="hybridMultilevel"/>
    <w:tmpl w:val="0F360922"/>
    <w:lvl w:ilvl="0" w:tplc="281AFAD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A469C2"/>
    <w:multiLevelType w:val="hybridMultilevel"/>
    <w:tmpl w:val="CE18E7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7C2A76"/>
    <w:multiLevelType w:val="hybridMultilevel"/>
    <w:tmpl w:val="0F2417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665E60"/>
    <w:multiLevelType w:val="hybridMultilevel"/>
    <w:tmpl w:val="A63A7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3B4E47"/>
    <w:multiLevelType w:val="hybridMultilevel"/>
    <w:tmpl w:val="D1D450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08479C"/>
    <w:multiLevelType w:val="hybridMultilevel"/>
    <w:tmpl w:val="AEDCA11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A96FD9"/>
    <w:multiLevelType w:val="hybridMultilevel"/>
    <w:tmpl w:val="6FC672FE"/>
    <w:lvl w:ilvl="0" w:tplc="D16CAF28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E66C7BBE">
      <w:numFmt w:val="bullet"/>
      <w:lvlText w:val=""/>
      <w:lvlJc w:val="left"/>
      <w:pPr>
        <w:ind w:left="1800" w:hanging="720"/>
      </w:pPr>
      <w:rPr>
        <w:rFonts w:ascii="Symbol" w:eastAsiaTheme="minorHAnsi" w:hAnsi="Symbol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070967"/>
    <w:multiLevelType w:val="hybridMultilevel"/>
    <w:tmpl w:val="F6F0F7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6B7F12"/>
    <w:multiLevelType w:val="hybridMultilevel"/>
    <w:tmpl w:val="75F46B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787F17"/>
    <w:multiLevelType w:val="hybridMultilevel"/>
    <w:tmpl w:val="6B202A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D365C4"/>
    <w:multiLevelType w:val="hybridMultilevel"/>
    <w:tmpl w:val="94E22E6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7B1627"/>
    <w:multiLevelType w:val="hybridMultilevel"/>
    <w:tmpl w:val="FD3EF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D2117F"/>
    <w:multiLevelType w:val="hybridMultilevel"/>
    <w:tmpl w:val="BB006398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1817B65"/>
    <w:multiLevelType w:val="hybridMultilevel"/>
    <w:tmpl w:val="018244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D443A21"/>
    <w:multiLevelType w:val="hybridMultilevel"/>
    <w:tmpl w:val="A162DA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567BCC"/>
    <w:multiLevelType w:val="hybridMultilevel"/>
    <w:tmpl w:val="0F300E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F849E6"/>
    <w:multiLevelType w:val="hybridMultilevel"/>
    <w:tmpl w:val="E466AA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C403AE"/>
    <w:multiLevelType w:val="hybridMultilevel"/>
    <w:tmpl w:val="D4E4C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C65335"/>
    <w:multiLevelType w:val="hybridMultilevel"/>
    <w:tmpl w:val="DFA458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B41185"/>
    <w:multiLevelType w:val="hybridMultilevel"/>
    <w:tmpl w:val="FBFC8232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1A5FB2"/>
    <w:multiLevelType w:val="hybridMultilevel"/>
    <w:tmpl w:val="E2C8A412"/>
    <w:lvl w:ilvl="0" w:tplc="281AFAD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8D7059"/>
    <w:multiLevelType w:val="hybridMultilevel"/>
    <w:tmpl w:val="93580A08"/>
    <w:lvl w:ilvl="0" w:tplc="281AFAD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EC4DFA"/>
    <w:multiLevelType w:val="hybridMultilevel"/>
    <w:tmpl w:val="857EB068"/>
    <w:lvl w:ilvl="0" w:tplc="FD14939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B65E6A"/>
    <w:multiLevelType w:val="hybridMultilevel"/>
    <w:tmpl w:val="BECE61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B920B9"/>
    <w:multiLevelType w:val="hybridMultilevel"/>
    <w:tmpl w:val="02EC529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9"/>
  </w:num>
  <w:num w:numId="3">
    <w:abstractNumId w:val="21"/>
  </w:num>
  <w:num w:numId="4">
    <w:abstractNumId w:val="16"/>
  </w:num>
  <w:num w:numId="5">
    <w:abstractNumId w:val="14"/>
  </w:num>
  <w:num w:numId="6">
    <w:abstractNumId w:val="28"/>
  </w:num>
  <w:num w:numId="7">
    <w:abstractNumId w:val="18"/>
  </w:num>
  <w:num w:numId="8">
    <w:abstractNumId w:val="25"/>
  </w:num>
  <w:num w:numId="9">
    <w:abstractNumId w:val="8"/>
  </w:num>
  <w:num w:numId="10">
    <w:abstractNumId w:val="24"/>
  </w:num>
  <w:num w:numId="11">
    <w:abstractNumId w:val="27"/>
  </w:num>
  <w:num w:numId="12">
    <w:abstractNumId w:val="13"/>
  </w:num>
  <w:num w:numId="13">
    <w:abstractNumId w:val="1"/>
  </w:num>
  <w:num w:numId="14">
    <w:abstractNumId w:val="23"/>
  </w:num>
  <w:num w:numId="15">
    <w:abstractNumId w:val="12"/>
  </w:num>
  <w:num w:numId="16">
    <w:abstractNumId w:val="34"/>
  </w:num>
  <w:num w:numId="17">
    <w:abstractNumId w:val="19"/>
  </w:num>
  <w:num w:numId="18">
    <w:abstractNumId w:val="17"/>
  </w:num>
  <w:num w:numId="19">
    <w:abstractNumId w:val="22"/>
  </w:num>
  <w:num w:numId="20">
    <w:abstractNumId w:val="7"/>
  </w:num>
  <w:num w:numId="21">
    <w:abstractNumId w:val="11"/>
  </w:num>
  <w:num w:numId="22">
    <w:abstractNumId w:val="26"/>
  </w:num>
  <w:num w:numId="23">
    <w:abstractNumId w:val="3"/>
  </w:num>
  <w:num w:numId="24">
    <w:abstractNumId w:val="6"/>
  </w:num>
  <w:num w:numId="25">
    <w:abstractNumId w:val="5"/>
  </w:num>
  <w:num w:numId="26">
    <w:abstractNumId w:val="2"/>
  </w:num>
  <w:num w:numId="27">
    <w:abstractNumId w:val="30"/>
  </w:num>
  <w:num w:numId="28">
    <w:abstractNumId w:val="31"/>
  </w:num>
  <w:num w:numId="29">
    <w:abstractNumId w:val="10"/>
  </w:num>
  <w:num w:numId="30">
    <w:abstractNumId w:val="32"/>
  </w:num>
  <w:num w:numId="31">
    <w:abstractNumId w:val="29"/>
  </w:num>
  <w:num w:numId="32">
    <w:abstractNumId w:val="0"/>
  </w:num>
  <w:num w:numId="33">
    <w:abstractNumId w:val="33"/>
  </w:num>
  <w:num w:numId="34">
    <w:abstractNumId w:val="15"/>
  </w:num>
  <w:num w:numId="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4BF"/>
    <w:rsid w:val="002602A1"/>
    <w:rsid w:val="005F1463"/>
    <w:rsid w:val="00B054BF"/>
    <w:rsid w:val="00B30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CC5FA1"/>
  <w15:chartTrackingRefBased/>
  <w15:docId w15:val="{9EEB01A0-D45E-4127-B04E-6CDC3E9F8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54BF"/>
    <w:rPr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B054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00000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054B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00000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054B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00000" w:themeColor="accent1" w:themeShade="7F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B054B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54B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0000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54BF"/>
    <w:rPr>
      <w:rFonts w:asciiTheme="majorHAnsi" w:eastAsiaTheme="majorEastAsia" w:hAnsiTheme="majorHAnsi" w:cstheme="majorBidi"/>
      <w:color w:val="000000" w:themeColor="accent1" w:themeShade="BF"/>
      <w:sz w:val="32"/>
      <w:szCs w:val="32"/>
      <w:lang w:val="en-AU"/>
    </w:rPr>
  </w:style>
  <w:style w:type="character" w:customStyle="1" w:styleId="Heading2Char">
    <w:name w:val="Heading 2 Char"/>
    <w:basedOn w:val="DefaultParagraphFont"/>
    <w:link w:val="Heading2"/>
    <w:uiPriority w:val="9"/>
    <w:rsid w:val="00B054BF"/>
    <w:rPr>
      <w:rFonts w:asciiTheme="majorHAnsi" w:eastAsiaTheme="majorEastAsia" w:hAnsiTheme="majorHAnsi" w:cstheme="majorBidi"/>
      <w:color w:val="000000" w:themeColor="accent1" w:themeShade="BF"/>
      <w:sz w:val="26"/>
      <w:szCs w:val="26"/>
      <w:lang w:val="en-AU"/>
    </w:rPr>
  </w:style>
  <w:style w:type="character" w:customStyle="1" w:styleId="Heading3Char">
    <w:name w:val="Heading 3 Char"/>
    <w:basedOn w:val="DefaultParagraphFont"/>
    <w:link w:val="Heading3"/>
    <w:uiPriority w:val="9"/>
    <w:rsid w:val="00B054BF"/>
    <w:rPr>
      <w:rFonts w:asciiTheme="majorHAnsi" w:eastAsiaTheme="majorEastAsia" w:hAnsiTheme="majorHAnsi" w:cstheme="majorBidi"/>
      <w:color w:val="000000" w:themeColor="accent1" w:themeShade="7F"/>
      <w:sz w:val="24"/>
      <w:szCs w:val="24"/>
      <w:lang w:val="en-AU"/>
    </w:rPr>
  </w:style>
  <w:style w:type="character" w:customStyle="1" w:styleId="Heading4Char">
    <w:name w:val="Heading 4 Char"/>
    <w:basedOn w:val="DefaultParagraphFont"/>
    <w:link w:val="Heading4"/>
    <w:uiPriority w:val="9"/>
    <w:rsid w:val="00B054B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54BF"/>
    <w:rPr>
      <w:rFonts w:asciiTheme="majorHAnsi" w:eastAsiaTheme="majorEastAsia" w:hAnsiTheme="majorHAnsi" w:cstheme="majorBidi"/>
      <w:color w:val="000000" w:themeColor="accent1" w:themeShade="BF"/>
      <w:lang w:val="en-AU"/>
    </w:rPr>
  </w:style>
  <w:style w:type="paragraph" w:styleId="Header">
    <w:name w:val="header"/>
    <w:basedOn w:val="Normal"/>
    <w:link w:val="HeaderChar"/>
    <w:uiPriority w:val="99"/>
    <w:unhideWhenUsed/>
    <w:rsid w:val="00B054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54BF"/>
    <w:rPr>
      <w:lang w:val="en-AU"/>
    </w:rPr>
  </w:style>
  <w:style w:type="paragraph" w:styleId="Footer">
    <w:name w:val="footer"/>
    <w:basedOn w:val="Normal"/>
    <w:link w:val="FooterChar"/>
    <w:uiPriority w:val="99"/>
    <w:unhideWhenUsed/>
    <w:rsid w:val="00B054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54BF"/>
    <w:rPr>
      <w:lang w:val="en-AU"/>
    </w:rPr>
  </w:style>
  <w:style w:type="paragraph" w:styleId="ListParagraph">
    <w:name w:val="List Paragraph"/>
    <w:basedOn w:val="Normal"/>
    <w:uiPriority w:val="34"/>
    <w:qFormat/>
    <w:rsid w:val="00B054BF"/>
    <w:pPr>
      <w:spacing w:after="180" w:line="240" w:lineRule="auto"/>
      <w:ind w:left="720" w:hanging="288"/>
      <w:contextualSpacing/>
    </w:pPr>
    <w:rPr>
      <w:color w:val="000000" w:themeColor="text2"/>
      <w:sz w:val="21"/>
    </w:rPr>
  </w:style>
  <w:style w:type="character" w:styleId="CommentReference">
    <w:name w:val="annotation reference"/>
    <w:basedOn w:val="DefaultParagraphFont"/>
    <w:uiPriority w:val="99"/>
    <w:unhideWhenUsed/>
    <w:rsid w:val="00B054BF"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054BF"/>
    <w:rPr>
      <w:color w:val="000000" w:themeColor="hyperlink"/>
      <w:u w:val="single"/>
    </w:rPr>
  </w:style>
  <w:style w:type="table" w:styleId="TableGrid">
    <w:name w:val="Table Grid"/>
    <w:basedOn w:val="TableNormal"/>
    <w:uiPriority w:val="39"/>
    <w:rsid w:val="00B054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1">
    <w:name w:val="Grid Table 1 Light Accent 1"/>
    <w:basedOn w:val="TableNormal"/>
    <w:uiPriority w:val="46"/>
    <w:rsid w:val="00B054BF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accent1" w:themeTint="66"/>
        <w:left w:val="single" w:sz="4" w:space="0" w:color="999999" w:themeColor="accent1" w:themeTint="66"/>
        <w:bottom w:val="single" w:sz="4" w:space="0" w:color="999999" w:themeColor="accent1" w:themeTint="66"/>
        <w:right w:val="single" w:sz="4" w:space="0" w:color="999999" w:themeColor="accent1" w:themeTint="66"/>
        <w:insideH w:val="single" w:sz="4" w:space="0" w:color="999999" w:themeColor="accent1" w:themeTint="66"/>
        <w:insideV w:val="single" w:sz="4" w:space="0" w:color="999999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IntenseEmphasis">
    <w:name w:val="Intense Emphasis"/>
    <w:basedOn w:val="DefaultParagraphFont"/>
    <w:uiPriority w:val="21"/>
    <w:qFormat/>
    <w:rsid w:val="00B054BF"/>
    <w:rPr>
      <w:i/>
      <w:iCs/>
      <w:color w:val="000000" w:themeColor="accent1"/>
    </w:rPr>
  </w:style>
  <w:style w:type="character" w:styleId="BookTitle">
    <w:name w:val="Book Title"/>
    <w:basedOn w:val="DefaultParagraphFont"/>
    <w:uiPriority w:val="33"/>
    <w:qFormat/>
    <w:rsid w:val="00B054BF"/>
    <w:rPr>
      <w:b/>
      <w:bCs/>
      <w:i/>
      <w:iCs/>
      <w:spacing w:val="5"/>
    </w:rPr>
  </w:style>
  <w:style w:type="paragraph" w:styleId="CommentText">
    <w:name w:val="annotation text"/>
    <w:basedOn w:val="Normal"/>
    <w:link w:val="CommentTextChar"/>
    <w:uiPriority w:val="99"/>
    <w:unhideWhenUsed/>
    <w:rsid w:val="00B054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054BF"/>
    <w:rPr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54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54BF"/>
    <w:rPr>
      <w:b/>
      <w:bCs/>
      <w:sz w:val="20"/>
      <w:szCs w:val="20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54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54BF"/>
    <w:rPr>
      <w:rFonts w:ascii="Segoe UI" w:hAnsi="Segoe UI" w:cs="Segoe UI"/>
      <w:sz w:val="18"/>
      <w:szCs w:val="18"/>
      <w:lang w:val="en-AU"/>
    </w:rPr>
  </w:style>
  <w:style w:type="table" w:styleId="ListTable3-Accent5">
    <w:name w:val="List Table 3 Accent 5"/>
    <w:basedOn w:val="TableNormal"/>
    <w:uiPriority w:val="48"/>
    <w:rsid w:val="00B054BF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accent5"/>
        <w:left w:val="single" w:sz="4" w:space="0" w:color="000000" w:themeColor="accent5"/>
        <w:bottom w:val="single" w:sz="4" w:space="0" w:color="000000" w:themeColor="accent5"/>
        <w:right w:val="single" w:sz="4" w:space="0" w:color="00000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accent5"/>
      </w:tcPr>
    </w:tblStylePr>
    <w:tblStylePr w:type="lastRow">
      <w:rPr>
        <w:b/>
        <w:bCs/>
      </w:rPr>
      <w:tblPr/>
      <w:tcPr>
        <w:tcBorders>
          <w:top w:val="double" w:sz="4" w:space="0" w:color="00000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accent5"/>
          <w:right w:val="single" w:sz="4" w:space="0" w:color="000000" w:themeColor="accent5"/>
        </w:tcBorders>
      </w:tcPr>
    </w:tblStylePr>
    <w:tblStylePr w:type="band1Horz">
      <w:tblPr/>
      <w:tcPr>
        <w:tcBorders>
          <w:top w:val="single" w:sz="4" w:space="0" w:color="000000" w:themeColor="accent5"/>
          <w:bottom w:val="single" w:sz="4" w:space="0" w:color="00000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accent5"/>
          <w:left w:val="nil"/>
        </w:tcBorders>
      </w:tcPr>
    </w:tblStylePr>
    <w:tblStylePr w:type="swCell">
      <w:tblPr/>
      <w:tcPr>
        <w:tcBorders>
          <w:top w:val="double" w:sz="4" w:space="0" w:color="000000" w:themeColor="accent5"/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B054B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ListTable4-Accent1">
    <w:name w:val="List Table 4 Accent 1"/>
    <w:basedOn w:val="TableNormal"/>
    <w:uiPriority w:val="49"/>
    <w:rsid w:val="00B054B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accent1" w:themeTint="99"/>
        <w:left w:val="single" w:sz="4" w:space="0" w:color="666666" w:themeColor="accent1" w:themeTint="99"/>
        <w:bottom w:val="single" w:sz="4" w:space="0" w:color="666666" w:themeColor="accent1" w:themeTint="99"/>
        <w:right w:val="single" w:sz="4" w:space="0" w:color="666666" w:themeColor="accent1" w:themeTint="99"/>
        <w:insideH w:val="single" w:sz="4" w:space="0" w:color="666666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accent1"/>
          <w:left w:val="single" w:sz="4" w:space="0" w:color="000000" w:themeColor="accent1"/>
          <w:bottom w:val="single" w:sz="4" w:space="0" w:color="000000" w:themeColor="accent1"/>
          <w:right w:val="single" w:sz="4" w:space="0" w:color="000000" w:themeColor="accent1"/>
          <w:insideH w:val="nil"/>
        </w:tcBorders>
        <w:shd w:val="clear" w:color="auto" w:fill="000000" w:themeFill="accent1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1" w:themeFillTint="33"/>
      </w:tcPr>
    </w:tblStylePr>
    <w:tblStylePr w:type="band1Horz">
      <w:tblPr/>
      <w:tcPr>
        <w:shd w:val="clear" w:color="auto" w:fill="CCCCCC" w:themeFill="accent1" w:themeFillTint="33"/>
      </w:tcPr>
    </w:tblStylePr>
  </w:style>
  <w:style w:type="table" w:styleId="ListTable3-Accent1">
    <w:name w:val="List Table 3 Accent 1"/>
    <w:basedOn w:val="TableNormal"/>
    <w:uiPriority w:val="48"/>
    <w:rsid w:val="00B054BF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accent1"/>
        <w:left w:val="single" w:sz="4" w:space="0" w:color="000000" w:themeColor="accent1"/>
        <w:bottom w:val="single" w:sz="4" w:space="0" w:color="000000" w:themeColor="accent1"/>
        <w:right w:val="single" w:sz="4" w:space="0" w:color="00000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accent1"/>
      </w:tcPr>
    </w:tblStylePr>
    <w:tblStylePr w:type="lastRow">
      <w:rPr>
        <w:b/>
        <w:bCs/>
      </w:rPr>
      <w:tblPr/>
      <w:tcPr>
        <w:tcBorders>
          <w:top w:val="double" w:sz="4" w:space="0" w:color="00000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accent1"/>
          <w:right w:val="single" w:sz="4" w:space="0" w:color="000000" w:themeColor="accent1"/>
        </w:tcBorders>
      </w:tcPr>
    </w:tblStylePr>
    <w:tblStylePr w:type="band1Horz">
      <w:tblPr/>
      <w:tcPr>
        <w:tcBorders>
          <w:top w:val="single" w:sz="4" w:space="0" w:color="000000" w:themeColor="accent1"/>
          <w:bottom w:val="single" w:sz="4" w:space="0" w:color="00000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accent1"/>
          <w:left w:val="nil"/>
        </w:tcBorders>
      </w:tcPr>
    </w:tblStylePr>
    <w:tblStylePr w:type="swCell">
      <w:tblPr/>
      <w:tcPr>
        <w:tcBorders>
          <w:top w:val="double" w:sz="4" w:space="0" w:color="000000" w:themeColor="accent1"/>
          <w:right w:val="nil"/>
        </w:tcBorders>
      </w:tcPr>
    </w:tblStylePr>
  </w:style>
  <w:style w:type="paragraph" w:customStyle="1" w:styleId="msonormal0">
    <w:name w:val="msonormal"/>
    <w:basedOn w:val="Normal"/>
    <w:rsid w:val="00B05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GridTable3-Accent1">
    <w:name w:val="Grid Table 3 Accent 1"/>
    <w:basedOn w:val="TableNormal"/>
    <w:uiPriority w:val="48"/>
    <w:rsid w:val="00B054B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accent1" w:themeTint="99"/>
        <w:left w:val="single" w:sz="4" w:space="0" w:color="666666" w:themeColor="accent1" w:themeTint="99"/>
        <w:bottom w:val="single" w:sz="4" w:space="0" w:color="666666" w:themeColor="accent1" w:themeTint="99"/>
        <w:right w:val="single" w:sz="4" w:space="0" w:color="666666" w:themeColor="accent1" w:themeTint="99"/>
        <w:insideH w:val="single" w:sz="4" w:space="0" w:color="666666" w:themeColor="accent1" w:themeTint="99"/>
        <w:insideV w:val="single" w:sz="4" w:space="0" w:color="666666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accent1" w:themeFillTint="33"/>
      </w:tcPr>
    </w:tblStylePr>
    <w:tblStylePr w:type="band1Horz">
      <w:tblPr/>
      <w:tcPr>
        <w:shd w:val="clear" w:color="auto" w:fill="CCCCCC" w:themeFill="accent1" w:themeFillTint="33"/>
      </w:tcPr>
    </w:tblStylePr>
    <w:tblStylePr w:type="neCell">
      <w:tblPr/>
      <w:tcPr>
        <w:tcBorders>
          <w:bottom w:val="single" w:sz="4" w:space="0" w:color="666666" w:themeColor="accent1" w:themeTint="99"/>
        </w:tcBorders>
      </w:tcPr>
    </w:tblStylePr>
    <w:tblStylePr w:type="nwCell">
      <w:tblPr/>
      <w:tcPr>
        <w:tcBorders>
          <w:bottom w:val="single" w:sz="4" w:space="0" w:color="666666" w:themeColor="accent1" w:themeTint="99"/>
        </w:tcBorders>
      </w:tcPr>
    </w:tblStylePr>
    <w:tblStylePr w:type="seCell">
      <w:tblPr/>
      <w:tcPr>
        <w:tcBorders>
          <w:top w:val="single" w:sz="4" w:space="0" w:color="666666" w:themeColor="accent1" w:themeTint="99"/>
        </w:tcBorders>
      </w:tcPr>
    </w:tblStylePr>
    <w:tblStylePr w:type="swCell">
      <w:tblPr/>
      <w:tcPr>
        <w:tcBorders>
          <w:top w:val="single" w:sz="4" w:space="0" w:color="666666" w:themeColor="accent1" w:themeTint="99"/>
        </w:tcBorders>
      </w:tcPr>
    </w:tblStylePr>
  </w:style>
  <w:style w:type="table" w:styleId="GridTable5Dark-Accent1">
    <w:name w:val="Grid Table 5 Dark Accent 1"/>
    <w:basedOn w:val="TableNormal"/>
    <w:uiPriority w:val="50"/>
    <w:rsid w:val="00B054B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accent1"/>
      </w:tcPr>
    </w:tblStylePr>
    <w:tblStylePr w:type="band1Vert">
      <w:tblPr/>
      <w:tcPr>
        <w:shd w:val="clear" w:color="auto" w:fill="999999" w:themeFill="accent1" w:themeFillTint="66"/>
      </w:tcPr>
    </w:tblStylePr>
    <w:tblStylePr w:type="band1Horz">
      <w:tblPr/>
      <w:tcPr>
        <w:shd w:val="clear" w:color="auto" w:fill="999999" w:themeFill="accent1" w:themeFillTint="66"/>
      </w:tcPr>
    </w:tblStylePr>
  </w:style>
  <w:style w:type="table" w:styleId="GridTable2-Accent2">
    <w:name w:val="Grid Table 2 Accent 2"/>
    <w:basedOn w:val="TableNormal"/>
    <w:uiPriority w:val="47"/>
    <w:rsid w:val="00B054BF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accent2" w:themeTint="99"/>
        <w:bottom w:val="single" w:sz="2" w:space="0" w:color="666666" w:themeColor="accent2" w:themeTint="99"/>
        <w:insideH w:val="single" w:sz="2" w:space="0" w:color="666666" w:themeColor="accent2" w:themeTint="99"/>
        <w:insideV w:val="single" w:sz="2" w:space="0" w:color="666666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2" w:themeFillTint="33"/>
      </w:tcPr>
    </w:tblStylePr>
    <w:tblStylePr w:type="band1Horz">
      <w:tblPr/>
      <w:tcPr>
        <w:shd w:val="clear" w:color="auto" w:fill="CCCCCC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B054B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accent1" w:themeTint="99"/>
        <w:left w:val="single" w:sz="4" w:space="0" w:color="666666" w:themeColor="accent1" w:themeTint="99"/>
        <w:bottom w:val="single" w:sz="4" w:space="0" w:color="666666" w:themeColor="accent1" w:themeTint="99"/>
        <w:right w:val="single" w:sz="4" w:space="0" w:color="666666" w:themeColor="accent1" w:themeTint="99"/>
        <w:insideH w:val="single" w:sz="4" w:space="0" w:color="666666" w:themeColor="accent1" w:themeTint="99"/>
        <w:insideV w:val="single" w:sz="4" w:space="0" w:color="666666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accent1"/>
          <w:left w:val="single" w:sz="4" w:space="0" w:color="000000" w:themeColor="accent1"/>
          <w:bottom w:val="single" w:sz="4" w:space="0" w:color="000000" w:themeColor="accent1"/>
          <w:right w:val="single" w:sz="4" w:space="0" w:color="000000" w:themeColor="accent1"/>
          <w:insideH w:val="nil"/>
          <w:insideV w:val="nil"/>
        </w:tcBorders>
        <w:shd w:val="clear" w:color="auto" w:fill="000000" w:themeFill="accent1"/>
      </w:tcPr>
    </w:tblStylePr>
    <w:tblStylePr w:type="lastRow">
      <w:rPr>
        <w:b/>
        <w:bCs/>
      </w:rPr>
      <w:tblPr/>
      <w:tcPr>
        <w:tcBorders>
          <w:top w:val="double" w:sz="4" w:space="0" w:color="0000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1" w:themeFillTint="33"/>
      </w:tcPr>
    </w:tblStylePr>
    <w:tblStylePr w:type="band1Horz">
      <w:tblPr/>
      <w:tcPr>
        <w:shd w:val="clear" w:color="auto" w:fill="CCCCCC" w:themeFill="accent1" w:themeFillTint="33"/>
      </w:tcPr>
    </w:tblStylePr>
  </w:style>
  <w:style w:type="table" w:styleId="ListTable2-Accent1">
    <w:name w:val="List Table 2 Accent 1"/>
    <w:basedOn w:val="TableNormal"/>
    <w:uiPriority w:val="47"/>
    <w:rsid w:val="00B054B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accent1" w:themeTint="99"/>
        <w:bottom w:val="single" w:sz="4" w:space="0" w:color="666666" w:themeColor="accent1" w:themeTint="99"/>
        <w:insideH w:val="single" w:sz="4" w:space="0" w:color="666666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1" w:themeFillTint="33"/>
      </w:tcPr>
    </w:tblStylePr>
    <w:tblStylePr w:type="band1Horz">
      <w:tblPr/>
      <w:tcPr>
        <w:shd w:val="clear" w:color="auto" w:fill="CCCCCC" w:themeFill="accent1" w:themeFillTint="33"/>
      </w:tcPr>
    </w:tblStylePr>
  </w:style>
  <w:style w:type="paragraph" w:styleId="Bibliography">
    <w:name w:val="Bibliography"/>
    <w:basedOn w:val="Normal"/>
    <w:next w:val="Normal"/>
    <w:uiPriority w:val="37"/>
    <w:unhideWhenUsed/>
    <w:rsid w:val="00B054BF"/>
    <w:pPr>
      <w:tabs>
        <w:tab w:val="left" w:pos="504"/>
      </w:tabs>
      <w:spacing w:after="240" w:line="240" w:lineRule="auto"/>
      <w:ind w:left="504" w:hanging="504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054B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B05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B054BF"/>
    <w:pPr>
      <w:spacing w:after="0" w:line="240" w:lineRule="auto"/>
    </w:pPr>
    <w:rPr>
      <w:lang w:val="en-AU"/>
    </w:rPr>
  </w:style>
  <w:style w:type="table" w:styleId="GridTable7Colorful-Accent1">
    <w:name w:val="Grid Table 7 Colorful Accent 1"/>
    <w:basedOn w:val="TableNormal"/>
    <w:uiPriority w:val="52"/>
    <w:rsid w:val="00B054BF"/>
    <w:pPr>
      <w:spacing w:after="0" w:line="240" w:lineRule="auto"/>
    </w:pPr>
    <w:rPr>
      <w:color w:val="000000" w:themeColor="accent1" w:themeShade="BF"/>
    </w:rPr>
    <w:tblPr>
      <w:tblStyleRowBandSize w:val="1"/>
      <w:tblStyleColBandSize w:val="1"/>
      <w:tblBorders>
        <w:top w:val="single" w:sz="4" w:space="0" w:color="666666" w:themeColor="accent1" w:themeTint="99"/>
        <w:left w:val="single" w:sz="4" w:space="0" w:color="666666" w:themeColor="accent1" w:themeTint="99"/>
        <w:bottom w:val="single" w:sz="4" w:space="0" w:color="666666" w:themeColor="accent1" w:themeTint="99"/>
        <w:right w:val="single" w:sz="4" w:space="0" w:color="666666" w:themeColor="accent1" w:themeTint="99"/>
        <w:insideH w:val="single" w:sz="4" w:space="0" w:color="666666" w:themeColor="accent1" w:themeTint="99"/>
        <w:insideV w:val="single" w:sz="4" w:space="0" w:color="666666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accent1" w:themeFillTint="33"/>
      </w:tcPr>
    </w:tblStylePr>
    <w:tblStylePr w:type="band1Horz">
      <w:tblPr/>
      <w:tcPr>
        <w:shd w:val="clear" w:color="auto" w:fill="CCCCCC" w:themeFill="accent1" w:themeFillTint="33"/>
      </w:tcPr>
    </w:tblStylePr>
    <w:tblStylePr w:type="neCell">
      <w:tblPr/>
      <w:tcPr>
        <w:tcBorders>
          <w:bottom w:val="single" w:sz="4" w:space="0" w:color="666666" w:themeColor="accent1" w:themeTint="99"/>
        </w:tcBorders>
      </w:tcPr>
    </w:tblStylePr>
    <w:tblStylePr w:type="nwCell">
      <w:tblPr/>
      <w:tcPr>
        <w:tcBorders>
          <w:bottom w:val="single" w:sz="4" w:space="0" w:color="666666" w:themeColor="accent1" w:themeTint="99"/>
        </w:tcBorders>
      </w:tcPr>
    </w:tblStylePr>
    <w:tblStylePr w:type="seCell">
      <w:tblPr/>
      <w:tcPr>
        <w:tcBorders>
          <w:top w:val="single" w:sz="4" w:space="0" w:color="666666" w:themeColor="accent1" w:themeTint="99"/>
        </w:tcBorders>
      </w:tcPr>
    </w:tblStylePr>
    <w:tblStylePr w:type="swCell">
      <w:tblPr/>
      <w:tcPr>
        <w:tcBorders>
          <w:top w:val="single" w:sz="4" w:space="0" w:color="666666" w:themeColor="accent1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B054BF"/>
    <w:pPr>
      <w:spacing w:after="0" w:line="240" w:lineRule="auto"/>
    </w:pPr>
    <w:rPr>
      <w:color w:val="000000" w:themeColor="accent3" w:themeShade="BF"/>
    </w:rPr>
    <w:tblPr>
      <w:tblStyleRowBandSize w:val="1"/>
      <w:tblStyleColBandSize w:val="1"/>
      <w:tblBorders>
        <w:top w:val="single" w:sz="4" w:space="0" w:color="666666" w:themeColor="accent3" w:themeTint="99"/>
        <w:left w:val="single" w:sz="4" w:space="0" w:color="666666" w:themeColor="accent3" w:themeTint="99"/>
        <w:bottom w:val="single" w:sz="4" w:space="0" w:color="666666" w:themeColor="accent3" w:themeTint="99"/>
        <w:right w:val="single" w:sz="4" w:space="0" w:color="666666" w:themeColor="accent3" w:themeTint="99"/>
        <w:insideH w:val="single" w:sz="4" w:space="0" w:color="666666" w:themeColor="accent3" w:themeTint="99"/>
        <w:insideV w:val="single" w:sz="4" w:space="0" w:color="666666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accent3" w:themeFillTint="33"/>
      </w:tcPr>
    </w:tblStylePr>
    <w:tblStylePr w:type="band1Horz">
      <w:tblPr/>
      <w:tcPr>
        <w:shd w:val="clear" w:color="auto" w:fill="CCCCCC" w:themeFill="accent3" w:themeFillTint="33"/>
      </w:tcPr>
    </w:tblStylePr>
    <w:tblStylePr w:type="neCell">
      <w:tblPr/>
      <w:tcPr>
        <w:tcBorders>
          <w:bottom w:val="single" w:sz="4" w:space="0" w:color="666666" w:themeColor="accent3" w:themeTint="99"/>
        </w:tcBorders>
      </w:tcPr>
    </w:tblStylePr>
    <w:tblStylePr w:type="nwCell">
      <w:tblPr/>
      <w:tcPr>
        <w:tcBorders>
          <w:bottom w:val="single" w:sz="4" w:space="0" w:color="666666" w:themeColor="accent3" w:themeTint="99"/>
        </w:tcBorders>
      </w:tcPr>
    </w:tblStylePr>
    <w:tblStylePr w:type="seCell">
      <w:tblPr/>
      <w:tcPr>
        <w:tcBorders>
          <w:top w:val="single" w:sz="4" w:space="0" w:color="666666" w:themeColor="accent3" w:themeTint="99"/>
        </w:tcBorders>
      </w:tcPr>
    </w:tblStylePr>
    <w:tblStylePr w:type="swCell">
      <w:tblPr/>
      <w:tcPr>
        <w:tcBorders>
          <w:top w:val="single" w:sz="4" w:space="0" w:color="666666" w:themeColor="accent3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B054BF"/>
    <w:pPr>
      <w:spacing w:after="0" w:line="240" w:lineRule="auto"/>
    </w:pPr>
    <w:rPr>
      <w:color w:val="000000" w:themeColor="accent2" w:themeShade="BF"/>
    </w:rPr>
    <w:tblPr>
      <w:tblStyleRowBandSize w:val="1"/>
      <w:tblStyleColBandSize w:val="1"/>
      <w:tblBorders>
        <w:top w:val="single" w:sz="4" w:space="0" w:color="666666" w:themeColor="accent2" w:themeTint="99"/>
        <w:left w:val="single" w:sz="4" w:space="0" w:color="666666" w:themeColor="accent2" w:themeTint="99"/>
        <w:bottom w:val="single" w:sz="4" w:space="0" w:color="666666" w:themeColor="accent2" w:themeTint="99"/>
        <w:right w:val="single" w:sz="4" w:space="0" w:color="666666" w:themeColor="accent2" w:themeTint="99"/>
        <w:insideH w:val="single" w:sz="4" w:space="0" w:color="666666" w:themeColor="accent2" w:themeTint="99"/>
        <w:insideV w:val="single" w:sz="4" w:space="0" w:color="666666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accent2" w:themeFillTint="33"/>
      </w:tcPr>
    </w:tblStylePr>
    <w:tblStylePr w:type="band1Horz">
      <w:tblPr/>
      <w:tcPr>
        <w:shd w:val="clear" w:color="auto" w:fill="CCCCCC" w:themeFill="accent2" w:themeFillTint="33"/>
      </w:tcPr>
    </w:tblStylePr>
    <w:tblStylePr w:type="neCell">
      <w:tblPr/>
      <w:tcPr>
        <w:tcBorders>
          <w:bottom w:val="single" w:sz="4" w:space="0" w:color="666666" w:themeColor="accent2" w:themeTint="99"/>
        </w:tcBorders>
      </w:tcPr>
    </w:tblStylePr>
    <w:tblStylePr w:type="nwCell">
      <w:tblPr/>
      <w:tcPr>
        <w:tcBorders>
          <w:bottom w:val="single" w:sz="4" w:space="0" w:color="666666" w:themeColor="accent2" w:themeTint="99"/>
        </w:tcBorders>
      </w:tcPr>
    </w:tblStylePr>
    <w:tblStylePr w:type="seCell">
      <w:tblPr/>
      <w:tcPr>
        <w:tcBorders>
          <w:top w:val="single" w:sz="4" w:space="0" w:color="666666" w:themeColor="accent2" w:themeTint="99"/>
        </w:tcBorders>
      </w:tcPr>
    </w:tblStylePr>
    <w:tblStylePr w:type="swCell">
      <w:tblPr/>
      <w:tcPr>
        <w:tcBorders>
          <w:top w:val="single" w:sz="4" w:space="0" w:color="666666" w:themeColor="accent2" w:themeTint="99"/>
        </w:tcBorders>
      </w:tcPr>
    </w:tblStylePr>
  </w:style>
  <w:style w:type="table" w:styleId="GridTable6Colorful-Accent6">
    <w:name w:val="Grid Table 6 Colorful Accent 6"/>
    <w:basedOn w:val="TableNormal"/>
    <w:uiPriority w:val="51"/>
    <w:rsid w:val="00B054BF"/>
    <w:pPr>
      <w:spacing w:after="0" w:line="240" w:lineRule="auto"/>
    </w:pPr>
    <w:rPr>
      <w:color w:val="000000" w:themeColor="accent6" w:themeShade="BF"/>
    </w:rPr>
    <w:tblPr>
      <w:tblStyleRowBandSize w:val="1"/>
      <w:tblStyleColBandSize w:val="1"/>
      <w:tblBorders>
        <w:top w:val="single" w:sz="4" w:space="0" w:color="666666" w:themeColor="accent6" w:themeTint="99"/>
        <w:left w:val="single" w:sz="4" w:space="0" w:color="666666" w:themeColor="accent6" w:themeTint="99"/>
        <w:bottom w:val="single" w:sz="4" w:space="0" w:color="666666" w:themeColor="accent6" w:themeTint="99"/>
        <w:right w:val="single" w:sz="4" w:space="0" w:color="666666" w:themeColor="accent6" w:themeTint="99"/>
        <w:insideH w:val="single" w:sz="4" w:space="0" w:color="666666" w:themeColor="accent6" w:themeTint="99"/>
        <w:insideV w:val="single" w:sz="4" w:space="0" w:color="666666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B054BF"/>
    <w:pPr>
      <w:spacing w:after="0" w:line="240" w:lineRule="auto"/>
    </w:pPr>
    <w:rPr>
      <w:color w:val="000000" w:themeColor="accent5" w:themeShade="BF"/>
    </w:rPr>
    <w:tblPr>
      <w:tblStyleRowBandSize w:val="1"/>
      <w:tblStyleColBandSize w:val="1"/>
      <w:tblBorders>
        <w:top w:val="single" w:sz="4" w:space="0" w:color="666666" w:themeColor="accent5" w:themeTint="99"/>
        <w:left w:val="single" w:sz="4" w:space="0" w:color="666666" w:themeColor="accent5" w:themeTint="99"/>
        <w:bottom w:val="single" w:sz="4" w:space="0" w:color="666666" w:themeColor="accent5" w:themeTint="99"/>
        <w:right w:val="single" w:sz="4" w:space="0" w:color="666666" w:themeColor="accent5" w:themeTint="99"/>
        <w:insideH w:val="single" w:sz="4" w:space="0" w:color="666666" w:themeColor="accent5" w:themeTint="99"/>
        <w:insideV w:val="single" w:sz="4" w:space="0" w:color="666666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5" w:themeFillTint="33"/>
      </w:tcPr>
    </w:tblStylePr>
    <w:tblStylePr w:type="band1Horz">
      <w:tblPr/>
      <w:tcPr>
        <w:shd w:val="clear" w:color="auto" w:fill="CCCCCC" w:themeFill="accent5" w:themeFillTint="33"/>
      </w:tcPr>
    </w:tblStyle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054BF"/>
    <w:rPr>
      <w:color w:val="605E5C"/>
      <w:shd w:val="clear" w:color="auto" w:fill="E1DFDD"/>
    </w:rPr>
  </w:style>
  <w:style w:type="table" w:styleId="ListTable2-Accent5">
    <w:name w:val="List Table 2 Accent 5"/>
    <w:basedOn w:val="TableNormal"/>
    <w:uiPriority w:val="47"/>
    <w:rsid w:val="00B054B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accent5" w:themeTint="99"/>
        <w:bottom w:val="single" w:sz="4" w:space="0" w:color="666666" w:themeColor="accent5" w:themeTint="99"/>
        <w:insideH w:val="single" w:sz="4" w:space="0" w:color="66666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5" w:themeFillTint="33"/>
      </w:tcPr>
    </w:tblStylePr>
    <w:tblStylePr w:type="band1Horz">
      <w:tblPr/>
      <w:tcPr>
        <w:shd w:val="clear" w:color="auto" w:fill="CCCCCC" w:themeFill="accent5" w:themeFillTint="33"/>
      </w:tcPr>
    </w:tblStylePr>
  </w:style>
  <w:style w:type="table" w:styleId="ListTable7Colorful-Accent1">
    <w:name w:val="List Table 7 Colorful Accent 1"/>
    <w:basedOn w:val="TableNormal"/>
    <w:uiPriority w:val="52"/>
    <w:rsid w:val="00B054BF"/>
    <w:pPr>
      <w:spacing w:after="0" w:line="240" w:lineRule="auto"/>
    </w:pPr>
    <w:rPr>
      <w:color w:val="000000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accent1" w:themeFillTint="33"/>
      </w:tcPr>
    </w:tblStylePr>
    <w:tblStylePr w:type="band1Horz">
      <w:tblPr/>
      <w:tcPr>
        <w:shd w:val="clear" w:color="auto" w:fill="CCCCCC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m8190066073968679524msolistparagraph">
    <w:name w:val="m_8190066073968679524msolistparagraph"/>
    <w:basedOn w:val="Normal"/>
    <w:rsid w:val="00B05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B054BF"/>
    <w:rPr>
      <w:color w:val="605E5C"/>
      <w:shd w:val="clear" w:color="auto" w:fill="E1DFDD"/>
    </w:rPr>
  </w:style>
  <w:style w:type="table" w:styleId="GridTable4-Accent5">
    <w:name w:val="Grid Table 4 Accent 5"/>
    <w:basedOn w:val="TableNormal"/>
    <w:uiPriority w:val="49"/>
    <w:rsid w:val="00B054B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accent5" w:themeTint="99"/>
        <w:left w:val="single" w:sz="4" w:space="0" w:color="666666" w:themeColor="accent5" w:themeTint="99"/>
        <w:bottom w:val="single" w:sz="4" w:space="0" w:color="666666" w:themeColor="accent5" w:themeTint="99"/>
        <w:right w:val="single" w:sz="4" w:space="0" w:color="666666" w:themeColor="accent5" w:themeTint="99"/>
        <w:insideH w:val="single" w:sz="4" w:space="0" w:color="666666" w:themeColor="accent5" w:themeTint="99"/>
        <w:insideV w:val="single" w:sz="4" w:space="0" w:color="66666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accent5"/>
          <w:left w:val="single" w:sz="4" w:space="0" w:color="000000" w:themeColor="accent5"/>
          <w:bottom w:val="single" w:sz="4" w:space="0" w:color="000000" w:themeColor="accent5"/>
          <w:right w:val="single" w:sz="4" w:space="0" w:color="000000" w:themeColor="accent5"/>
          <w:insideH w:val="nil"/>
          <w:insideV w:val="nil"/>
        </w:tcBorders>
        <w:shd w:val="clear" w:color="auto" w:fill="000000" w:themeFill="accent5"/>
      </w:tcPr>
    </w:tblStylePr>
    <w:tblStylePr w:type="lastRow">
      <w:rPr>
        <w:b/>
        <w:bCs/>
      </w:rPr>
      <w:tblPr/>
      <w:tcPr>
        <w:tcBorders>
          <w:top w:val="double" w:sz="4" w:space="0" w:color="0000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5" w:themeFillTint="33"/>
      </w:tcPr>
    </w:tblStylePr>
    <w:tblStylePr w:type="band1Horz">
      <w:tblPr/>
      <w:tcPr>
        <w:shd w:val="clear" w:color="auto" w:fill="CCCCCC" w:themeFill="accent5" w:themeFillTint="33"/>
      </w:tcPr>
    </w:tblStylePr>
  </w:style>
  <w:style w:type="table" w:styleId="ListTable4-Accent5">
    <w:name w:val="List Table 4 Accent 5"/>
    <w:basedOn w:val="TableNormal"/>
    <w:uiPriority w:val="49"/>
    <w:rsid w:val="00B054B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accent5" w:themeTint="99"/>
        <w:left w:val="single" w:sz="4" w:space="0" w:color="666666" w:themeColor="accent5" w:themeTint="99"/>
        <w:bottom w:val="single" w:sz="4" w:space="0" w:color="666666" w:themeColor="accent5" w:themeTint="99"/>
        <w:right w:val="single" w:sz="4" w:space="0" w:color="666666" w:themeColor="accent5" w:themeTint="99"/>
        <w:insideH w:val="single" w:sz="4" w:space="0" w:color="66666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accent5"/>
          <w:left w:val="single" w:sz="4" w:space="0" w:color="000000" w:themeColor="accent5"/>
          <w:bottom w:val="single" w:sz="4" w:space="0" w:color="000000" w:themeColor="accent5"/>
          <w:right w:val="single" w:sz="4" w:space="0" w:color="000000" w:themeColor="accent5"/>
          <w:insideH w:val="nil"/>
        </w:tcBorders>
        <w:shd w:val="clear" w:color="auto" w:fill="000000" w:themeFill="accent5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5" w:themeFillTint="33"/>
      </w:tcPr>
    </w:tblStylePr>
    <w:tblStylePr w:type="band1Horz">
      <w:tblPr/>
      <w:tcPr>
        <w:shd w:val="clear" w:color="auto" w:fill="CCCCCC" w:themeFill="accent5" w:themeFillTint="33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B054BF"/>
  </w:style>
  <w:style w:type="character" w:styleId="FollowedHyperlink">
    <w:name w:val="FollowedHyperlink"/>
    <w:basedOn w:val="DefaultParagraphFont"/>
    <w:uiPriority w:val="99"/>
    <w:semiHidden/>
    <w:unhideWhenUsed/>
    <w:rsid w:val="00B054BF"/>
    <w:rPr>
      <w:color w:val="00000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Custom 5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000000"/>
      </a:accent1>
      <a:accent2>
        <a:srgbClr val="000000"/>
      </a:accent2>
      <a:accent3>
        <a:srgbClr val="000000"/>
      </a:accent3>
      <a:accent4>
        <a:srgbClr val="000000"/>
      </a:accent4>
      <a:accent5>
        <a:srgbClr val="000000"/>
      </a:accent5>
      <a:accent6>
        <a:srgbClr val="000000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1066</Words>
  <Characters>6079</Characters>
  <Application>Microsoft Office Word</Application>
  <DocSecurity>0</DocSecurity>
  <Lines>50</Lines>
  <Paragraphs>14</Paragraphs>
  <ScaleCrop>false</ScaleCrop>
  <Company>The University of Melbourne</Company>
  <LinksUpToDate>false</LinksUpToDate>
  <CharactersWithSpaces>7131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Rana Islamiah Zahroh</dc:creator>
  <cp:keywords/>
  <dc:description/>
  <cp:lastModifiedBy>Rana Islamiah Zahroh</cp:lastModifiedBy>
  <cp:revision>6</cp:revision>
  <dcterms:created xsi:type="dcterms:W3CDTF">2022-03-14T06:54:00Z</dcterms:created>
  <dcterms:modified xsi:type="dcterms:W3CDTF">2022-03-15T21:39:00Z</dcterms:modified>
</cp:coreProperties>
</file>