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BB823" w14:textId="7B4CFA2C" w:rsidR="006E3A90" w:rsidRDefault="006E3A90" w:rsidP="0081507F">
      <w:pPr>
        <w:pStyle w:val="Header"/>
        <w:rPr>
          <w:b/>
          <w:bCs/>
          <w:color w:val="000000"/>
          <w:sz w:val="28"/>
          <w:szCs w:val="28"/>
        </w:rPr>
      </w:pPr>
      <w:r>
        <w:rPr>
          <w:b/>
          <w:bCs/>
          <w:color w:val="000000"/>
          <w:sz w:val="28"/>
          <w:szCs w:val="28"/>
        </w:rPr>
        <w:t xml:space="preserve">Supplement </w:t>
      </w:r>
      <w:r w:rsidR="005E2037">
        <w:rPr>
          <w:b/>
          <w:bCs/>
          <w:color w:val="000000"/>
          <w:sz w:val="28"/>
          <w:szCs w:val="28"/>
        </w:rPr>
        <w:t>Two</w:t>
      </w:r>
      <w:r>
        <w:rPr>
          <w:b/>
          <w:bCs/>
          <w:color w:val="000000"/>
          <w:sz w:val="28"/>
          <w:szCs w:val="28"/>
        </w:rPr>
        <w:t xml:space="preserve"> </w:t>
      </w:r>
    </w:p>
    <w:p w14:paraId="5AA1119D" w14:textId="702DA566" w:rsidR="000C130E" w:rsidRDefault="000C130E" w:rsidP="0081507F">
      <w:pPr>
        <w:pStyle w:val="Header"/>
        <w:rPr>
          <w:b/>
          <w:bCs/>
          <w:color w:val="000000"/>
          <w:sz w:val="28"/>
          <w:szCs w:val="28"/>
        </w:rPr>
      </w:pPr>
    </w:p>
    <w:p w14:paraId="07D5336C" w14:textId="2A7AD685" w:rsidR="000C130E" w:rsidRPr="000C130E" w:rsidRDefault="000C130E" w:rsidP="000C130E">
      <w:pPr>
        <w:spacing w:line="480" w:lineRule="auto"/>
        <w:rPr>
          <w:b/>
          <w:bCs/>
          <w:u w:val="single"/>
        </w:rPr>
      </w:pPr>
      <w:r w:rsidRPr="000C130E">
        <w:rPr>
          <w:b/>
          <w:bCs/>
          <w:u w:val="single"/>
        </w:rPr>
        <w:t xml:space="preserve">List of databases and results of search </w:t>
      </w:r>
    </w:p>
    <w:tbl>
      <w:tblPr>
        <w:tblStyle w:val="TableGrid"/>
        <w:tblW w:w="0" w:type="auto"/>
        <w:tblLook w:val="04A0" w:firstRow="1" w:lastRow="0" w:firstColumn="1" w:lastColumn="0" w:noHBand="0" w:noVBand="1"/>
      </w:tblPr>
      <w:tblGrid>
        <w:gridCol w:w="352"/>
        <w:gridCol w:w="1741"/>
        <w:gridCol w:w="3796"/>
        <w:gridCol w:w="1922"/>
        <w:gridCol w:w="1539"/>
      </w:tblGrid>
      <w:tr w:rsidR="000C130E" w:rsidRPr="00543BDD" w14:paraId="3F37DAD1" w14:textId="77777777" w:rsidTr="007201A4">
        <w:tc>
          <w:tcPr>
            <w:tcW w:w="351" w:type="dxa"/>
          </w:tcPr>
          <w:p w14:paraId="192260A6" w14:textId="77777777" w:rsidR="000C130E" w:rsidRPr="00543BDD" w:rsidRDefault="000C130E" w:rsidP="007201A4">
            <w:pPr>
              <w:spacing w:line="480" w:lineRule="auto"/>
            </w:pPr>
          </w:p>
        </w:tc>
        <w:tc>
          <w:tcPr>
            <w:tcW w:w="1742" w:type="dxa"/>
          </w:tcPr>
          <w:p w14:paraId="56E26C70" w14:textId="77777777" w:rsidR="000C130E" w:rsidRPr="00543BDD" w:rsidRDefault="000C130E" w:rsidP="007201A4">
            <w:pPr>
              <w:spacing w:line="480" w:lineRule="auto"/>
              <w:rPr>
                <w:b/>
                <w:bCs/>
              </w:rPr>
            </w:pPr>
            <w:r w:rsidRPr="00543BDD">
              <w:rPr>
                <w:b/>
                <w:bCs/>
              </w:rPr>
              <w:t>Database Name</w:t>
            </w:r>
          </w:p>
        </w:tc>
        <w:tc>
          <w:tcPr>
            <w:tcW w:w="3793" w:type="dxa"/>
          </w:tcPr>
          <w:p w14:paraId="4766DE00" w14:textId="77777777" w:rsidR="000C130E" w:rsidRPr="00543BDD" w:rsidRDefault="000C130E" w:rsidP="007201A4">
            <w:pPr>
              <w:spacing w:line="480" w:lineRule="auto"/>
              <w:rPr>
                <w:b/>
                <w:bCs/>
              </w:rPr>
            </w:pPr>
            <w:r w:rsidRPr="00543BDD">
              <w:rPr>
                <w:b/>
                <w:bCs/>
              </w:rPr>
              <w:t>Link</w:t>
            </w:r>
          </w:p>
        </w:tc>
        <w:tc>
          <w:tcPr>
            <w:tcW w:w="1924" w:type="dxa"/>
          </w:tcPr>
          <w:p w14:paraId="505F939F" w14:textId="77777777" w:rsidR="000C130E" w:rsidRPr="00543BDD" w:rsidRDefault="000C130E" w:rsidP="007201A4">
            <w:pPr>
              <w:spacing w:line="480" w:lineRule="auto"/>
              <w:rPr>
                <w:b/>
                <w:bCs/>
              </w:rPr>
            </w:pPr>
            <w:r w:rsidRPr="00543BDD">
              <w:rPr>
                <w:b/>
                <w:bCs/>
              </w:rPr>
              <w:t>April 9, 2021, search results</w:t>
            </w:r>
          </w:p>
        </w:tc>
        <w:tc>
          <w:tcPr>
            <w:tcW w:w="1540" w:type="dxa"/>
          </w:tcPr>
          <w:p w14:paraId="7DAF0AA2" w14:textId="77777777" w:rsidR="000C130E" w:rsidRPr="00543BDD" w:rsidRDefault="000C130E" w:rsidP="007201A4">
            <w:pPr>
              <w:spacing w:line="480" w:lineRule="auto"/>
              <w:rPr>
                <w:b/>
                <w:bCs/>
              </w:rPr>
            </w:pPr>
            <w:r w:rsidRPr="00543BDD">
              <w:rPr>
                <w:b/>
                <w:bCs/>
              </w:rPr>
              <w:t>November 24, 2021, search results</w:t>
            </w:r>
            <w:r w:rsidRPr="00145531">
              <w:rPr>
                <w:b/>
                <w:bCs/>
                <w:vertAlign w:val="superscript"/>
              </w:rPr>
              <w:t>1</w:t>
            </w:r>
          </w:p>
        </w:tc>
      </w:tr>
      <w:tr w:rsidR="000C130E" w:rsidRPr="00543BDD" w14:paraId="70EF8FE9" w14:textId="77777777" w:rsidTr="007201A4">
        <w:tc>
          <w:tcPr>
            <w:tcW w:w="351" w:type="dxa"/>
          </w:tcPr>
          <w:p w14:paraId="5CD26867" w14:textId="77777777" w:rsidR="000C130E" w:rsidRPr="00543BDD" w:rsidRDefault="000C130E" w:rsidP="007201A4">
            <w:pPr>
              <w:spacing w:line="480" w:lineRule="auto"/>
            </w:pPr>
            <w:r w:rsidRPr="00543BDD">
              <w:t>1</w:t>
            </w:r>
          </w:p>
        </w:tc>
        <w:tc>
          <w:tcPr>
            <w:tcW w:w="1742" w:type="dxa"/>
          </w:tcPr>
          <w:p w14:paraId="0EFC2784" w14:textId="77777777" w:rsidR="000C130E" w:rsidRPr="00E709AB" w:rsidRDefault="000C130E" w:rsidP="007201A4">
            <w:pPr>
              <w:spacing w:line="480" w:lineRule="auto"/>
              <w:rPr>
                <w:i/>
                <w:iCs/>
              </w:rPr>
            </w:pPr>
            <w:r w:rsidRPr="00E709AB">
              <w:rPr>
                <w:i/>
                <w:iCs/>
              </w:rPr>
              <w:t>PubMed</w:t>
            </w:r>
          </w:p>
        </w:tc>
        <w:tc>
          <w:tcPr>
            <w:tcW w:w="3793" w:type="dxa"/>
          </w:tcPr>
          <w:p w14:paraId="7A849C3C" w14:textId="77777777" w:rsidR="000C130E" w:rsidRPr="00543BDD" w:rsidRDefault="00000000" w:rsidP="007201A4">
            <w:pPr>
              <w:spacing w:line="480" w:lineRule="auto"/>
            </w:pPr>
            <w:hyperlink r:id="rId8" w:history="1">
              <w:r w:rsidR="000C130E" w:rsidRPr="00543BDD">
                <w:rPr>
                  <w:rStyle w:val="Hyperlink"/>
                </w:rPr>
                <w:t>https://pubmed.ncbi.nlm.nih.gov/</w:t>
              </w:r>
            </w:hyperlink>
            <w:r w:rsidR="000C130E" w:rsidRPr="00543BDD">
              <w:t xml:space="preserve"> </w:t>
            </w:r>
          </w:p>
        </w:tc>
        <w:tc>
          <w:tcPr>
            <w:tcW w:w="1924" w:type="dxa"/>
          </w:tcPr>
          <w:p w14:paraId="4C6AAD38" w14:textId="77777777" w:rsidR="000C130E" w:rsidRPr="00543BDD" w:rsidRDefault="000C130E" w:rsidP="007201A4">
            <w:pPr>
              <w:spacing w:line="480" w:lineRule="auto"/>
            </w:pPr>
            <w:r w:rsidRPr="00543BDD">
              <w:t>625</w:t>
            </w:r>
          </w:p>
        </w:tc>
        <w:tc>
          <w:tcPr>
            <w:tcW w:w="1540" w:type="dxa"/>
          </w:tcPr>
          <w:p w14:paraId="33842E43" w14:textId="77777777" w:rsidR="000C130E" w:rsidRPr="00543BDD" w:rsidRDefault="000C130E" w:rsidP="007201A4">
            <w:pPr>
              <w:spacing w:line="480" w:lineRule="auto"/>
            </w:pPr>
            <w:r w:rsidRPr="00543BDD">
              <w:t>77</w:t>
            </w:r>
          </w:p>
        </w:tc>
      </w:tr>
      <w:tr w:rsidR="000C130E" w:rsidRPr="00543BDD" w14:paraId="4AEA78F2" w14:textId="77777777" w:rsidTr="007201A4">
        <w:tc>
          <w:tcPr>
            <w:tcW w:w="351" w:type="dxa"/>
          </w:tcPr>
          <w:p w14:paraId="3170DA1A" w14:textId="77777777" w:rsidR="000C130E" w:rsidRPr="00543BDD" w:rsidRDefault="000C130E" w:rsidP="007201A4">
            <w:pPr>
              <w:spacing w:line="480" w:lineRule="auto"/>
            </w:pPr>
            <w:r w:rsidRPr="00543BDD">
              <w:t>2</w:t>
            </w:r>
          </w:p>
        </w:tc>
        <w:tc>
          <w:tcPr>
            <w:tcW w:w="1742" w:type="dxa"/>
          </w:tcPr>
          <w:p w14:paraId="516BE60B" w14:textId="77777777" w:rsidR="000C130E" w:rsidRPr="00E709AB" w:rsidRDefault="000C130E" w:rsidP="007201A4">
            <w:pPr>
              <w:spacing w:line="480" w:lineRule="auto"/>
              <w:rPr>
                <w:i/>
                <w:iCs/>
              </w:rPr>
            </w:pPr>
            <w:r w:rsidRPr="00E709AB">
              <w:rPr>
                <w:i/>
                <w:iCs/>
              </w:rPr>
              <w:t>Embase</w:t>
            </w:r>
          </w:p>
        </w:tc>
        <w:tc>
          <w:tcPr>
            <w:tcW w:w="3793" w:type="dxa"/>
          </w:tcPr>
          <w:p w14:paraId="33652297" w14:textId="77777777" w:rsidR="000C130E" w:rsidRPr="00543BDD" w:rsidRDefault="00000000" w:rsidP="007201A4">
            <w:pPr>
              <w:spacing w:line="480" w:lineRule="auto"/>
            </w:pPr>
            <w:hyperlink r:id="rId9" w:anchor="search" w:history="1">
              <w:r w:rsidR="000C130E" w:rsidRPr="00543BDD">
                <w:rPr>
                  <w:rStyle w:val="Hyperlink"/>
                </w:rPr>
                <w:t>https://www.embase.com/login#search</w:t>
              </w:r>
            </w:hyperlink>
            <w:r w:rsidR="000C130E" w:rsidRPr="00543BDD">
              <w:t xml:space="preserve"> </w:t>
            </w:r>
          </w:p>
        </w:tc>
        <w:tc>
          <w:tcPr>
            <w:tcW w:w="1924" w:type="dxa"/>
          </w:tcPr>
          <w:p w14:paraId="49ECD897" w14:textId="77777777" w:rsidR="000C130E" w:rsidRPr="00543BDD" w:rsidRDefault="000C130E" w:rsidP="007201A4">
            <w:pPr>
              <w:spacing w:line="480" w:lineRule="auto"/>
            </w:pPr>
            <w:r w:rsidRPr="00543BDD">
              <w:t>90</w:t>
            </w:r>
          </w:p>
        </w:tc>
        <w:tc>
          <w:tcPr>
            <w:tcW w:w="1540" w:type="dxa"/>
            <w:shd w:val="clear" w:color="auto" w:fill="auto"/>
          </w:tcPr>
          <w:p w14:paraId="1E3DFB9D" w14:textId="77777777" w:rsidR="000C130E" w:rsidRPr="00543BDD" w:rsidRDefault="000C130E" w:rsidP="007201A4">
            <w:pPr>
              <w:spacing w:line="480" w:lineRule="auto"/>
              <w:rPr>
                <w:color w:val="FF0000"/>
              </w:rPr>
            </w:pPr>
            <w:r w:rsidRPr="00543BDD">
              <w:t>12</w:t>
            </w:r>
          </w:p>
        </w:tc>
      </w:tr>
      <w:tr w:rsidR="000C130E" w:rsidRPr="00543BDD" w14:paraId="323365DC" w14:textId="77777777" w:rsidTr="007201A4">
        <w:tc>
          <w:tcPr>
            <w:tcW w:w="351" w:type="dxa"/>
          </w:tcPr>
          <w:p w14:paraId="202EBD9F" w14:textId="77777777" w:rsidR="000C130E" w:rsidRPr="00543BDD" w:rsidRDefault="000C130E" w:rsidP="007201A4">
            <w:pPr>
              <w:spacing w:line="480" w:lineRule="auto"/>
            </w:pPr>
            <w:r w:rsidRPr="00543BDD">
              <w:t>3</w:t>
            </w:r>
          </w:p>
        </w:tc>
        <w:tc>
          <w:tcPr>
            <w:tcW w:w="1742" w:type="dxa"/>
          </w:tcPr>
          <w:p w14:paraId="3C2D5135" w14:textId="77777777" w:rsidR="000C130E" w:rsidRPr="00E709AB" w:rsidRDefault="000C130E" w:rsidP="007201A4">
            <w:pPr>
              <w:spacing w:line="480" w:lineRule="auto"/>
              <w:rPr>
                <w:i/>
                <w:iCs/>
              </w:rPr>
            </w:pPr>
            <w:r w:rsidRPr="00E709AB">
              <w:rPr>
                <w:i/>
                <w:iCs/>
              </w:rPr>
              <w:t>Web of Science</w:t>
            </w:r>
          </w:p>
        </w:tc>
        <w:tc>
          <w:tcPr>
            <w:tcW w:w="3793" w:type="dxa"/>
          </w:tcPr>
          <w:p w14:paraId="31912CEE" w14:textId="77777777" w:rsidR="000C130E" w:rsidRPr="00543BDD" w:rsidRDefault="00000000" w:rsidP="007201A4">
            <w:pPr>
              <w:spacing w:line="480" w:lineRule="auto"/>
            </w:pPr>
            <w:hyperlink r:id="rId10" w:history="1">
              <w:r w:rsidR="000C130E" w:rsidRPr="00543BDD">
                <w:rPr>
                  <w:rStyle w:val="Hyperlink"/>
                </w:rPr>
                <w:t>www.webofknowledge.com</w:t>
              </w:r>
            </w:hyperlink>
            <w:r w:rsidR="000C130E" w:rsidRPr="00543BDD">
              <w:t xml:space="preserve"> </w:t>
            </w:r>
          </w:p>
        </w:tc>
        <w:tc>
          <w:tcPr>
            <w:tcW w:w="1924" w:type="dxa"/>
          </w:tcPr>
          <w:p w14:paraId="297575A9" w14:textId="77777777" w:rsidR="000C130E" w:rsidRPr="00543BDD" w:rsidRDefault="000C130E" w:rsidP="007201A4">
            <w:pPr>
              <w:spacing w:line="480" w:lineRule="auto"/>
            </w:pPr>
            <w:r w:rsidRPr="00543BDD">
              <w:t>1,268</w:t>
            </w:r>
          </w:p>
        </w:tc>
        <w:tc>
          <w:tcPr>
            <w:tcW w:w="1540" w:type="dxa"/>
          </w:tcPr>
          <w:p w14:paraId="1A2FAE03" w14:textId="77777777" w:rsidR="000C130E" w:rsidRPr="00543BDD" w:rsidRDefault="000C130E" w:rsidP="007201A4">
            <w:pPr>
              <w:spacing w:line="480" w:lineRule="auto"/>
            </w:pPr>
            <w:r w:rsidRPr="00543BDD">
              <w:t>134</w:t>
            </w:r>
          </w:p>
        </w:tc>
      </w:tr>
      <w:tr w:rsidR="000C130E" w:rsidRPr="00543BDD" w14:paraId="0101AFA8" w14:textId="77777777" w:rsidTr="007201A4">
        <w:trPr>
          <w:trHeight w:val="314"/>
        </w:trPr>
        <w:tc>
          <w:tcPr>
            <w:tcW w:w="351" w:type="dxa"/>
          </w:tcPr>
          <w:p w14:paraId="78D7684F" w14:textId="77777777" w:rsidR="000C130E" w:rsidRPr="00543BDD" w:rsidRDefault="000C130E" w:rsidP="007201A4">
            <w:pPr>
              <w:spacing w:line="480" w:lineRule="auto"/>
            </w:pPr>
          </w:p>
        </w:tc>
        <w:tc>
          <w:tcPr>
            <w:tcW w:w="1742" w:type="dxa"/>
          </w:tcPr>
          <w:p w14:paraId="7AC99229" w14:textId="77777777" w:rsidR="000C130E" w:rsidRPr="00E709AB" w:rsidRDefault="000C130E" w:rsidP="007201A4">
            <w:pPr>
              <w:spacing w:line="480" w:lineRule="auto"/>
              <w:rPr>
                <w:b/>
                <w:bCs/>
                <w:i/>
                <w:iCs/>
              </w:rPr>
            </w:pPr>
            <w:r w:rsidRPr="00E709AB">
              <w:rPr>
                <w:b/>
                <w:bCs/>
                <w:i/>
                <w:iCs/>
              </w:rPr>
              <w:t xml:space="preserve">Total results </w:t>
            </w:r>
          </w:p>
        </w:tc>
        <w:tc>
          <w:tcPr>
            <w:tcW w:w="3793" w:type="dxa"/>
          </w:tcPr>
          <w:p w14:paraId="21F92BA7" w14:textId="77777777" w:rsidR="000C130E" w:rsidRPr="00E709AB" w:rsidRDefault="000C130E" w:rsidP="007201A4">
            <w:pPr>
              <w:spacing w:line="480" w:lineRule="auto"/>
              <w:rPr>
                <w:b/>
                <w:bCs/>
              </w:rPr>
            </w:pPr>
          </w:p>
        </w:tc>
        <w:tc>
          <w:tcPr>
            <w:tcW w:w="1924" w:type="dxa"/>
          </w:tcPr>
          <w:p w14:paraId="6F0C69C6" w14:textId="77777777" w:rsidR="000C130E" w:rsidRPr="00753720" w:rsidRDefault="000C130E" w:rsidP="007201A4">
            <w:pPr>
              <w:spacing w:line="480" w:lineRule="auto"/>
              <w:rPr>
                <w:b/>
                <w:bCs/>
                <w:i/>
                <w:iCs/>
              </w:rPr>
            </w:pPr>
            <w:r w:rsidRPr="00753720">
              <w:rPr>
                <w:b/>
                <w:bCs/>
                <w:i/>
                <w:iCs/>
              </w:rPr>
              <w:t>1,983</w:t>
            </w:r>
          </w:p>
        </w:tc>
        <w:tc>
          <w:tcPr>
            <w:tcW w:w="1540" w:type="dxa"/>
          </w:tcPr>
          <w:p w14:paraId="4A42D567" w14:textId="77777777" w:rsidR="000C130E" w:rsidRPr="00753720" w:rsidRDefault="000C130E" w:rsidP="007201A4">
            <w:pPr>
              <w:spacing w:line="480" w:lineRule="auto"/>
              <w:rPr>
                <w:b/>
                <w:bCs/>
                <w:i/>
                <w:iCs/>
              </w:rPr>
            </w:pPr>
            <w:r w:rsidRPr="00753720">
              <w:rPr>
                <w:b/>
                <w:bCs/>
                <w:i/>
                <w:iCs/>
              </w:rPr>
              <w:t>223</w:t>
            </w:r>
          </w:p>
        </w:tc>
      </w:tr>
    </w:tbl>
    <w:p w14:paraId="38BC6E56" w14:textId="77777777" w:rsidR="000C130E" w:rsidRPr="007D47A0" w:rsidRDefault="000C130E" w:rsidP="000C130E">
      <w:pPr>
        <w:spacing w:line="480" w:lineRule="auto"/>
        <w:rPr>
          <w:i/>
          <w:iCs/>
          <w:sz w:val="16"/>
          <w:szCs w:val="16"/>
        </w:rPr>
      </w:pPr>
      <w:r w:rsidRPr="00145531">
        <w:rPr>
          <w:vertAlign w:val="superscript"/>
        </w:rPr>
        <w:t>1</w:t>
      </w:r>
      <w:r>
        <w:rPr>
          <w:vertAlign w:val="superscript"/>
        </w:rPr>
        <w:t xml:space="preserve"> </w:t>
      </w:r>
      <w:r>
        <w:rPr>
          <w:i/>
          <w:iCs/>
          <w:sz w:val="16"/>
          <w:szCs w:val="16"/>
        </w:rPr>
        <w:t>F</w:t>
      </w:r>
      <w:r w:rsidRPr="00145531">
        <w:rPr>
          <w:i/>
          <w:iCs/>
          <w:sz w:val="16"/>
          <w:szCs w:val="16"/>
        </w:rPr>
        <w:t xml:space="preserve">ollowing the initial data extraction, the search strategy was re-run to ensure up-to-date findings of the review and articles published between April and November 2021 were incorporated. </w:t>
      </w:r>
    </w:p>
    <w:p w14:paraId="53148D63" w14:textId="77777777" w:rsidR="0081507F" w:rsidRPr="0081507F" w:rsidRDefault="0081507F" w:rsidP="0081507F">
      <w:pPr>
        <w:pStyle w:val="Header"/>
        <w:rPr>
          <w:b/>
          <w:bCs/>
          <w:color w:val="000000"/>
          <w:sz w:val="28"/>
          <w:szCs w:val="28"/>
        </w:rPr>
      </w:pPr>
    </w:p>
    <w:p w14:paraId="7B4BAF0A" w14:textId="0570DAAF" w:rsidR="006E3A90" w:rsidRPr="006E3A90" w:rsidRDefault="006E3A90" w:rsidP="00A77CCD">
      <w:pPr>
        <w:rPr>
          <w:b/>
          <w:bCs/>
          <w:sz w:val="24"/>
          <w:szCs w:val="24"/>
          <w:u w:val="single"/>
        </w:rPr>
      </w:pPr>
      <w:r w:rsidRPr="006E3A90">
        <w:rPr>
          <w:b/>
          <w:bCs/>
          <w:sz w:val="24"/>
          <w:szCs w:val="24"/>
          <w:u w:val="single"/>
        </w:rPr>
        <w:t xml:space="preserve">PubMed Search Strategy </w:t>
      </w:r>
    </w:p>
    <w:p w14:paraId="76992CEC" w14:textId="6C7B2C26" w:rsidR="00A77CCD" w:rsidRPr="00554C41" w:rsidRDefault="00A77CCD" w:rsidP="00A77CCD">
      <w:pPr>
        <w:rPr>
          <w:b/>
          <w:bCs/>
          <w:sz w:val="20"/>
          <w:szCs w:val="20"/>
        </w:rPr>
      </w:pPr>
      <w:r w:rsidRPr="00554C41">
        <w:rPr>
          <w:b/>
          <w:bCs/>
          <w:sz w:val="20"/>
          <w:szCs w:val="20"/>
        </w:rPr>
        <w:t>Concept: Integrated health service delivery (modified from Bautista et al.)</w:t>
      </w:r>
      <w:sdt>
        <w:sdtPr>
          <w:rPr>
            <w:bCs/>
            <w:color w:val="000000"/>
            <w:sz w:val="20"/>
            <w:szCs w:val="20"/>
          </w:rPr>
          <w:tag w:val="MENDELEY_CITATION_v3_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"/>
          <w:id w:val="23923842"/>
          <w:placeholder>
            <w:docPart w:val="DefaultPlaceholder_-1854013440"/>
          </w:placeholder>
        </w:sdtPr>
        <w:sdtContent>
          <w:r w:rsidR="00F75F7C" w:rsidRPr="00F75F7C">
            <w:rPr>
              <w:bCs/>
              <w:color w:val="000000"/>
              <w:sz w:val="20"/>
              <w:szCs w:val="20"/>
            </w:rPr>
            <w:t>[1]</w:t>
          </w:r>
        </w:sdtContent>
      </w:sdt>
    </w:p>
    <w:p w14:paraId="6D5D3E96" w14:textId="77777777" w:rsidR="00A77CCD" w:rsidRPr="00554C41" w:rsidRDefault="00A77CCD" w:rsidP="00A77CCD">
      <w:pPr>
        <w:pStyle w:val="NoSpacing"/>
        <w:rPr>
          <w:sz w:val="20"/>
          <w:szCs w:val="20"/>
        </w:rPr>
      </w:pPr>
      <w:r w:rsidRPr="00554C41">
        <w:rPr>
          <w:sz w:val="20"/>
          <w:szCs w:val="20"/>
        </w:rPr>
        <w:t xml:space="preserve">(“coordination of care”[tiab] OR “care coordination”[tiab] OR “Healthcare coordination”[tiab] OR “health care coordination”[tiab] OR “Service coordination”[tiab] OR “Services coordination”[tiab] OR “Service coordination”[tiab] OR “Coordinated care”[tiab] OR “Coordinated health care”[tiab] OR “Coordinated healthcare”[tiab] OR “Coordinated patient care”[tiab] OR “Coordinated service”[tiab] OR “Coordinated services”[tiab] OR “Coordinated care”[tiab] “Co-ordinated service”[tiab] OR “Co-ordinated services”[tiab] OR “Coordinating care”[tiab] OR “Coordinating health care”[tiab] OR “Coordinating patient care”[tiab] OR “Coordinating service”[tiab] OR “Coordinating services”[tiab] OR “Coordinating care”[tiab] OR “Co-ordinating health care”[tiab] OR “Co-ordinating service”[tiab] OR “Co-ordinating services”[tiab]))) OR ((((“Delivery of Health Care, Integrated” [MeSH]) OR (“Integration of care”[tiab] OR “Integration of health care”[tiab] OR “Integration of healthcare”[tiab] OR “Integration of patient care”[tiab] OR “Integration of service”[tiab] OR “Integration of services”[tiab] OR “Care integration”[tiab] OR “Healthcare integration”[tiab] OR ”health care integration”[tiab] OR “Service integration”[tiab] OR “Services integration”[tiab] OR “Integrated care”[tiab] OR “Integrated health care”[tiab] OR “Integrated healthcare”[tiab] OR “Integrated patient care”[tiab] OR “Integrated service”[tiab] OR “Integrated services”[tiab] OR “Integrating care”[tiab] OR “Integrating health care”[tiab] OR “Integrating healthcare”[tiab] OR “Integrating patient care”[tiab] OR “Integrating service”[tiab] OR “Integrating services”[tiab] OR “health care system integration”[tiab] OR “health system integration”[tiab] OR “horizontal integration”[tiab] OR “vertical integration”[tiab] OR “organizational integration”[tiab] OR “professional integration”[tiab] OR “clinical integration”[tiab] OR "Continuity of patient care"[tiab] OR "Continuity of care"[tiab] OR "patient care continuity"[tiab] OR "care continuity"[tiab] OR "health care continuity"[tiab] OR "service continuity"[tiab]))) </w:t>
      </w:r>
    </w:p>
    <w:p w14:paraId="2D36ED37" w14:textId="77777777" w:rsidR="00A77CCD" w:rsidRPr="00554C41" w:rsidRDefault="00A77CCD" w:rsidP="00A77CCD">
      <w:pPr>
        <w:rPr>
          <w:b/>
          <w:bCs/>
          <w:sz w:val="20"/>
          <w:szCs w:val="20"/>
        </w:rPr>
      </w:pPr>
    </w:p>
    <w:p w14:paraId="2F372009" w14:textId="64983E34" w:rsidR="00A77CCD" w:rsidRPr="00554C41" w:rsidRDefault="00A77CCD" w:rsidP="00A77CCD">
      <w:pPr>
        <w:rPr>
          <w:b/>
          <w:bCs/>
          <w:sz w:val="20"/>
          <w:szCs w:val="20"/>
        </w:rPr>
      </w:pPr>
      <w:r w:rsidRPr="00554C41">
        <w:rPr>
          <w:b/>
          <w:bCs/>
          <w:sz w:val="20"/>
          <w:szCs w:val="20"/>
        </w:rPr>
        <w:lastRenderedPageBreak/>
        <w:t>Concept: Instruments (taken directly from Bautista et al.)</w:t>
      </w:r>
      <w:sdt>
        <w:sdtPr>
          <w:rPr>
            <w:bCs/>
            <w:color w:val="000000"/>
            <w:sz w:val="20"/>
            <w:szCs w:val="20"/>
          </w:rPr>
          <w:tag w:val="MENDELEY_CITATION_v3_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"/>
          <w:id w:val="1248619923"/>
          <w:placeholder>
            <w:docPart w:val="DefaultPlaceholder_-1854013440"/>
          </w:placeholder>
        </w:sdtPr>
        <w:sdtContent>
          <w:r w:rsidR="00F75F7C" w:rsidRPr="00F75F7C">
            <w:rPr>
              <w:bCs/>
              <w:color w:val="000000"/>
              <w:sz w:val="20"/>
              <w:szCs w:val="20"/>
            </w:rPr>
            <w:t>[1]</w:t>
          </w:r>
        </w:sdtContent>
      </w:sdt>
    </w:p>
    <w:p w14:paraId="70D4D6ED" w14:textId="77777777" w:rsidR="00A77CCD" w:rsidRPr="00554C41" w:rsidRDefault="00A77CCD" w:rsidP="00A77CCD">
      <w:pPr>
        <w:rPr>
          <w:sz w:val="20"/>
          <w:szCs w:val="20"/>
        </w:rPr>
      </w:pPr>
      <w:r w:rsidRPr="00554C41">
        <w:rPr>
          <w:sz w:val="20"/>
          <w:szCs w:val="20"/>
        </w:rPr>
        <w:t>(((((((("surveys and questionnaires"[Mesh]) OR questionnaire*[tiab]) OR assess*[tiab]) OR measure*[tiab]) OR survey*[tiab]) OR test[tiab]) OR "survey instrument"[tiab]))</w:t>
      </w:r>
    </w:p>
    <w:p w14:paraId="30464440" w14:textId="77777777" w:rsidR="00A77CCD" w:rsidRPr="00554C41" w:rsidRDefault="00A77CCD" w:rsidP="00A77CCD">
      <w:pPr>
        <w:rPr>
          <w:sz w:val="20"/>
          <w:szCs w:val="20"/>
        </w:rPr>
      </w:pPr>
      <w:r w:rsidRPr="00554C41">
        <w:rPr>
          <w:sz w:val="20"/>
          <w:szCs w:val="20"/>
        </w:rPr>
        <w:t>*the mesh terms were updated to the current version in PubMed from Bautista</w:t>
      </w:r>
    </w:p>
    <w:p w14:paraId="12B5125C" w14:textId="3078E612" w:rsidR="00A77CCD" w:rsidRPr="00554C41" w:rsidRDefault="00A77CCD" w:rsidP="00A77CCD">
      <w:pPr>
        <w:rPr>
          <w:b/>
          <w:bCs/>
          <w:sz w:val="20"/>
          <w:szCs w:val="20"/>
        </w:rPr>
      </w:pPr>
      <w:r w:rsidRPr="00554C41">
        <w:rPr>
          <w:b/>
          <w:bCs/>
          <w:sz w:val="20"/>
          <w:szCs w:val="20"/>
        </w:rPr>
        <w:t>Concept: Measurement (taken directly from Bautista et al.)</w:t>
      </w:r>
      <w:sdt>
        <w:sdtPr>
          <w:rPr>
            <w:bCs/>
            <w:color w:val="000000"/>
            <w:sz w:val="20"/>
            <w:szCs w:val="20"/>
          </w:rPr>
          <w:tag w:val="MENDELEY_CITATION_v3_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"/>
          <w:id w:val="-1601942316"/>
          <w:placeholder>
            <w:docPart w:val="DefaultPlaceholder_-1854013440"/>
          </w:placeholder>
        </w:sdtPr>
        <w:sdtContent>
          <w:r w:rsidR="00F75F7C" w:rsidRPr="00F75F7C">
            <w:rPr>
              <w:bCs/>
              <w:color w:val="000000"/>
              <w:sz w:val="20"/>
              <w:szCs w:val="20"/>
            </w:rPr>
            <w:t>[1]</w:t>
          </w:r>
        </w:sdtContent>
      </w:sdt>
    </w:p>
    <w:p w14:paraId="478E155C" w14:textId="77777777" w:rsidR="00A77CCD" w:rsidRPr="00554C41" w:rsidRDefault="00A77CCD" w:rsidP="00A77CCD">
      <w:pPr>
        <w:rPr>
          <w:sz w:val="20"/>
          <w:szCs w:val="20"/>
        </w:rPr>
      </w:pPr>
      <w:r w:rsidRPr="00554C41">
        <w:rPr>
          <w:sz w:val="20"/>
          <w:szCs w:val="20"/>
        </w:rPr>
        <w:t>(((("Validation Studies as Topic" [MeSH]) OR ((instrumentation[sh] OR methods[sh] OR Validation Studies[pt] OR Comparative Study[pt] OR “psychometrics”[MeSH] OR psychometr*[tiab] OR clinimetr*[tw] OR clinometr*[tw] OR “observer variation”[MeSH] OR observer variation[tiab] OR “Delivery of Health Care, Integrated”[Mesh] OR “reproducibility of results”[MeSH] OR reproducib*[tiab] OR “discriminant analysis”[MeSH] OR reliab*[tiab] OR unreliab*[tiab] OR valid*[tiab] OR coefficient[tiab] OR homogeneity[tiab] OR homogeneous[tiab] OR “internal consistency”[tiab] OR (cronbach*[tiab] AND (alpha[tiab] OR alphas[tiab])) OR (item[tiab] AND (correlation*[tiab] OR selection*[tiab] OR reduction*[tiab])) OR agreement[tiab] OR precision[tiab] OR imprecision[tiab] OR “precise values”[tiab] OR test–retest[tiab] OR (test[tiab] AND retest[tiab]) OR (reliab*[tiab] AND (test[tiab] OR retest[tiab])) OR stability[tiab] OR interrater[tiab] OR inter-rater[tiab] OR intrarater[tiab] OR intra-rater[tiab] OR intertester[tiab] OR inter-tester[tiab] OR intratester[tiab] OR intra-tester[tiab] OR interobserver[tiab] OR inter-observer[tiab] OR intraobserver[tiab] OR intraobserver[tiab] OR intertechnician[tiab] OR inter-technician[tiab] OR intratechnician[tiab] OR intra-technician[tiab] OR interexaminer[tiab] OR interexaminer[tiab] OR intraexaminer[tiab] OR intra-examiner[tiab] OR interassay[tiab] OR inter-assay[tiab] OR intraassay[tiab] OR intra-assay[tiab] OR interindividual[tiab] OR inter-individual[tiab] OR intraindividual[tiab] OR intra-individual[tiab] OR interparticipant[tiab] OR interparticipant[tiab] OR intraparticipant[tiab] OR intra-participant[tiab] OR kappa[tiab] OR kappa’s[tiab] OR kappas[tiab] OR repeatab*[tiab] OR ((replicab*[tiab] OR repeated[tiab]) AND (measure[tiab] OR measures[tiab] OR findings[tiab] OR result[tiab] OR results[tiab] OR test[tiab] OR tests[tiab])) OR generaliza*[tiab] OR generalisa*[tiab] OR concordance[tiab] OR (intraclass[tiab] AND correlation*[tiab]) OR discriminative[tiab] OR “known group”[tiab] OR factor analysis[tiab] OR factor analyses[tiab] OR dimension*[tiab] OR subscale*[tiab] OR (multitrait[tiab] AND scaling[tiab] AND (analysis[tiab] OR analyses[tiab])) OR item discriminant[tiab] OR interscale correlation*[tiab] OR error[tiab] OR errors[tiab] OR “individual variability”[tiab] OR (variability[tiab] AND (analysis[tiab] OR values[tiab])) OR (uncertainty[tiab] AND (measurement[tiab] OR measuring[tiab])) OR “standard error of measurement”[tiab] OR sensitiv*[tiab] OR responsive*[tiab] OR ((minimal[tiab] OR minimally[tiab] OR clinical[tiab] OR clinically[tiab]) AND (important[tiab] OR significant[tiab] OR detectable[tiab])AND(change[tiab] OR difference[tiab])) OR (small*[tiab] AND (real[tiab] OR detectable[tiab]) AND (change[tiab] OR difference[tiab])) OR meaningful change [tiab] OR “ceiling effect”[tiab] OR “floor effect”[tiab] OR “Item response model”[tiab] OR IRT[tiab] OR Rasch[tiab] OR “Differential item functioning”[tiab] OR DIF[tiab] OR “computer adaptive testing”[tiab] OR “item bank”[tiab] OR “cross-cultural equivalence”[tiab]))))</w:t>
      </w:r>
    </w:p>
    <w:p w14:paraId="30D63E45" w14:textId="2F6ACFF5" w:rsidR="00A77CCD" w:rsidRPr="00554C41" w:rsidRDefault="00A77CCD" w:rsidP="00A77CCD">
      <w:pPr>
        <w:rPr>
          <w:b/>
          <w:bCs/>
          <w:sz w:val="20"/>
          <w:szCs w:val="20"/>
        </w:rPr>
      </w:pPr>
      <w:r w:rsidRPr="00554C41">
        <w:rPr>
          <w:b/>
          <w:bCs/>
          <w:sz w:val="20"/>
          <w:szCs w:val="20"/>
        </w:rPr>
        <w:t xml:space="preserve">Concept: </w:t>
      </w:r>
      <w:r w:rsidR="00A5329C">
        <w:rPr>
          <w:b/>
          <w:bCs/>
          <w:sz w:val="20"/>
          <w:szCs w:val="20"/>
        </w:rPr>
        <w:t>Low- and middle-income countries</w:t>
      </w:r>
      <w:sdt>
        <w:sdtPr>
          <w:rPr>
            <w:bCs/>
            <w:color w:val="000000"/>
            <w:sz w:val="20"/>
            <w:szCs w:val="20"/>
          </w:rPr>
          <w:tag w:val="MENDELEY_CITATION_v3_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"/>
          <w:id w:val="199445024"/>
          <w:placeholder>
            <w:docPart w:val="DefaultPlaceholder_-1854013440"/>
          </w:placeholder>
        </w:sdtPr>
        <w:sdtContent>
          <w:r w:rsidR="00F75F7C" w:rsidRPr="00F75F7C">
            <w:rPr>
              <w:bCs/>
              <w:color w:val="000000"/>
              <w:sz w:val="20"/>
              <w:szCs w:val="20"/>
            </w:rPr>
            <w:t>[2]</w:t>
          </w:r>
        </w:sdtContent>
      </w:sdt>
    </w:p>
    <w:p w14:paraId="261F9A5C" w14:textId="77777777" w:rsidR="00A77CCD" w:rsidRPr="00554C41" w:rsidRDefault="00A77CCD" w:rsidP="00A77CCD">
      <w:pPr>
        <w:pStyle w:val="NoSpacing"/>
        <w:rPr>
          <w:rFonts w:cstheme="minorHAnsi"/>
          <w:sz w:val="20"/>
          <w:szCs w:val="20"/>
        </w:rPr>
      </w:pPr>
      <w:r w:rsidRPr="00554C41">
        <w:rPr>
          <w:b/>
          <w:bCs/>
          <w:sz w:val="20"/>
          <w:szCs w:val="20"/>
        </w:rPr>
        <w:t xml:space="preserve"> </w:t>
      </w:r>
      <w:r w:rsidRPr="00554C41">
        <w:rPr>
          <w:rFonts w:cstheme="minorHAnsi"/>
          <w:sz w:val="20"/>
          <w:szCs w:val="20"/>
        </w:rPr>
        <w:t xml:space="preserve">afghanistan[tw] OR albania[tw] OR algeria[tw] OR american samoa[tw] OR angola[tw] OR antigua[tw] OR barbuda[tw] OR argentina[tw] OR armenia[tw] OR armenian[tw] OR aruba[tw] OR azerbaijan[tw] OR bahrain[tw] OR bangladesh[tw] OR barbados[tw] OR belarus[tw] OR byelarus[tw] OR belorussia[tw] OR byelorussian[tw] OR belize[tw] OR british honduras[tw] OR benin[tw] OR dahomey[tw] OR bhutan[tw] OR bolivia[tw] OR bosnia[tw] OR herzegovina[tw] OR botswana[tw] OR bechuanaland[tw] OR brazil[tw] OR brasil[tw] OR bulgaria[tw] OR burkina faso[tw] OR burkina fasso[tw] OR upper volta[tw] OR burundi[tw] OR urundi[tw] OR cabo verde[tw] OR cape verde[tw] OR cambodia[tw] OR kampuchea[tw] OR khmer republic[tw] OR cameroon[tw] OR cameron[tw] OR cameroun[tw] OR central african republic[tw] OR ubangi shari[tw] OR chad[tw] OR chile[tw] OR china[tw] OR colombia[tw] OR comoros[tw] OR comoro islands[tw] OR mayotte[tw] OR congo[tw] OR zaire[tw] OR costa rica[tw] OR cote d'ivoire[tw] OR ivory coast[tw] OR croatia[tw] OR cuba[tw] OR cyprus[tw] OR czech republic[tw] OR </w:t>
      </w:r>
      <w:r w:rsidRPr="00554C41">
        <w:rPr>
          <w:rFonts w:cstheme="minorHAnsi"/>
          <w:sz w:val="20"/>
          <w:szCs w:val="20"/>
        </w:rPr>
        <w:lastRenderedPageBreak/>
        <w:t xml:space="preserve">czechoslovakia[tw] OR djibouti[tw] OR french somaliland[tw] OR dominica[tw] OR dominican republic[tw] OR ecuador[tw] OR egypt[tw] OR united arab republic[tw] OR el salvador[tw] OR equatorial guinea[tw] OR spanish guinea[tw] OR eritrea[tw] OR estonia[tw] OR eswatini[tw] OR swaziland[tw] OR ethiopia[tw] OR fiji[tw] OR gabon[tw] OR gabonese republic[tw] OR gambia[tw] OR georgia[tw] OR georgian[tw] OR ghana[tw] OR gold coast[tw] OR gibraltar[tw] OR greece[tw] OR grenada[tw] OR guam[tw] OR guatemala[tw] OR guinea[tw] OR guyana[tw] OR guiana[tw] OR haiti[tw] OR hispaniola[tw] OR honduras[tw] OR hungary[tw] OR india[tw] OR indonesia[tw] OR timor[tw] OR iran[tw] OR iraq[tw] OR isle of man[tw] OR jamaica[tw] OR jordan[tw] OR kazakhstan[tw] OR kazakh[tw] OR kenya[tw] OR kosovo[tw] OR kyrgyzstan[tw] OR kirghizia[tw] OR kirgizstan[tw] OR kyrgyz republic[tw] OR kirghiz[tw] OR laos[tw] OR lao pdr[tw] OR lao people's democratic republic[tw] OR latvia[tw] OR lebanon[tw] OR lesotho[tw] OR basutoland[tw] OR liberia[tw] OR libya[tw] OR libyan arab jamahiriya[tw] OR lithuania[tw] OR macau[tw] OR macao[tw] OR macedonia[tw] OR madagascar[tw] OR malagasy republic[tw] OR malawi[tw] OR nyasaland[tw] OR malaysia[tw] OR maldives[tw] OR indian ocean[tw] OR mali[tw] OR malta[tw] OR micronesia[tw] OR kiribati[tw] OR marshall islands[tw] OR nauru[tw] OR northern mariana islands[tw] OR palau[tw] OR tuvalu[tw] OR mauritania[tw] OR mauritius[tw] OR mexico[tw] OR moldova[tw] OR moldovian[tw] OR mongolia[tw] OR montenegro[tw] OR morocco[tw] OR ifni[tw] OR mozambique[tw] OR portuguese east africa[tw] OR myanmar[tw] OR burma[tw] OR namibia[tw] OR nepal[tw] OR netherlands antilles[tw] OR nicaragua[tw] OR niger[tw] OR nigeria[tw] OR oman[tw] OR muscat[tw] OR pakistan[tw] OR panama[tw] OR papua new guinea[tw] OR paraguay[tw] OR peru[tw] OR philippines[tw] OR philipines[tw] OR phillipines[tw] OR phillippines[tw] OR poland[tw] OR polish people's republic[tw] OR portugal[tw] OR portuguese republic[tw] OR puerto rico[tw] OR romania[tw] OR russia[tw] OR russian federation[tw] OR ussr[tw] OR soviet union[tw] OR union of soviet socialist republics[tw] OR rwanda[tw] OR ruanda[tw] OR samoa[tw] OR pacific islands[tw] OR polynesia[tw] OR samoan islands[tw] OR sao tome and principe[tw] OR saudi arabia[tw] OR senegal[tw] OR serbia[tw] OR seychelles[tw] OR sierra leone[tw] OR slovakia[tw] OR slovak republic[tw] OR slovenia[tw] OR melanesia[tw] OR solomon island[tw] OR solomon islands[tw] OR norfolk island[tw] OR somalia[tw] OR south africa[tw] OR south sudan[tw] OR sri lanka[tw] OR ceylon[tw] OR saint kitts and nevis[tw] OR st kitts and nevis[tw] OR saint lucia[tw] OR st lucia[tw] OR saint vincent[tw] OR st vincent[tw] OR grenadines[tw] OR sudan[tw] OR suriname[tw] OR surinam[tw] OR syria[tw] OR syrian arab republic[tw] OR tajikistan[tw] OR tadjikistan[tw] OR tadzhikistan[tw] OR tadzhik[tw] OR tanzania[tw] OR tanganyika[tw] OR thailand[tw] OR siam[tw] OR timor leste[tw] OR east timor[tw] OR togo[tw] OR togolese republic[tw] OR tonga[tw] OR trinidad[tw] OR tobago[tw] OR tunisia[tw] OR turkey[tw] OR turkmenistan[tw] OR turkmen[tw] OR uganda[tw] OR ukraine[tw] OR uruguay[tw] OR uzbekistan[tw] OR uzbek[tw] OR vanuatu[tw] OR new hebrides[tw] OR venezuela[tw] OR vietnam[tw] OR viet nam[tw] OR middle east[tw] OR west bank[tw] OR gaza[tw] OR palestine[tw] OR yemen[tw] OR yugoslavia[tw] OR zambia[tw] OR zimbabwe[tw] OR northern rhodesia[tw] OR global south[tw] OR africa south of the sahara[tw] OR sub saharan africa[tw] OR subsaharan africa[tw] OR central africa[tw] OR north africa[tw] OR northern africa[tw] OR magreb[tw] OR maghrib[tw] OR sahara[tw] OR southern africa[tw] OR east africa[tw] OR eastern africa[tw] OR west africa[tw] OR western africa[tw] OR west indies[tw] OR indian ocean islands[tw] OR caribbean[tw] OR central america[tw] OR latin america[tw] OR south america[tw] OR central asia[tw] OR north asia[tw] OR northern asia[tw] OR southeastern asia[tw] OR south eastern asia[tw] OR southeast asia[tw] OR south east asia[tw] OR western asia[tw] OR east europe[tw] OR eastern europe[tw] OR developing country[tw] OR developing countries[tw] OR developing nation[tw] OR developing nations[tw] OR developing population[tw] OR developing populations[tw] OR developing world[tw] OR less developed country[tw] OR less developed countries[tw] OR less developed nation[tw] OR less developed nations[tw] OR less developed world[tw] OR lesser developed countries[tw] OR lesser developed nations[tw] OR under developed country[tw] OR under developed countries[tw] OR under developed nations[tw] OR under developed world[tw] OR underdeveloped country[tw] OR underdeveloped countries[tw] OR underdeveloped nation[tw] OR underdeveloped nations[tw] OR underdeveloped population[tw] OR underdeveloped populations[tw] OR underdeveloped world[tw] OR middle income country[tw] OR middle income countries[tw] OR middle income nation[tw] OR middle income nations[tw] OR middle income population[tw] OR middle income populations[tw] OR low income country[tw] OR low income countries[tw] OR low income nation[tw] OR low income nations[tw] OR low income population[tw] OR low income populations[tw] OR lower income country[tw] OR lower income countries[tw] OR lower income nations[tw] OR lower income population[tw] OR lower income populations[tw] OR underserved countries[tw] OR underserved </w:t>
      </w:r>
      <w:r w:rsidRPr="00554C41">
        <w:rPr>
          <w:rFonts w:cstheme="minorHAnsi"/>
          <w:sz w:val="20"/>
          <w:szCs w:val="20"/>
        </w:rPr>
        <w:lastRenderedPageBreak/>
        <w:t>nations[tw] OR underserved population[tw] OR underserved populations[tw] OR under served population[tw] OR under served populations[tw] OR deprived countries[tw] OR deprived population[tw] OR deprived populations[tw] OR poor country[tw] OR poor countries[tw] OR poor nation[tw] OR poor nations[tw] OR poor population[tw] OR poor populations[tw] OR poor world[tw] OR poorer countries[tw] OR poorer nations[tw] OR poorer population[tw] OR poorer populations[tw] OR developing economy[tw] OR developing economies[tw] OR less developed economy[tw] OR less developed economies[tw] OR underdeveloped economies[tw] OR middle income economy[tw] OR middle income economies[tw] OR low income economy[tw] OR low income economies[tw] OR lower income economies[tw] OR low gdp[tw] OR low gnp[tw] OR low gross domestic[tw] OR low gross national[tw] OR lower gdp[tw] OR lower gross domestic[tw] OR lmic[tw] OR lmics[tw] OR third world[tw] OR lami country[tw] OR lami countries[tw] OR transitional country[tw] OR transitional countries[tw] OR emerging economies[tw] OR emerging nation[tw] OR emerging nations[tw] OR afghanistan[mh] OR albania[mh] OR algeria[mh] OR american samoa[mh] OR angola[mh] OR antigua and barbuda[mh] OR argentina[mh] OR armenia[mh] OR aruba[mh] OR azerbaijan[mh] OR bahrain[mh] OR bangladesh[mh] OR barbados[mh] OR republic of belarus[mh] OR belize[mh] OR benin[mh] OR bhutan[mh] OR bolivia[mh] OR bosnia and herzegovina[mh] OR botswana[mh] OR brazil[mh] OR bulgaria[mh] OR burkina faso[mh] OR burundi[mh] OR cabo verde[mh] OR cambodia[mh] OR cameroon[mh] OR central african republic[mh] OR chad[mh] OR chile[mh] OR china[mh] OR colombia[mh] OR comoros[mh] OR democratic republic of the congo[mh] OR congo[mh] OR costa rica[mh] OR cote d'ivoire[mh] OR croatia[mh] OR cuba[mh] OR cyprus[mh] OR czech republic[mh] OR djibouti[mh] OR dominica[mh] OR dominican republic[mh] OR ecuador[mh] OR egypt[mh] OR el salvador[mh] OR equatorial guinea[mh] OR eritrea[mh] OR estonia[mh] OR eswatini[mh] OR ethiopia[mh] OR fiji[mh] OR gabon[mh] OR gambia[mh] OR "georgia republic"[mh] OR ghana[mh] OR gibraltar[mh] OR greece[mh] OR grenada[mh] OR guam[mh] OR guatemala[mh] OR guinea[mh] OR guinea-bissau[mh] OR guyana[mh] OR haiti[mh] OR honduras[mh] OR hungary[mh] OR india[mh] OR indonesia[mh] OR iran[mh] OR iraq[mh] OR jamaica[mh] OR jordan[mh] OR kazakhstan[mh] OR kenya[mh] OR democratic people's republic of korea[mh] OR kosovo[mh] OR kyrgyzstan[mh] OR laos[mh] OR latvia[mh] OR lebanon[mh] OR lesotho[mh] OR liberia[mh] OR libya[mh] OR lithuania[mh] OR macau[mh] OR republic of north macedonia[mh] OR madagascar[mh] OR malawi[mh] OR malaysia[mh] OR indian ocean islands[mh] OR mali[mh] OR malta[mh] OR micronesia[mh] OR palau[mh] OR mauritania[mh] OR mauritius[mh] OR mexico[mh] OR moldova[mh] OR mongolia[mh] OR montenegro[mh] OR morocco[mh] OR mozambique[mh] OR myanmar[mh] OR namibia[mh] OR nepal[mh] OR netherlands antilles[mh] OR nicaragua[mh] OR niger[mh] OR nigeria[mh] OR oman[mh] OR pakistan[mh] OR panama[mh] OR papua new guinea[mh] OR paraguay[mh] OR peru[mh] OR philippines[mh] OR poland[mh] OR portugal[mh] OR puerto rico[mh] OR romania[mh] OR russia[mh] OR rwanda[mh] OR samoa[mh] OR sao tome and principe[mh] OR saudi arabia[mh] OR senegal[mh] OR serbia[mh] OR seychelles[mh] OR sierra leone[mh] OR slovakia[mh] OR slovenia[mh] OR melanesia[mh] OR somalia[mh] OR south africa[mh] OR south sudan[mh] OR sri lanka[mh] OR saint kitts and nevis[mh] OR saint lucia[mh] OR saint vincent and the grenadines[mh] OR sudan[mh] OR suriname[mh] OR syria[mh] OR tajikistan[mh] OR tanzania[mh] OR thailand[mh] OR timor-leste[mh] OR togo[mh] OR tonga[mh] OR trinidad and tobago[mh] OR tunisia[mh] OR turkey[mh] OR turkmenistan[mh] OR uganda[mh] OR ukraine[mh] OR uruguay[mh] OR uzbekistan[mh] OR vanuatu[mh] OR venezuela[mh] OR vietnam[mh] OR middle east[mh] OR yemen[mh] OR yugoslavia[mh] OR zambia[mh] OR zimbabwe[mh] OR africa south of the sahara[mh] OR africa, central[mh] OR africa, northern[mh] OR africa, southern[mh] OR africa, eastern[mh] OR africa, western[mh] OR west indies[mh] OR indian ocean islands[mh] OR caribbean region[mh] OR central america[mh] OR latin america[mh] OR south america[mh] OR asia, central[mh] OR asia, northern[mh] OR asia, southeastern[mh] OR asia, western[mh] OR europe, eastern[mh] OR developing countries[mh])</w:t>
      </w:r>
    </w:p>
    <w:p w14:paraId="2571853A" w14:textId="77777777" w:rsidR="00A77CCD" w:rsidRPr="00554C41" w:rsidRDefault="00A77CCD" w:rsidP="00A77CCD">
      <w:pPr>
        <w:rPr>
          <w:b/>
          <w:bCs/>
          <w:sz w:val="20"/>
          <w:szCs w:val="20"/>
        </w:rPr>
      </w:pPr>
    </w:p>
    <w:p w14:paraId="748A1405" w14:textId="259CEE1F" w:rsidR="00DB7F5A" w:rsidRPr="00F75F7C" w:rsidRDefault="00F75F7C">
      <w:pPr>
        <w:rPr>
          <w:b/>
          <w:bCs/>
          <w:sz w:val="24"/>
          <w:szCs w:val="24"/>
        </w:rPr>
      </w:pPr>
      <w:r w:rsidRPr="00F75F7C">
        <w:rPr>
          <w:b/>
          <w:bCs/>
          <w:sz w:val="24"/>
          <w:szCs w:val="24"/>
        </w:rPr>
        <w:t xml:space="preserve">References </w:t>
      </w:r>
    </w:p>
    <w:sdt>
      <w:sdtPr>
        <w:tag w:val="MENDELEY_BIBLIOGRAPHY"/>
        <w:id w:val="-1020548871"/>
        <w:placeholder>
          <w:docPart w:val="DefaultPlaceholder_-1854013440"/>
        </w:placeholder>
      </w:sdtPr>
      <w:sdtContent>
        <w:p w14:paraId="1000880A" w14:textId="77777777" w:rsidR="00F75F7C" w:rsidRDefault="00F75F7C">
          <w:pPr>
            <w:autoSpaceDE w:val="0"/>
            <w:autoSpaceDN w:val="0"/>
            <w:ind w:hanging="640"/>
            <w:divId w:val="1286279965"/>
            <w:rPr>
              <w:rFonts w:eastAsia="Times New Roman"/>
              <w:sz w:val="24"/>
              <w:szCs w:val="24"/>
            </w:rPr>
          </w:pPr>
          <w:r>
            <w:rPr>
              <w:rFonts w:eastAsia="Times New Roman"/>
            </w:rPr>
            <w:t xml:space="preserve">1 </w:t>
          </w:r>
          <w:r>
            <w:rPr>
              <w:rFonts w:eastAsia="Times New Roman"/>
            </w:rPr>
            <w:tab/>
            <w:t xml:space="preserve">Bautista MAC, Nurjono M, Lim YW, </w:t>
          </w:r>
          <w:r>
            <w:rPr>
              <w:rFonts w:eastAsia="Times New Roman"/>
              <w:i/>
              <w:iCs/>
            </w:rPr>
            <w:t>et al.</w:t>
          </w:r>
          <w:r>
            <w:rPr>
              <w:rFonts w:eastAsia="Times New Roman"/>
            </w:rPr>
            <w:t xml:space="preserve"> Instruments Measuring Integrated Care: A Systematic Review of Measurement Properties. </w:t>
          </w:r>
          <w:r>
            <w:rPr>
              <w:rFonts w:eastAsia="Times New Roman"/>
              <w:i/>
              <w:iCs/>
            </w:rPr>
            <w:t>Milbank Quarterly</w:t>
          </w:r>
          <w:r>
            <w:rPr>
              <w:rFonts w:eastAsia="Times New Roman"/>
            </w:rPr>
            <w:t xml:space="preserve"> </w:t>
          </w:r>
          <w:proofErr w:type="gramStart"/>
          <w:r>
            <w:rPr>
              <w:rFonts w:eastAsia="Times New Roman"/>
            </w:rPr>
            <w:t>2016;</w:t>
          </w:r>
          <w:r>
            <w:rPr>
              <w:rFonts w:eastAsia="Times New Roman"/>
              <w:b/>
              <w:bCs/>
            </w:rPr>
            <w:t>94</w:t>
          </w:r>
          <w:r>
            <w:rPr>
              <w:rFonts w:eastAsia="Times New Roman"/>
            </w:rPr>
            <w:t>:862</w:t>
          </w:r>
          <w:proofErr w:type="gramEnd"/>
          <w:r>
            <w:rPr>
              <w:rFonts w:eastAsia="Times New Roman"/>
            </w:rPr>
            <w:t>–917. doi:10.1111/1468-0009.12233</w:t>
          </w:r>
        </w:p>
        <w:p w14:paraId="7F6F9077" w14:textId="64CE4562" w:rsidR="00F75F7C" w:rsidRDefault="00F75F7C">
          <w:pPr>
            <w:autoSpaceDE w:val="0"/>
            <w:autoSpaceDN w:val="0"/>
            <w:ind w:hanging="640"/>
            <w:divId w:val="1573274282"/>
            <w:rPr>
              <w:rFonts w:eastAsia="Times New Roman"/>
            </w:rPr>
          </w:pPr>
          <w:r>
            <w:rPr>
              <w:rFonts w:eastAsia="Times New Roman"/>
            </w:rPr>
            <w:lastRenderedPageBreak/>
            <w:t xml:space="preserve">2 </w:t>
          </w:r>
          <w:r>
            <w:rPr>
              <w:rFonts w:eastAsia="Times New Roman"/>
            </w:rPr>
            <w:tab/>
            <w:t>LMIC Filters. Cochrane Effective Practice and Organisation of Care. 2020.https://epoc.cochrane.org/lmic-filters (accessed 27 Apr 2022).</w:t>
          </w:r>
        </w:p>
        <w:p w14:paraId="1067D137" w14:textId="76062534" w:rsidR="00F75F7C" w:rsidRDefault="00F75F7C">
          <w:r>
            <w:rPr>
              <w:rFonts w:eastAsia="Times New Roman"/>
            </w:rPr>
            <w:t> </w:t>
          </w:r>
        </w:p>
      </w:sdtContent>
    </w:sdt>
    <w:sectPr w:rsidR="00F75F7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EDDA" w14:textId="77777777" w:rsidR="00100102" w:rsidRDefault="00100102" w:rsidP="00A77CCD">
      <w:pPr>
        <w:spacing w:after="0" w:line="240" w:lineRule="auto"/>
      </w:pPr>
      <w:r>
        <w:separator/>
      </w:r>
    </w:p>
  </w:endnote>
  <w:endnote w:type="continuationSeparator" w:id="0">
    <w:p w14:paraId="570C434A" w14:textId="77777777" w:rsidR="00100102" w:rsidRDefault="00100102" w:rsidP="00A7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64870"/>
      <w:docPartObj>
        <w:docPartGallery w:val="Page Numbers (Bottom of Page)"/>
        <w:docPartUnique/>
      </w:docPartObj>
    </w:sdtPr>
    <w:sdtEndPr>
      <w:rPr>
        <w:noProof/>
      </w:rPr>
    </w:sdtEndPr>
    <w:sdtContent>
      <w:p w14:paraId="3580C91B" w14:textId="5B410ABA" w:rsidR="00A77CCD" w:rsidRDefault="00A77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E60087" w14:textId="77777777" w:rsidR="00A77CCD" w:rsidRDefault="00A77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4AF4" w14:textId="77777777" w:rsidR="00100102" w:rsidRDefault="00100102" w:rsidP="00A77CCD">
      <w:pPr>
        <w:spacing w:after="0" w:line="240" w:lineRule="auto"/>
      </w:pPr>
      <w:r>
        <w:separator/>
      </w:r>
    </w:p>
  </w:footnote>
  <w:footnote w:type="continuationSeparator" w:id="0">
    <w:p w14:paraId="60CE04C9" w14:textId="77777777" w:rsidR="00100102" w:rsidRDefault="00100102" w:rsidP="00A7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1057" w14:textId="72997788" w:rsidR="0081507F" w:rsidRPr="0081507F" w:rsidRDefault="0081507F" w:rsidP="0081507F">
    <w:pPr>
      <w:pStyle w:val="Header"/>
      <w:spacing w:line="480" w:lineRule="auto"/>
      <w:rPr>
        <w:b/>
        <w:bCs/>
        <w:color w:val="000000"/>
        <w:sz w:val="24"/>
        <w:szCs w:val="24"/>
      </w:rPr>
    </w:pPr>
    <w:bookmarkStart w:id="0" w:name="_Hlk110024868"/>
    <w:r>
      <w:rPr>
        <w:b/>
        <w:bCs/>
        <w:color w:val="000000"/>
        <w:sz w:val="24"/>
        <w:szCs w:val="24"/>
      </w:rPr>
      <w:t xml:space="preserve">Integration measurement and its applications in low- and middle-income country health systems: a scoping review </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9137B"/>
    <w:multiLevelType w:val="hybridMultilevel"/>
    <w:tmpl w:val="17848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5415E1"/>
    <w:multiLevelType w:val="hybridMultilevel"/>
    <w:tmpl w:val="01743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705125"/>
    <w:multiLevelType w:val="hybridMultilevel"/>
    <w:tmpl w:val="F1D4D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82390"/>
    <w:multiLevelType w:val="hybridMultilevel"/>
    <w:tmpl w:val="63AC4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3D4ED4"/>
    <w:multiLevelType w:val="hybridMultilevel"/>
    <w:tmpl w:val="E4E84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70C180E"/>
    <w:multiLevelType w:val="hybridMultilevel"/>
    <w:tmpl w:val="DAE28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534D90"/>
    <w:multiLevelType w:val="hybridMultilevel"/>
    <w:tmpl w:val="F2E27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666F7A"/>
    <w:multiLevelType w:val="hybridMultilevel"/>
    <w:tmpl w:val="55E82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535E29"/>
    <w:multiLevelType w:val="hybridMultilevel"/>
    <w:tmpl w:val="5D62E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924368F"/>
    <w:multiLevelType w:val="hybridMultilevel"/>
    <w:tmpl w:val="6088A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F3A7B1F"/>
    <w:multiLevelType w:val="hybridMultilevel"/>
    <w:tmpl w:val="AF90C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00768184">
    <w:abstractNumId w:val="1"/>
  </w:num>
  <w:num w:numId="2" w16cid:durableId="2114015613">
    <w:abstractNumId w:val="8"/>
  </w:num>
  <w:num w:numId="3" w16cid:durableId="1743065105">
    <w:abstractNumId w:val="9"/>
  </w:num>
  <w:num w:numId="4" w16cid:durableId="494957243">
    <w:abstractNumId w:val="7"/>
  </w:num>
  <w:num w:numId="5" w16cid:durableId="318774572">
    <w:abstractNumId w:val="3"/>
  </w:num>
  <w:num w:numId="6" w16cid:durableId="1882357091">
    <w:abstractNumId w:val="10"/>
  </w:num>
  <w:num w:numId="7" w16cid:durableId="2122648074">
    <w:abstractNumId w:val="4"/>
  </w:num>
  <w:num w:numId="8" w16cid:durableId="169953826">
    <w:abstractNumId w:val="5"/>
  </w:num>
  <w:num w:numId="9" w16cid:durableId="1168255803">
    <w:abstractNumId w:val="6"/>
  </w:num>
  <w:num w:numId="10" w16cid:durableId="212468600">
    <w:abstractNumId w:val="0"/>
  </w:num>
  <w:num w:numId="11" w16cid:durableId="921838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1C"/>
    <w:rsid w:val="00013F68"/>
    <w:rsid w:val="000314D3"/>
    <w:rsid w:val="000C130E"/>
    <w:rsid w:val="00100102"/>
    <w:rsid w:val="001D14A5"/>
    <w:rsid w:val="001E3FCB"/>
    <w:rsid w:val="00274D7E"/>
    <w:rsid w:val="0028679A"/>
    <w:rsid w:val="005E2037"/>
    <w:rsid w:val="00692255"/>
    <w:rsid w:val="006E3A90"/>
    <w:rsid w:val="00792C9D"/>
    <w:rsid w:val="0081507F"/>
    <w:rsid w:val="00832FEE"/>
    <w:rsid w:val="0095121C"/>
    <w:rsid w:val="00A44C55"/>
    <w:rsid w:val="00A5329C"/>
    <w:rsid w:val="00A77CCD"/>
    <w:rsid w:val="00AC520A"/>
    <w:rsid w:val="00B375E4"/>
    <w:rsid w:val="00CA11AF"/>
    <w:rsid w:val="00D33624"/>
    <w:rsid w:val="00D952C2"/>
    <w:rsid w:val="00DB45DA"/>
    <w:rsid w:val="00DB7F5A"/>
    <w:rsid w:val="00DE4FB4"/>
    <w:rsid w:val="00DF27DC"/>
    <w:rsid w:val="00E73BE8"/>
    <w:rsid w:val="00F75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E6B3"/>
  <w15:chartTrackingRefBased/>
  <w15:docId w15:val="{511D62ED-5006-45E3-9824-6DA322B7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GLText List Paragraph,Bullet List,MCHIP_list paragraph,List Paragraph1,Recommendation,FooterText,Colorful List Accent 1,numbered,Paragraphe de liste1,列出段落,列出段落1,Bulletr List Paragraph,List Paragraph2,List Paragraph21,Párrafo de lista1,Ha"/>
    <w:basedOn w:val="Normal"/>
    <w:link w:val="ListParagraphChar"/>
    <w:uiPriority w:val="34"/>
    <w:qFormat/>
    <w:rsid w:val="0095121C"/>
    <w:pPr>
      <w:ind w:left="720"/>
      <w:contextualSpacing/>
    </w:pPr>
  </w:style>
  <w:style w:type="table" w:styleId="TableGrid">
    <w:name w:val="Table Grid"/>
    <w:basedOn w:val="TableNormal"/>
    <w:uiPriority w:val="39"/>
    <w:rsid w:val="0095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GLText List Paragraph Char,Bullet List Char,MCHIP_list paragraph Char,List Paragraph1 Char,Recommendation Char,FooterText Char,Colorful List Accent 1 Char,numbered Char,Paragraphe de liste1 Char,列出段落 Char,列出段落1 Char,Ha Char"/>
    <w:link w:val="ListParagraph"/>
    <w:uiPriority w:val="34"/>
    <w:qFormat/>
    <w:locked/>
    <w:rsid w:val="0095121C"/>
  </w:style>
  <w:style w:type="character" w:styleId="Hyperlink">
    <w:name w:val="Hyperlink"/>
    <w:basedOn w:val="DefaultParagraphFont"/>
    <w:uiPriority w:val="99"/>
    <w:unhideWhenUsed/>
    <w:rsid w:val="0095121C"/>
    <w:rPr>
      <w:color w:val="0563C1" w:themeColor="hyperlink"/>
      <w:u w:val="single"/>
    </w:rPr>
  </w:style>
  <w:style w:type="character" w:customStyle="1" w:styleId="history-span">
    <w:name w:val="history-span"/>
    <w:basedOn w:val="DefaultParagraphFont"/>
    <w:rsid w:val="0028679A"/>
  </w:style>
  <w:style w:type="character" w:styleId="CommentReference">
    <w:name w:val="annotation reference"/>
    <w:basedOn w:val="DefaultParagraphFont"/>
    <w:uiPriority w:val="99"/>
    <w:semiHidden/>
    <w:unhideWhenUsed/>
    <w:rsid w:val="001E3FCB"/>
    <w:rPr>
      <w:sz w:val="16"/>
      <w:szCs w:val="16"/>
    </w:rPr>
  </w:style>
  <w:style w:type="paragraph" w:styleId="CommentText">
    <w:name w:val="annotation text"/>
    <w:basedOn w:val="Normal"/>
    <w:link w:val="CommentTextChar"/>
    <w:uiPriority w:val="99"/>
    <w:unhideWhenUsed/>
    <w:rsid w:val="001E3FCB"/>
    <w:pPr>
      <w:spacing w:line="240" w:lineRule="auto"/>
    </w:pPr>
    <w:rPr>
      <w:sz w:val="20"/>
      <w:szCs w:val="20"/>
    </w:rPr>
  </w:style>
  <w:style w:type="character" w:customStyle="1" w:styleId="CommentTextChar">
    <w:name w:val="Comment Text Char"/>
    <w:basedOn w:val="DefaultParagraphFont"/>
    <w:link w:val="CommentText"/>
    <w:uiPriority w:val="99"/>
    <w:rsid w:val="001E3FCB"/>
    <w:rPr>
      <w:sz w:val="20"/>
      <w:szCs w:val="20"/>
    </w:rPr>
  </w:style>
  <w:style w:type="paragraph" w:styleId="CommentSubject">
    <w:name w:val="annotation subject"/>
    <w:basedOn w:val="CommentText"/>
    <w:next w:val="CommentText"/>
    <w:link w:val="CommentSubjectChar"/>
    <w:uiPriority w:val="99"/>
    <w:semiHidden/>
    <w:unhideWhenUsed/>
    <w:rsid w:val="001E3FCB"/>
    <w:rPr>
      <w:b/>
      <w:bCs/>
    </w:rPr>
  </w:style>
  <w:style w:type="character" w:customStyle="1" w:styleId="CommentSubjectChar">
    <w:name w:val="Comment Subject Char"/>
    <w:basedOn w:val="CommentTextChar"/>
    <w:link w:val="CommentSubject"/>
    <w:uiPriority w:val="99"/>
    <w:semiHidden/>
    <w:rsid w:val="001E3FCB"/>
    <w:rPr>
      <w:b/>
      <w:bCs/>
      <w:sz w:val="20"/>
      <w:szCs w:val="20"/>
    </w:rPr>
  </w:style>
  <w:style w:type="paragraph" w:styleId="NoSpacing">
    <w:name w:val="No Spacing"/>
    <w:uiPriority w:val="1"/>
    <w:qFormat/>
    <w:rsid w:val="00A77CCD"/>
    <w:pPr>
      <w:spacing w:after="0" w:line="240" w:lineRule="auto"/>
    </w:pPr>
  </w:style>
  <w:style w:type="paragraph" w:styleId="Header">
    <w:name w:val="header"/>
    <w:basedOn w:val="Normal"/>
    <w:link w:val="HeaderChar"/>
    <w:uiPriority w:val="99"/>
    <w:unhideWhenUsed/>
    <w:rsid w:val="00A77C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CCD"/>
  </w:style>
  <w:style w:type="paragraph" w:styleId="Footer">
    <w:name w:val="footer"/>
    <w:basedOn w:val="Normal"/>
    <w:link w:val="FooterChar"/>
    <w:uiPriority w:val="99"/>
    <w:unhideWhenUsed/>
    <w:rsid w:val="00A77C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CCD"/>
  </w:style>
  <w:style w:type="character" w:styleId="PlaceholderText">
    <w:name w:val="Placeholder Text"/>
    <w:basedOn w:val="DefaultParagraphFont"/>
    <w:uiPriority w:val="99"/>
    <w:semiHidden/>
    <w:rsid w:val="006E3A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96723">
      <w:bodyDiv w:val="1"/>
      <w:marLeft w:val="0"/>
      <w:marRight w:val="0"/>
      <w:marTop w:val="0"/>
      <w:marBottom w:val="0"/>
      <w:divBdr>
        <w:top w:val="none" w:sz="0" w:space="0" w:color="auto"/>
        <w:left w:val="none" w:sz="0" w:space="0" w:color="auto"/>
        <w:bottom w:val="none" w:sz="0" w:space="0" w:color="auto"/>
        <w:right w:val="none" w:sz="0" w:space="0" w:color="auto"/>
      </w:divBdr>
      <w:divsChild>
        <w:div w:id="1286279965">
          <w:marLeft w:val="640"/>
          <w:marRight w:val="0"/>
          <w:marTop w:val="0"/>
          <w:marBottom w:val="0"/>
          <w:divBdr>
            <w:top w:val="none" w:sz="0" w:space="0" w:color="auto"/>
            <w:left w:val="none" w:sz="0" w:space="0" w:color="auto"/>
            <w:bottom w:val="none" w:sz="0" w:space="0" w:color="auto"/>
            <w:right w:val="none" w:sz="0" w:space="0" w:color="auto"/>
          </w:divBdr>
        </w:div>
        <w:div w:id="157327428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ebofknowledge.com" TargetMode="External"/><Relationship Id="rId4" Type="http://schemas.openxmlformats.org/officeDocument/2006/relationships/settings" Target="settings.xml"/><Relationship Id="rId9" Type="http://schemas.openxmlformats.org/officeDocument/2006/relationships/hyperlink" Target="https://www.embase.com/login"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C46382A-3216-4CB2-9982-D0BA7490DF32}"/>
      </w:docPartPr>
      <w:docPartBody>
        <w:p w:rsidR="005013FE" w:rsidRDefault="00931346">
          <w:r w:rsidRPr="00FC61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46"/>
    <w:rsid w:val="00200693"/>
    <w:rsid w:val="00430C6C"/>
    <w:rsid w:val="005013FE"/>
    <w:rsid w:val="00552E13"/>
    <w:rsid w:val="007E63F6"/>
    <w:rsid w:val="00931346"/>
    <w:rsid w:val="00C10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34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8E367D-3E20-4C20-A54C-43B294972285}">
  <we:reference id="wa104382081" version="1.46.0.0" store="en-001" storeType="OMEX"/>
  <we:alternateReferences>
    <we:reference id="wa104382081" version="1.46.0.0" store="" storeType="OMEX"/>
  </we:alternateReferences>
  <we:properties>
    <we:property name="MENDELEY_CITATIONS" value="[{&quot;citationID&quot;:&quot;MENDELEY_CITATION_1c58acce-12e8-4f6e-b51c-75adeb51ba79&quot;,&quot;properties&quot;:{&quot;noteIndex&quot;:0},&quot;isEdited&quot;:false,&quot;manualOverride&quot;:{&quot;isManuallyOverridden&quot;:false,&quot;citeprocText&quot;:&quot;[1]&quot;,&quot;manualOverrideText&quot;:&quot;&quot;},&quot;citationTag&quot;:&quot;MENDELEY_CITATION_v3_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&quot;,&quot;citationItems&quot;:[{&quot;id&quot;:&quot;445e68e4-44e7-3486-9f26-d0e557da7c4a&quot;,&quot;itemData&quot;:{&quot;type&quot;:&quot;article-journal&quot;,&quot;id&quot;:&quot;445e68e4-44e7-3486-9f26-d0e557da7c4a&quot;,&quot;title&quot;:&quot;Instruments Measuring Integrated Care: A Systematic Review of Measurement Properties&quot;,&quot;author&quot;:[{&quot;family&quot;:&quot;Bautista&quot;,&quot;given&quot;:&quot;Mary Ann C.&quot;,&quot;parse-names&quot;:false,&quot;dropping-particle&quot;:&quot;&quot;,&quot;non-dropping-particle&quot;:&quot;&quot;},{&quot;family&quot;:&quot;Nurjono&quot;,&quot;given&quot;:&quot;Milawaty&quot;,&quot;parse-names&quot;:false,&quot;dropping-particle&quot;:&quot;&quot;,&quot;non-dropping-particle&quot;:&quot;&quot;},{&quot;family&quot;:&quot;Lim&quot;,&quot;given&quot;:&quot;Yee Wei&quot;,&quot;parse-names&quot;:false,&quot;dropping-particle&quot;:&quot;&quot;,&quot;non-dropping-particle&quot;:&quot;&quot;},{&quot;family&quot;:&quot;Dessers&quot;,&quot;given&quot;:&quot;Ezra&quot;,&quot;parse-names&quot;:false,&quot;dropping-particle&quot;:&quot;&quot;,&quot;non-dropping-particle&quot;:&quot;&quot;},{&quot;family&quot;:&quot;Vrijhoef&quot;,&quot;given&quot;:&quot;Hubertus Jm&quot;,&quot;parse-names&quot;:false,&quot;dropping-particle&quot;:&quot;&quot;,&quot;non-dropping-particle&quot;:&quot;&quot;}],&quot;container-title&quot;:&quot;Milbank Quarterly&quot;,&quot;accessed&quot;:{&quot;date-parts&quot;:[[2021,2,11]]},&quot;DOI&quot;:&quot;10.1111/1468-0009.12233&quot;,&quot;ISSN&quot;:&quot;14680009&quot;,&quot;PMID&quot;:&quot;27995711&quot;,&quot;URL&quot;:&quot;/pmc/articles/PMC5192798/&quot;,&quot;issued&quot;:{&quot;date-parts&quot;:[[2016,12,1]]},&quot;page&quot;:&quot;862-917&quot;,&quot;abstract&quot;:&quot;Policy Points: Investigations on systematic methodologies for measuring integrated care should coincide with the growing interest in this field of research. A systematic review of instruments provides insights into integrated care measurement, including setting the research agenda for validating available instruments and informing the decision to develop new ones. This study is the first systematic review of instruments measuring integrated care with an evidence synthesis of the measurement properties. We found 209 index instruments measuring different constructs related to integrated care; the strength of evidence on the adequacy of the majority of their measurement properties remained largely unassessed. Context: Integrated care is an important strategy for increasing health system performance. Despite its growing significance, detailed evidence on the measurement properties of integrated care instruments remains vague and limited. Our systematic review aims to provide evidence on the state of the art in measuring integrated care. Methods: Our comprehensive systematic review framework builds on the Rainbow Model for Integrated Care (RMIC). We searched MEDLINE/PubMed for published articles on the measurement properties of instruments measuring integrated care and identified eligible articles using a standard set of selection criteria. We assessed the methodological quality of every validation study reported using the COSMIN checklist and extracted data on study and instrument characteristics. We also evaluated the measurement properties of each examined instrument per validation study and provided a best evidence synthesis on the adequacy of measurement properties of the index instruments. Findings: From the 300 eligible articles, we assessed the methodological quality of 379 validation studies from which we identified 209 index instruments measuring integrated care constructs. The majority of studies reported on instruments measuring constructs related to care integration (33%) and patient-centered care (49%); fewer studies measured care continuity/comprehensive care (15%) and care coordination/case management (3%). We mapped 84% of the measured constructs to the clinical integration domain of the RMIC, with fewer constructs related to the domains of professional (3.7%), organizational (3.4%), and functional (0.5%) integration. Only 8% of the instruments were mapped to a combination of domains; none were mapped exclusively to the system or normative integration domains. The majority of instruments were administered to either patients (60%) or health care providers (20%). Of the measurement properties, responsiveness (4%), measurement error (7%), and criterion (12%) and cross-cultural validity (14%) were less commonly reported. We found &lt;50% of the validation studies to be of good or excellent quality for any of the measurement properties. Only a minority of index instruments showed strong evidence of positive findings for internal consistency (15%), content validity (19%), and structural validity (7%); with moderate evidence of positive findings for internal consistency (14%) and construct validity (14%). Conclusions: Our results suggest that the quality of measurement properties of instruments measuring integrated care is in need of improvement with the less-studied constructs and domains to become part of newly developed instruments.&quot;,&quot;publisher&quot;:&quot;Blackwell Publishing Inc.&quot;,&quot;issue&quot;:&quot;4&quot;,&quot;volume&quot;:&quot;94&quot;,&quot;container-title-short&quot;:&quot;&quot;},&quot;isTemporary&quot;:false}]},{&quot;citationID&quot;:&quot;MENDELEY_CITATION_5ca30991-8894-419c-af24-4546c267c1a1&quot;,&quot;properties&quot;:{&quot;noteIndex&quot;:0},&quot;isEdited&quot;:false,&quot;manualOverride&quot;:{&quot;isManuallyOverridden&quot;:false,&quot;citeprocText&quot;:&quot;[1]&quot;,&quot;manualOverrideText&quot;:&quot;&quot;},&quot;citationTag&quot;:&quot;MENDELEY_CITATION_v3_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&quot;,&quot;citationItems&quot;:[{&quot;id&quot;:&quot;445e68e4-44e7-3486-9f26-d0e557da7c4a&quot;,&quot;itemData&quot;:{&quot;type&quot;:&quot;article-journal&quot;,&quot;id&quot;:&quot;445e68e4-44e7-3486-9f26-d0e557da7c4a&quot;,&quot;title&quot;:&quot;Instruments Measuring Integrated Care: A Systematic Review of Measurement Properties&quot;,&quot;author&quot;:[{&quot;family&quot;:&quot;Bautista&quot;,&quot;given&quot;:&quot;Mary Ann C.&quot;,&quot;parse-names&quot;:false,&quot;dropping-particle&quot;:&quot;&quot;,&quot;non-dropping-particle&quot;:&quot;&quot;},{&quot;family&quot;:&quot;Nurjono&quot;,&quot;given&quot;:&quot;Milawaty&quot;,&quot;parse-names&quot;:false,&quot;dropping-particle&quot;:&quot;&quot;,&quot;non-dropping-particle&quot;:&quot;&quot;},{&quot;family&quot;:&quot;Lim&quot;,&quot;given&quot;:&quot;Yee Wei&quot;,&quot;parse-names&quot;:false,&quot;dropping-particle&quot;:&quot;&quot;,&quot;non-dropping-particle&quot;:&quot;&quot;},{&quot;family&quot;:&quot;Dessers&quot;,&quot;given&quot;:&quot;Ezra&quot;,&quot;parse-names&quot;:false,&quot;dropping-particle&quot;:&quot;&quot;,&quot;non-dropping-particle&quot;:&quot;&quot;},{&quot;family&quot;:&quot;Vrijhoef&quot;,&quot;given&quot;:&quot;Hubertus Jm&quot;,&quot;parse-names&quot;:false,&quot;dropping-particle&quot;:&quot;&quot;,&quot;non-dropping-particle&quot;:&quot;&quot;}],&quot;container-title&quot;:&quot;Milbank Quarterly&quot;,&quot;accessed&quot;:{&quot;date-parts&quot;:[[2021,2,11]]},&quot;DOI&quot;:&quot;10.1111/1468-0009.12233&quot;,&quot;ISSN&quot;:&quot;14680009&quot;,&quot;PMID&quot;:&quot;27995711&quot;,&quot;URL&quot;:&quot;/pmc/articles/PMC5192798/&quot;,&quot;issued&quot;:{&quot;date-parts&quot;:[[2016,12,1]]},&quot;page&quot;:&quot;862-917&quot;,&quot;abstract&quot;:&quot;Policy Points: Investigations on systematic methodologies for measuring integrated care should coincide with the growing interest in this field of research. A systematic review of instruments provides insights into integrated care measurement, including setting the research agenda for validating available instruments and informing the decision to develop new ones. This study is the first systematic review of instruments measuring integrated care with an evidence synthesis of the measurement properties. We found 209 index instruments measuring different constructs related to integrated care; the strength of evidence on the adequacy of the majority of their measurement properties remained largely unassessed. Context: Integrated care is an important strategy for increasing health system performance. Despite its growing significance, detailed evidence on the measurement properties of integrated care instruments remains vague and limited. Our systematic review aims to provide evidence on the state of the art in measuring integrated care. Methods: Our comprehensive systematic review framework builds on the Rainbow Model for Integrated Care (RMIC). We searched MEDLINE/PubMed for published articles on the measurement properties of instruments measuring integrated care and identified eligible articles using a standard set of selection criteria. We assessed the methodological quality of every validation study reported using the COSMIN checklist and extracted data on study and instrument characteristics. We also evaluated the measurement properties of each examined instrument per validation study and provided a best evidence synthesis on the adequacy of measurement properties of the index instruments. Findings: From the 300 eligible articles, we assessed the methodological quality of 379 validation studies from which we identified 209 index instruments measuring integrated care constructs. The majority of studies reported on instruments measuring constructs related to care integration (33%) and patient-centered care (49%); fewer studies measured care continuity/comprehensive care (15%) and care coordination/case management (3%). We mapped 84% of the measured constructs to the clinical integration domain of the RMIC, with fewer constructs related to the domains of professional (3.7%), organizational (3.4%), and functional (0.5%) integration. Only 8% of the instruments were mapped to a combination of domains; none were mapped exclusively to the system or normative integration domains. The majority of instruments were administered to either patients (60%) or health care providers (20%). Of the measurement properties, responsiveness (4%), measurement error (7%), and criterion (12%) and cross-cultural validity (14%) were less commonly reported. We found &lt;50% of the validation studies to be of good or excellent quality for any of the measurement properties. Only a minority of index instruments showed strong evidence of positive findings for internal consistency (15%), content validity (19%), and structural validity (7%); with moderate evidence of positive findings for internal consistency (14%) and construct validity (14%). Conclusions: Our results suggest that the quality of measurement properties of instruments measuring integrated care is in need of improvement with the less-studied constructs and domains to become part of newly developed instruments.&quot;,&quot;publisher&quot;:&quot;Blackwell Publishing Inc.&quot;,&quot;issue&quot;:&quot;4&quot;,&quot;volume&quot;:&quot;94&quot;,&quot;container-title-short&quot;:&quot;&quot;},&quot;isTemporary&quot;:false}]},{&quot;citationID&quot;:&quot;MENDELEY_CITATION_fba30228-ca70-4c71-86cc-b55801126f6a&quot;,&quot;properties&quot;:{&quot;noteIndex&quot;:0},&quot;isEdited&quot;:false,&quot;manualOverride&quot;:{&quot;isManuallyOverridden&quot;:false,&quot;citeprocText&quot;:&quot;[1]&quot;,&quot;manualOverrideText&quot;:&quot;&quot;},&quot;citationTag&quot;:&quot;MENDELEY_CITATION_v3_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&quot;,&quot;citationItems&quot;:[{&quot;id&quot;:&quot;445e68e4-44e7-3486-9f26-d0e557da7c4a&quot;,&quot;itemData&quot;:{&quot;type&quot;:&quot;article-journal&quot;,&quot;id&quot;:&quot;445e68e4-44e7-3486-9f26-d0e557da7c4a&quot;,&quot;title&quot;:&quot;Instruments Measuring Integrated Care: A Systematic Review of Measurement Properties&quot;,&quot;author&quot;:[{&quot;family&quot;:&quot;Bautista&quot;,&quot;given&quot;:&quot;Mary Ann C.&quot;,&quot;parse-names&quot;:false,&quot;dropping-particle&quot;:&quot;&quot;,&quot;non-dropping-particle&quot;:&quot;&quot;},{&quot;family&quot;:&quot;Nurjono&quot;,&quot;given&quot;:&quot;Milawaty&quot;,&quot;parse-names&quot;:false,&quot;dropping-particle&quot;:&quot;&quot;,&quot;non-dropping-particle&quot;:&quot;&quot;},{&quot;family&quot;:&quot;Lim&quot;,&quot;given&quot;:&quot;Yee Wei&quot;,&quot;parse-names&quot;:false,&quot;dropping-particle&quot;:&quot;&quot;,&quot;non-dropping-particle&quot;:&quot;&quot;},{&quot;family&quot;:&quot;Dessers&quot;,&quot;given&quot;:&quot;Ezra&quot;,&quot;parse-names&quot;:false,&quot;dropping-particle&quot;:&quot;&quot;,&quot;non-dropping-particle&quot;:&quot;&quot;},{&quot;family&quot;:&quot;Vrijhoef&quot;,&quot;given&quot;:&quot;Hubertus Jm&quot;,&quot;parse-names&quot;:false,&quot;dropping-particle&quot;:&quot;&quot;,&quot;non-dropping-particle&quot;:&quot;&quot;}],&quot;container-title&quot;:&quot;Milbank Quarterly&quot;,&quot;accessed&quot;:{&quot;date-parts&quot;:[[2021,2,11]]},&quot;DOI&quot;:&quot;10.1111/1468-0009.12233&quot;,&quot;ISSN&quot;:&quot;14680009&quot;,&quot;PMID&quot;:&quot;27995711&quot;,&quot;URL&quot;:&quot;/pmc/articles/PMC5192798/&quot;,&quot;issued&quot;:{&quot;date-parts&quot;:[[2016,12,1]]},&quot;page&quot;:&quot;862-917&quot;,&quot;abstract&quot;:&quot;Policy Points: Investigations on systematic methodologies for measuring integrated care should coincide with the growing interest in this field of research. A systematic review of instruments provides insights into integrated care measurement, including setting the research agenda for validating available instruments and informing the decision to develop new ones. This study is the first systematic review of instruments measuring integrated care with an evidence synthesis of the measurement properties. We found 209 index instruments measuring different constructs related to integrated care; the strength of evidence on the adequacy of the majority of their measurement properties remained largely unassessed. Context: Integrated care is an important strategy for increasing health system performance. Despite its growing significance, detailed evidence on the measurement properties of integrated care instruments remains vague and limited. Our systematic review aims to provide evidence on the state of the art in measuring integrated care. Methods: Our comprehensive systematic review framework builds on the Rainbow Model for Integrated Care (RMIC). We searched MEDLINE/PubMed for published articles on the measurement properties of instruments measuring integrated care and identified eligible articles using a standard set of selection criteria. We assessed the methodological quality of every validation study reported using the COSMIN checklist and extracted data on study and instrument characteristics. We also evaluated the measurement properties of each examined instrument per validation study and provided a best evidence synthesis on the adequacy of measurement properties of the index instruments. Findings: From the 300 eligible articles, we assessed the methodological quality of 379 validation studies from which we identified 209 index instruments measuring integrated care constructs. The majority of studies reported on instruments measuring constructs related to care integration (33%) and patient-centered care (49%); fewer studies measured care continuity/comprehensive care (15%) and care coordination/case management (3%). We mapped 84% of the measured constructs to the clinical integration domain of the RMIC, with fewer constructs related to the domains of professional (3.7%), organizational (3.4%), and functional (0.5%) integration. Only 8% of the instruments were mapped to a combination of domains; none were mapped exclusively to the system or normative integration domains. The majority of instruments were administered to either patients (60%) or health care providers (20%). Of the measurement properties, responsiveness (4%), measurement error (7%), and criterion (12%) and cross-cultural validity (14%) were less commonly reported. We found &lt;50% of the validation studies to be of good or excellent quality for any of the measurement properties. Only a minority of index instruments showed strong evidence of positive findings for internal consistency (15%), content validity (19%), and structural validity (7%); with moderate evidence of positive findings for internal consistency (14%) and construct validity (14%). Conclusions: Our results suggest that the quality of measurement properties of instruments measuring integrated care is in need of improvement with the less-studied constructs and domains to become part of newly developed instruments.&quot;,&quot;publisher&quot;:&quot;Blackwell Publishing Inc.&quot;,&quot;issue&quot;:&quot;4&quot;,&quot;volume&quot;:&quot;94&quot;,&quot;container-title-short&quot;:&quot;&quot;},&quot;isTemporary&quot;:false}]},{&quot;citationID&quot;:&quot;MENDELEY_CITATION_59f1eede-cceb-49bf-9175-bc2950cc9573&quot;,&quot;properties&quot;:{&quot;noteIndex&quot;:0},&quot;isEdited&quot;:false,&quot;manualOverride&quot;:{&quot;isManuallyOverridden&quot;:false,&quot;citeprocText&quot;:&quot;[2]&quot;,&quot;manualOverrideText&quot;:&quot;&quot;},&quot;citationTag&quot;:&quot;MENDELEY_CITATION_v3_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&quot;,&quot;citationItems&quot;:[{&quot;id&quot;:&quot;f36549da-a4c8-338d-9b79-1b1c7ac2640d&quot;,&quot;itemData&quot;:{&quot;type&quot;:&quot;webpage&quot;,&quot;id&quot;:&quot;f36549da-a4c8-338d-9b79-1b1c7ac2640d&quot;,&quot;title&quot;:&quot;LMIC Filters &quot;,&quot;container-title&quot;:&quot;Cochrane Effective Practice and Organisation of Care&quot;,&quot;accessed&quot;:{&quot;date-parts&quot;:[[2022,4,27]]},&quot;URL&quot;:&quot;https://epoc.cochrane.org/lmic-filters&quot;,&quot;issued&quot;:{&quot;date-parts&quot;:[[2020,7,8]]},&quot;container-title-short&quot;:&quot;&quot;},&quot;isTemporary&quot;:false}]}]"/>
    <we:property name="MENDELEY_CITATIONS_STYLE" value="{&quot;id&quot;:&quot;https://www.zotero.org/styles/bmj&quot;,&quot;title&quot;:&quot;BMJ&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57B79-10B0-40B8-9373-ED8AEC67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2613</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Neill</dc:creator>
  <cp:keywords/>
  <dc:description/>
  <cp:lastModifiedBy>Rachel Neill</cp:lastModifiedBy>
  <cp:revision>24</cp:revision>
  <dcterms:created xsi:type="dcterms:W3CDTF">2021-11-24T14:24:00Z</dcterms:created>
  <dcterms:modified xsi:type="dcterms:W3CDTF">2022-10-11T19:46:00Z</dcterms:modified>
</cp:coreProperties>
</file>