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82E" w:rsidRDefault="00DE2536">
      <w:pPr>
        <w:rPr>
          <w:rFonts w:ascii="Times New Roman" w:hAnsi="Times New Roman" w:cs="Times New Roman"/>
          <w:b/>
          <w:bCs/>
          <w:szCs w:val="21"/>
        </w:rPr>
      </w:pPr>
      <w:bookmarkStart w:id="0" w:name="_GoBack"/>
      <w:r>
        <w:rPr>
          <w:rFonts w:ascii="Times New Roman" w:hAnsi="Times New Roman" w:cs="Times New Roman"/>
          <w:b/>
          <w:bCs/>
          <w:szCs w:val="21"/>
        </w:rPr>
        <w:t>Supplementary table 1</w:t>
      </w:r>
      <w:r>
        <w:rPr>
          <w:rFonts w:ascii="Times New Roman" w:hAnsi="Times New Roman" w:cs="Times New Roman"/>
          <w:b/>
          <w:bCs/>
          <w:color w:val="000000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zCs w:val="21"/>
        </w:rPr>
        <w:t>Sensitivity analysis in imputation for missing data</w:t>
      </w:r>
    </w:p>
    <w:tbl>
      <w:tblPr>
        <w:tblStyle w:val="TableGrid"/>
        <w:tblpPr w:leftFromText="180" w:rightFromText="180" w:vertAnchor="page" w:horzAnchor="margin" w:tblpXSpec="center" w:tblpY="2109"/>
        <w:tblW w:w="846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528"/>
        <w:gridCol w:w="2639"/>
        <w:gridCol w:w="1207"/>
      </w:tblGrid>
      <w:tr w:rsidR="0058182E">
        <w:trPr>
          <w:trHeight w:val="231"/>
        </w:trPr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:rsidR="0058182E" w:rsidRDefault="00DE2536">
            <w:pP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Variable</w:t>
            </w:r>
          </w:p>
        </w:tc>
        <w:tc>
          <w:tcPr>
            <w:tcW w:w="2528" w:type="dxa"/>
            <w:tcBorders>
              <w:top w:val="single" w:sz="4" w:space="0" w:color="auto"/>
              <w:bottom w:val="single" w:sz="4" w:space="0" w:color="auto"/>
            </w:tcBorders>
          </w:tcPr>
          <w:p w:rsidR="0058182E" w:rsidRDefault="00DE2536">
            <w:pP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Imputation after</w: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</w:tcPr>
          <w:p w:rsidR="0058182E" w:rsidRDefault="00DE2536">
            <w:pP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Imputation before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</w:tcBorders>
          </w:tcPr>
          <w:p w:rsidR="0058182E" w:rsidRDefault="00DE2536">
            <w:pP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P-value</w:t>
            </w:r>
          </w:p>
        </w:tc>
      </w:tr>
      <w:tr w:rsidR="0058182E">
        <w:trPr>
          <w:trHeight w:val="231"/>
        </w:trPr>
        <w:tc>
          <w:tcPr>
            <w:tcW w:w="2088" w:type="dxa"/>
            <w:tcBorders>
              <w:top w:val="single" w:sz="4" w:space="0" w:color="auto"/>
            </w:tcBorders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BMI</w:t>
            </w:r>
          </w:p>
        </w:tc>
        <w:tc>
          <w:tcPr>
            <w:tcW w:w="2528" w:type="dxa"/>
            <w:tcBorders>
              <w:top w:val="single" w:sz="4" w:space="0" w:color="auto"/>
            </w:tcBorders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21.40(19.50,23.40)</w:t>
            </w:r>
          </w:p>
        </w:tc>
        <w:tc>
          <w:tcPr>
            <w:tcW w:w="2639" w:type="dxa"/>
            <w:tcBorders>
              <w:top w:val="single" w:sz="4" w:space="0" w:color="auto"/>
            </w:tcBorders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21.50(19.60,23.40)</w:t>
            </w:r>
          </w:p>
        </w:tc>
        <w:tc>
          <w:tcPr>
            <w:tcW w:w="1207" w:type="dxa"/>
            <w:tcBorders>
              <w:top w:val="single" w:sz="4" w:space="0" w:color="auto"/>
            </w:tcBorders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0.350 </w:t>
            </w:r>
          </w:p>
        </w:tc>
      </w:tr>
      <w:tr w:rsidR="0058182E">
        <w:trPr>
          <w:trHeight w:val="231"/>
        </w:trPr>
        <w:tc>
          <w:tcPr>
            <w:tcW w:w="208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CD4</w:t>
            </w:r>
          </w:p>
        </w:tc>
        <w:tc>
          <w:tcPr>
            <w:tcW w:w="252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267.0(149.0,386.0)</w:t>
            </w:r>
          </w:p>
        </w:tc>
        <w:tc>
          <w:tcPr>
            <w:tcW w:w="2639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272.0(158.5,391.0)</w:t>
            </w:r>
          </w:p>
        </w:tc>
        <w:tc>
          <w:tcPr>
            <w:tcW w:w="1207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0.177</w:t>
            </w:r>
          </w:p>
        </w:tc>
      </w:tr>
      <w:tr w:rsidR="0058182E">
        <w:trPr>
          <w:trHeight w:val="231"/>
        </w:trPr>
        <w:tc>
          <w:tcPr>
            <w:tcW w:w="208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VL</w:t>
            </w:r>
          </w:p>
        </w:tc>
        <w:tc>
          <w:tcPr>
            <w:tcW w:w="252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38797.0(9616.0,120000.0)</w:t>
            </w:r>
          </w:p>
        </w:tc>
        <w:tc>
          <w:tcPr>
            <w:tcW w:w="2639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40312.0(10822.0,120920.0)</w:t>
            </w:r>
          </w:p>
        </w:tc>
        <w:tc>
          <w:tcPr>
            <w:tcW w:w="1207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0.268</w:t>
            </w:r>
          </w:p>
        </w:tc>
      </w:tr>
      <w:tr w:rsidR="0058182E">
        <w:trPr>
          <w:trHeight w:val="231"/>
        </w:trPr>
        <w:tc>
          <w:tcPr>
            <w:tcW w:w="208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WBC</w:t>
            </w:r>
          </w:p>
        </w:tc>
        <w:tc>
          <w:tcPr>
            <w:tcW w:w="252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4.88(3.96,5.96)</w:t>
            </w:r>
          </w:p>
        </w:tc>
        <w:tc>
          <w:tcPr>
            <w:tcW w:w="2639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4.91(3.99,6.00)</w:t>
            </w:r>
          </w:p>
        </w:tc>
        <w:tc>
          <w:tcPr>
            <w:tcW w:w="1207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0.240 </w:t>
            </w:r>
          </w:p>
        </w:tc>
      </w:tr>
      <w:tr w:rsidR="0058182E">
        <w:trPr>
          <w:trHeight w:val="231"/>
        </w:trPr>
        <w:tc>
          <w:tcPr>
            <w:tcW w:w="208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PLT</w:t>
            </w:r>
          </w:p>
        </w:tc>
        <w:tc>
          <w:tcPr>
            <w:tcW w:w="252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191.0(155.0,230.0)</w:t>
            </w:r>
          </w:p>
        </w:tc>
        <w:tc>
          <w:tcPr>
            <w:tcW w:w="2639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192.0(156.0,230.0)</w:t>
            </w:r>
          </w:p>
        </w:tc>
        <w:tc>
          <w:tcPr>
            <w:tcW w:w="1207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0.550 </w:t>
            </w:r>
          </w:p>
        </w:tc>
      </w:tr>
      <w:tr w:rsidR="0058182E">
        <w:trPr>
          <w:trHeight w:val="231"/>
        </w:trPr>
        <w:tc>
          <w:tcPr>
            <w:tcW w:w="208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Cs w:val="21"/>
              </w:rPr>
              <w:t>Hb</w:t>
            </w:r>
            <w:proofErr w:type="spellEnd"/>
          </w:p>
        </w:tc>
        <w:tc>
          <w:tcPr>
            <w:tcW w:w="252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143.0(129.0,152.0)</w:t>
            </w:r>
          </w:p>
        </w:tc>
        <w:tc>
          <w:tcPr>
            <w:tcW w:w="2639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143.0(130.0,152.0)</w:t>
            </w:r>
          </w:p>
        </w:tc>
        <w:tc>
          <w:tcPr>
            <w:tcW w:w="1207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0.247</w:t>
            </w:r>
          </w:p>
        </w:tc>
      </w:tr>
      <w:tr w:rsidR="0058182E">
        <w:trPr>
          <w:trHeight w:val="231"/>
        </w:trPr>
        <w:tc>
          <w:tcPr>
            <w:tcW w:w="208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Cs w:val="21"/>
              </w:rPr>
              <w:t>Scr</w:t>
            </w:r>
            <w:proofErr w:type="spellEnd"/>
          </w:p>
        </w:tc>
        <w:tc>
          <w:tcPr>
            <w:tcW w:w="252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72.6(64.0,82.0)</w:t>
            </w:r>
          </w:p>
        </w:tc>
        <w:tc>
          <w:tcPr>
            <w:tcW w:w="2639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72.4(64.0,82.1)</w:t>
            </w:r>
          </w:p>
        </w:tc>
        <w:tc>
          <w:tcPr>
            <w:tcW w:w="1207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0.937</w:t>
            </w:r>
          </w:p>
        </w:tc>
      </w:tr>
      <w:tr w:rsidR="0058182E">
        <w:trPr>
          <w:trHeight w:val="231"/>
        </w:trPr>
        <w:tc>
          <w:tcPr>
            <w:tcW w:w="208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TG</w:t>
            </w:r>
          </w:p>
        </w:tc>
        <w:tc>
          <w:tcPr>
            <w:tcW w:w="252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1.29(0.91,1.87)</w:t>
            </w:r>
          </w:p>
        </w:tc>
        <w:tc>
          <w:tcPr>
            <w:tcW w:w="2639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1.26(0.90,1.84)</w:t>
            </w:r>
          </w:p>
        </w:tc>
        <w:tc>
          <w:tcPr>
            <w:tcW w:w="1207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0.328</w:t>
            </w:r>
          </w:p>
        </w:tc>
      </w:tr>
      <w:tr w:rsidR="0058182E">
        <w:trPr>
          <w:trHeight w:val="231"/>
        </w:trPr>
        <w:tc>
          <w:tcPr>
            <w:tcW w:w="208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TC</w:t>
            </w:r>
          </w:p>
        </w:tc>
        <w:tc>
          <w:tcPr>
            <w:tcW w:w="252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3.86(3.34,4.40)</w:t>
            </w:r>
          </w:p>
        </w:tc>
        <w:tc>
          <w:tcPr>
            <w:tcW w:w="2639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3.84(3.33,4.38)</w:t>
            </w:r>
          </w:p>
        </w:tc>
        <w:tc>
          <w:tcPr>
            <w:tcW w:w="1207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0.374</w:t>
            </w:r>
          </w:p>
        </w:tc>
      </w:tr>
      <w:tr w:rsidR="0058182E">
        <w:trPr>
          <w:trHeight w:val="231"/>
        </w:trPr>
        <w:tc>
          <w:tcPr>
            <w:tcW w:w="208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FBG</w:t>
            </w:r>
          </w:p>
        </w:tc>
        <w:tc>
          <w:tcPr>
            <w:tcW w:w="252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5.40(4.97,6.00)</w:t>
            </w:r>
          </w:p>
        </w:tc>
        <w:tc>
          <w:tcPr>
            <w:tcW w:w="2639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5.40(4.94,6.00)</w:t>
            </w:r>
          </w:p>
        </w:tc>
        <w:tc>
          <w:tcPr>
            <w:tcW w:w="1207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0.243 </w:t>
            </w:r>
          </w:p>
        </w:tc>
      </w:tr>
      <w:tr w:rsidR="0058182E">
        <w:trPr>
          <w:trHeight w:val="231"/>
        </w:trPr>
        <w:tc>
          <w:tcPr>
            <w:tcW w:w="208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ALT</w:t>
            </w:r>
          </w:p>
        </w:tc>
        <w:tc>
          <w:tcPr>
            <w:tcW w:w="252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22.0(15.0,33.0)</w:t>
            </w:r>
          </w:p>
        </w:tc>
        <w:tc>
          <w:tcPr>
            <w:tcW w:w="2639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22.0(15.0,33.0)</w:t>
            </w:r>
          </w:p>
        </w:tc>
        <w:tc>
          <w:tcPr>
            <w:tcW w:w="1207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0.461 </w:t>
            </w:r>
          </w:p>
        </w:tc>
      </w:tr>
      <w:tr w:rsidR="0058182E">
        <w:trPr>
          <w:trHeight w:val="231"/>
        </w:trPr>
        <w:tc>
          <w:tcPr>
            <w:tcW w:w="208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AST</w:t>
            </w:r>
          </w:p>
        </w:tc>
        <w:tc>
          <w:tcPr>
            <w:tcW w:w="2528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24.0(20.0,31.0)</w:t>
            </w:r>
          </w:p>
        </w:tc>
        <w:tc>
          <w:tcPr>
            <w:tcW w:w="2639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24.0(20.0,31.0)</w:t>
            </w:r>
          </w:p>
        </w:tc>
        <w:tc>
          <w:tcPr>
            <w:tcW w:w="1207" w:type="dxa"/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0.369</w:t>
            </w:r>
          </w:p>
        </w:tc>
      </w:tr>
      <w:tr w:rsidR="0058182E">
        <w:trPr>
          <w:trHeight w:val="231"/>
        </w:trPr>
        <w:tc>
          <w:tcPr>
            <w:tcW w:w="2088" w:type="dxa"/>
            <w:tcBorders>
              <w:bottom w:val="single" w:sz="4" w:space="0" w:color="auto"/>
            </w:tcBorders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TBIL</w:t>
            </w:r>
          </w:p>
        </w:tc>
        <w:tc>
          <w:tcPr>
            <w:tcW w:w="2528" w:type="dxa"/>
            <w:tcBorders>
              <w:bottom w:val="single" w:sz="4" w:space="0" w:color="auto"/>
            </w:tcBorders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11.2(8.5,14.7)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11.2(8.5,14.8)</w:t>
            </w:r>
          </w:p>
        </w:tc>
        <w:tc>
          <w:tcPr>
            <w:tcW w:w="1207" w:type="dxa"/>
            <w:tcBorders>
              <w:bottom w:val="single" w:sz="4" w:space="0" w:color="auto"/>
            </w:tcBorders>
          </w:tcPr>
          <w:p w:rsidR="0058182E" w:rsidRDefault="00DE2536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0.915</w:t>
            </w:r>
          </w:p>
        </w:tc>
      </w:tr>
    </w:tbl>
    <w:p w:rsidR="0058182E" w:rsidRDefault="00DE253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Abbreviations: BMI</w:t>
      </w:r>
      <w:r>
        <w:rPr>
          <w:rFonts w:ascii="Times New Roman" w:hAnsi="Times New Roman" w:cs="Times New Roman"/>
          <w:szCs w:val="21"/>
        </w:rPr>
        <w:t xml:space="preserve">, body mass index; </w:t>
      </w:r>
      <w:r>
        <w:rPr>
          <w:rFonts w:ascii="Times New Roman" w:hAnsi="Times New Roman" w:cs="Times New Roman"/>
          <w:b/>
          <w:bCs/>
          <w:szCs w:val="21"/>
        </w:rPr>
        <w:t>CD4</w:t>
      </w:r>
      <w:r>
        <w:rPr>
          <w:rFonts w:ascii="Times New Roman" w:hAnsi="Times New Roman" w:cs="Times New Roman"/>
          <w:szCs w:val="21"/>
        </w:rPr>
        <w:t>: CD4</w:t>
      </w:r>
      <w:r>
        <w:rPr>
          <w:rFonts w:ascii="Times New Roman" w:hAnsi="Times New Roman" w:cs="Times New Roman"/>
          <w:szCs w:val="21"/>
          <w:vertAlign w:val="superscript"/>
        </w:rPr>
        <w:t>+</w:t>
      </w:r>
      <w:r>
        <w:rPr>
          <w:rFonts w:ascii="Times New Roman" w:hAnsi="Times New Roman" w:cs="Times New Roman"/>
          <w:szCs w:val="21"/>
        </w:rPr>
        <w:t xml:space="preserve"> T lymphocyte; </w:t>
      </w:r>
      <w:r>
        <w:rPr>
          <w:rFonts w:ascii="Times New Roman" w:hAnsi="Times New Roman" w:cs="Times New Roman"/>
          <w:b/>
          <w:bCs/>
          <w:szCs w:val="21"/>
        </w:rPr>
        <w:t>VL</w:t>
      </w:r>
      <w:r>
        <w:rPr>
          <w:rFonts w:ascii="Times New Roman" w:hAnsi="Times New Roman" w:cs="Times New Roman"/>
          <w:szCs w:val="21"/>
        </w:rPr>
        <w:t xml:space="preserve">: viral load; </w:t>
      </w:r>
      <w:r>
        <w:rPr>
          <w:rFonts w:ascii="Times New Roman" w:hAnsi="Times New Roman" w:cs="Times New Roman"/>
          <w:b/>
          <w:bCs/>
          <w:szCs w:val="21"/>
        </w:rPr>
        <w:t>WBC</w:t>
      </w:r>
      <w:r>
        <w:rPr>
          <w:rFonts w:ascii="Times New Roman" w:hAnsi="Times New Roman" w:cs="Times New Roman"/>
          <w:szCs w:val="21"/>
        </w:rPr>
        <w:t xml:space="preserve">: white </w:t>
      </w:r>
      <w:proofErr w:type="gramStart"/>
      <w:r>
        <w:rPr>
          <w:rFonts w:ascii="Times New Roman" w:hAnsi="Times New Roman" w:cs="Times New Roman"/>
          <w:szCs w:val="21"/>
        </w:rPr>
        <w:t>blood</w:t>
      </w:r>
      <w:proofErr w:type="gramEnd"/>
      <w:r>
        <w:rPr>
          <w:rFonts w:ascii="Times New Roman" w:hAnsi="Times New Roman" w:cs="Times New Roman"/>
          <w:szCs w:val="21"/>
        </w:rPr>
        <w:t xml:space="preserve"> cell; </w:t>
      </w:r>
      <w:r>
        <w:rPr>
          <w:rFonts w:ascii="Times New Roman" w:hAnsi="Times New Roman" w:cs="Times New Roman"/>
          <w:b/>
          <w:bCs/>
          <w:szCs w:val="21"/>
        </w:rPr>
        <w:t>PLT</w:t>
      </w:r>
      <w:r>
        <w:rPr>
          <w:rFonts w:ascii="Times New Roman" w:hAnsi="Times New Roman" w:cs="Times New Roman"/>
          <w:szCs w:val="21"/>
        </w:rPr>
        <w:t xml:space="preserve">: platelet; </w:t>
      </w:r>
      <w:proofErr w:type="spellStart"/>
      <w:r>
        <w:rPr>
          <w:rFonts w:ascii="Times New Roman" w:hAnsi="Times New Roman" w:cs="Times New Roman"/>
          <w:b/>
          <w:bCs/>
          <w:szCs w:val="21"/>
        </w:rPr>
        <w:t>Hb</w:t>
      </w:r>
      <w:proofErr w:type="spellEnd"/>
      <w:r>
        <w:rPr>
          <w:rFonts w:ascii="Times New Roman" w:hAnsi="Times New Roman" w:cs="Times New Roman"/>
          <w:szCs w:val="21"/>
        </w:rPr>
        <w:t xml:space="preserve">: hemoglobin; </w:t>
      </w:r>
      <w:proofErr w:type="spellStart"/>
      <w:r>
        <w:rPr>
          <w:rFonts w:ascii="Times New Roman" w:hAnsi="Times New Roman" w:cs="Times New Roman"/>
          <w:b/>
          <w:bCs/>
          <w:szCs w:val="21"/>
        </w:rPr>
        <w:t>Scr</w:t>
      </w:r>
      <w:proofErr w:type="spellEnd"/>
      <w:r>
        <w:rPr>
          <w:rFonts w:ascii="Times New Roman" w:hAnsi="Times New Roman" w:cs="Times New Roman"/>
          <w:szCs w:val="21"/>
        </w:rPr>
        <w:t xml:space="preserve">: serum creatinine; </w:t>
      </w:r>
      <w:r>
        <w:rPr>
          <w:rFonts w:ascii="Times New Roman" w:hAnsi="Times New Roman" w:cs="Times New Roman"/>
          <w:b/>
          <w:bCs/>
          <w:szCs w:val="21"/>
        </w:rPr>
        <w:t>TG</w:t>
      </w:r>
      <w:r>
        <w:rPr>
          <w:rFonts w:ascii="Times New Roman" w:hAnsi="Times New Roman" w:cs="Times New Roman"/>
          <w:szCs w:val="21"/>
        </w:rPr>
        <w:t>: triglyceride;</w:t>
      </w:r>
      <w:r>
        <w:rPr>
          <w:rFonts w:ascii="Times New Roman" w:hAnsi="Times New Roman" w:cs="Times New Roman"/>
          <w:b/>
          <w:bCs/>
          <w:szCs w:val="21"/>
        </w:rPr>
        <w:t xml:space="preserve"> TC</w:t>
      </w:r>
      <w:r>
        <w:rPr>
          <w:rFonts w:ascii="Times New Roman" w:hAnsi="Times New Roman" w:cs="Times New Roman"/>
          <w:szCs w:val="21"/>
        </w:rPr>
        <w:t xml:space="preserve">: total cholesterol; </w:t>
      </w:r>
      <w:r>
        <w:rPr>
          <w:rFonts w:ascii="Times New Roman" w:hAnsi="Times New Roman" w:cs="Times New Roman"/>
          <w:b/>
          <w:bCs/>
          <w:szCs w:val="21"/>
        </w:rPr>
        <w:t>FBG</w:t>
      </w:r>
      <w:r>
        <w:rPr>
          <w:rFonts w:ascii="Times New Roman" w:hAnsi="Times New Roman" w:cs="Times New Roman"/>
          <w:szCs w:val="21"/>
        </w:rPr>
        <w:t xml:space="preserve">: fasting blood-glucose; </w:t>
      </w:r>
      <w:r>
        <w:rPr>
          <w:rFonts w:ascii="Times New Roman" w:hAnsi="Times New Roman" w:cs="Times New Roman"/>
          <w:b/>
          <w:bCs/>
          <w:szCs w:val="21"/>
        </w:rPr>
        <w:t>ALT</w:t>
      </w:r>
      <w:r>
        <w:rPr>
          <w:rFonts w:ascii="Times New Roman" w:hAnsi="Times New Roman" w:cs="Times New Roman"/>
          <w:szCs w:val="21"/>
        </w:rPr>
        <w:t xml:space="preserve">: alanine aminotransferase; </w:t>
      </w:r>
      <w:r>
        <w:rPr>
          <w:rFonts w:ascii="Times New Roman" w:hAnsi="Times New Roman" w:cs="Times New Roman"/>
          <w:b/>
          <w:bCs/>
          <w:szCs w:val="21"/>
        </w:rPr>
        <w:t>AST</w:t>
      </w:r>
      <w:r>
        <w:rPr>
          <w:rFonts w:ascii="Times New Roman" w:hAnsi="Times New Roman" w:cs="Times New Roman"/>
          <w:szCs w:val="21"/>
        </w:rPr>
        <w:t>: aspartate amino</w:t>
      </w:r>
      <w:r>
        <w:rPr>
          <w:rFonts w:ascii="Times New Roman" w:hAnsi="Times New Roman" w:cs="Times New Roman"/>
          <w:szCs w:val="21"/>
        </w:rPr>
        <w:t xml:space="preserve">transferase; </w:t>
      </w:r>
      <w:r>
        <w:rPr>
          <w:rFonts w:ascii="Times New Roman" w:hAnsi="Times New Roman" w:cs="Times New Roman"/>
          <w:b/>
          <w:bCs/>
          <w:color w:val="000000"/>
          <w:szCs w:val="21"/>
          <w:lang w:bidi="ar"/>
        </w:rPr>
        <w:t>TBIL</w:t>
      </w:r>
      <w:r>
        <w:rPr>
          <w:rFonts w:ascii="Times New Roman" w:hAnsi="Times New Roman" w:cs="Times New Roman"/>
          <w:szCs w:val="21"/>
        </w:rPr>
        <w:t>: total bilirubin.</w:t>
      </w:r>
    </w:p>
    <w:p w:rsidR="0058182E" w:rsidRDefault="0058182E">
      <w:pPr>
        <w:rPr>
          <w:rFonts w:ascii="Times New Roman" w:hAnsi="Times New Roman" w:cs="Times New Roman"/>
          <w:szCs w:val="21"/>
        </w:rPr>
      </w:pPr>
    </w:p>
    <w:p w:rsidR="0058182E" w:rsidRDefault="0058182E">
      <w:pPr>
        <w:rPr>
          <w:rFonts w:ascii="Times New Roman" w:hAnsi="Times New Roman" w:cs="Times New Roman"/>
          <w:szCs w:val="21"/>
        </w:rPr>
      </w:pPr>
    </w:p>
    <w:p w:rsidR="0058182E" w:rsidRDefault="0058182E">
      <w:pPr>
        <w:rPr>
          <w:rFonts w:ascii="Times New Roman" w:hAnsi="Times New Roman" w:cs="Times New Roman"/>
          <w:szCs w:val="21"/>
        </w:rPr>
      </w:pPr>
    </w:p>
    <w:p w:rsidR="0058182E" w:rsidRDefault="0058182E">
      <w:pPr>
        <w:rPr>
          <w:rFonts w:ascii="Times New Roman" w:hAnsi="Times New Roman" w:cs="Times New Roman"/>
          <w:szCs w:val="21"/>
        </w:rPr>
      </w:pPr>
    </w:p>
    <w:p w:rsidR="0058182E" w:rsidRDefault="0058182E">
      <w:pPr>
        <w:rPr>
          <w:rFonts w:ascii="Times New Roman" w:hAnsi="Times New Roman" w:cs="Times New Roman"/>
          <w:szCs w:val="21"/>
        </w:rPr>
      </w:pPr>
    </w:p>
    <w:p w:rsidR="0058182E" w:rsidRDefault="0058182E">
      <w:pPr>
        <w:rPr>
          <w:rFonts w:ascii="Times New Roman" w:hAnsi="Times New Roman" w:cs="Times New Roman"/>
          <w:szCs w:val="21"/>
        </w:rPr>
      </w:pPr>
    </w:p>
    <w:p w:rsidR="0058182E" w:rsidRDefault="0058182E">
      <w:pPr>
        <w:rPr>
          <w:rFonts w:ascii="Times New Roman" w:hAnsi="Times New Roman" w:cs="Times New Roman"/>
          <w:szCs w:val="21"/>
        </w:rPr>
      </w:pPr>
    </w:p>
    <w:p w:rsidR="0058182E" w:rsidRDefault="0058182E">
      <w:pPr>
        <w:rPr>
          <w:rFonts w:ascii="Times New Roman" w:hAnsi="Times New Roman" w:cs="Times New Roman"/>
          <w:szCs w:val="21"/>
        </w:rPr>
      </w:pPr>
    </w:p>
    <w:p w:rsidR="0058182E" w:rsidRDefault="0058182E">
      <w:pPr>
        <w:rPr>
          <w:rFonts w:ascii="Times New Roman" w:hAnsi="Times New Roman" w:cs="Times New Roman"/>
          <w:b/>
          <w:bCs/>
          <w:szCs w:val="21"/>
        </w:rPr>
      </w:pPr>
    </w:p>
    <w:p w:rsidR="0058182E" w:rsidRDefault="0058182E">
      <w:pPr>
        <w:rPr>
          <w:rFonts w:ascii="Times New Roman" w:hAnsi="Times New Roman" w:cs="Times New Roman"/>
          <w:b/>
          <w:bCs/>
          <w:szCs w:val="21"/>
        </w:rPr>
      </w:pPr>
    </w:p>
    <w:p w:rsidR="0058182E" w:rsidRDefault="00DE253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 xml:space="preserve">Supplementary table 2 </w:t>
      </w:r>
      <w:proofErr w:type="spellStart"/>
      <w:r>
        <w:rPr>
          <w:rFonts w:ascii="Times New Roman" w:hAnsi="Times New Roman" w:cs="Times New Roman"/>
          <w:szCs w:val="21"/>
        </w:rPr>
        <w:t>Univariable</w:t>
      </w:r>
      <w:proofErr w:type="spellEnd"/>
      <w:r>
        <w:rPr>
          <w:rFonts w:ascii="Times New Roman" w:hAnsi="Times New Roman" w:cs="Times New Roman"/>
          <w:szCs w:val="21"/>
        </w:rPr>
        <w:t xml:space="preserve"> and multivariable logistic regression analysis of the training set</w:t>
      </w:r>
      <w:r>
        <w:rPr>
          <w:rFonts w:ascii="Times New Roman" w:hAnsi="Times New Roman" w:cs="Times New Roman"/>
          <w:szCs w:val="21"/>
        </w:rPr>
        <w:t>.</w:t>
      </w:r>
    </w:p>
    <w:tbl>
      <w:tblPr>
        <w:tblW w:w="8789" w:type="dxa"/>
        <w:tblInd w:w="-28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2127"/>
        <w:gridCol w:w="850"/>
        <w:gridCol w:w="1843"/>
        <w:gridCol w:w="850"/>
      </w:tblGrid>
      <w:tr w:rsidR="0058182E">
        <w:trPr>
          <w:trHeight w:val="450"/>
        </w:trPr>
        <w:tc>
          <w:tcPr>
            <w:tcW w:w="212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Parameter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Univariable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Multivariable</w:t>
            </w:r>
          </w:p>
        </w:tc>
      </w:tr>
      <w:tr w:rsidR="0058182E">
        <w:trPr>
          <w:trHeight w:val="450"/>
        </w:trPr>
        <w:tc>
          <w:tcPr>
            <w:tcW w:w="212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58182E" w:rsidRDefault="0058182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OR (95%CI)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 value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OR (95%CI)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 value</w:t>
            </w:r>
          </w:p>
        </w:tc>
      </w:tr>
      <w:tr w:rsidR="0058182E">
        <w:trPr>
          <w:trHeight w:val="432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Age at HIV diagnosis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1.035(1.029-1.041)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Age at ART initiation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1.035(1.029-1.042)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1.028(1.020-1.037)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Gender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1.273(0.943-1.719)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0.115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Married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2.142(1.770-2.594)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Injection drug use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1.805(0.675-4.830)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0.240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MSM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0.439(0.364-0.530)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Heterosexual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2.207(1.827-2.665)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Blood transfusion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7.208(0.652-79.634)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0.107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Opportunistic infection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2.525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2.041-3.125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≥2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2.975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2.214-3.998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Skin damage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1.778(1.289-2.453)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Fever for more than 1m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2.279(1.694-3.064)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Diarrhea for more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than 1m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0.865(0.543-1.377)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0.54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Herpes zoster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3.709(2.513-5.474)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2.446(1.418-4.219)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0.001 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PCP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6.406(3.939-10.420)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Pulmonary infection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4.470(3.156-6.331)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0.592(0.378-0.927)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0.022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Tumor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1.199(0.324-4.443)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0.786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Symptoms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1.222(0.969-1.541)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0.09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≥2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1.668(1.312-2.120)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Fever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1.580(1.186-2.105)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0.002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0.595(0.401-0.882)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0.010 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Cough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1.894(1.481-2.422)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Night sweats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1.521(1.115-2.076)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0.008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Diarrhea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0.667(0.434-1.025)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0.065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0.497(0.285-0.865)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0.013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Rash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1.696(1.186-2.426)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0.004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Lymph node swelling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0.557(0.374-0.828)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0.004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0.461(0.284-0.746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0.002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WHO clinical stage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1.607(1.169-2.207)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0.003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5.507(3.988-7.603)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14.753(9.816-22.171)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BMI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0.876(0.847-0.906)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Treatment delay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0.996(0.989-1.004)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0.337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AZT+3TC+NVP/EFV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0.948(0.783-1.147)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0.583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D4T+3TC+NVP/EFV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6.540(2.875-14.879)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TDF+3TC+NVP/EFV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0.975(0.810-1.175)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0.791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TDF+3TC+LPV/r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1.027(0.337-3.132)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0.963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Other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0.838(0.474-1.482)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0.543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Baseline CD4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0.986(0.985-0.987)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0.985(0.984-0.987)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Baseline VL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1.000(1.000-1.000)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0.167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Baseline VL(log)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1.135(1.052-1.225)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HBsAg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1.941(1.452-2.594)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Unknow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1.153(0.802-1.658)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0.442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Anti-HCV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2.002(1.136-3.530)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0.016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Unknow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1.143(0.804-1.625)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0.457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WBC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0.701(0.655-0.750)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PLT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0.995(0.993-0.997)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HB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0.963(0.958-0.968)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Scr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0.998(0.993-1.004)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0.497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1.000(0.967-1.034)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1.000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TC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0.851(0.761-0.952)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0.005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0.994(0.945-1.047)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0.828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ALT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1.001(0.999-1.004)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0.318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AST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1.006(1.002-1.010)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0.002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182E">
        <w:trPr>
          <w:trHeight w:val="432"/>
        </w:trPr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TBIL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0.946(0.928-0.965)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1.037(1.013-1.062)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8182E" w:rsidRDefault="00DE25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0.003</w:t>
            </w:r>
          </w:p>
        </w:tc>
      </w:tr>
    </w:tbl>
    <w:p w:rsidR="0058182E" w:rsidRDefault="00DE253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Abbreviations</w:t>
      </w:r>
      <w:r>
        <w:rPr>
          <w:rFonts w:ascii="Times New Roman" w:hAnsi="Times New Roman" w:cs="Times New Roman"/>
          <w:szCs w:val="21"/>
        </w:rPr>
        <w:t>:</w:t>
      </w:r>
      <w:r>
        <w:rPr>
          <w:rFonts w:ascii="Times New Roman" w:hAnsi="Times New Roman" w:cs="Times New Roman"/>
          <w:b/>
          <w:bCs/>
          <w:szCs w:val="21"/>
        </w:rPr>
        <w:t xml:space="preserve"> MSM</w:t>
      </w:r>
      <w:r>
        <w:rPr>
          <w:rFonts w:ascii="Times New Roman" w:hAnsi="Times New Roman" w:cs="Times New Roman"/>
          <w:szCs w:val="21"/>
        </w:rPr>
        <w:t xml:space="preserve">, men who have sex with men; </w:t>
      </w:r>
      <w:r>
        <w:rPr>
          <w:rFonts w:ascii="Times New Roman" w:hAnsi="Times New Roman" w:cs="Times New Roman"/>
          <w:b/>
          <w:bCs/>
          <w:szCs w:val="21"/>
        </w:rPr>
        <w:t>PCP</w:t>
      </w:r>
      <w:r>
        <w:rPr>
          <w:rFonts w:ascii="Times New Roman" w:hAnsi="Times New Roman" w:cs="Times New Roman"/>
          <w:szCs w:val="21"/>
        </w:rPr>
        <w:t xml:space="preserve">, pneumocystis </w:t>
      </w:r>
      <w:proofErr w:type="spellStart"/>
      <w:r>
        <w:rPr>
          <w:rFonts w:ascii="Times New Roman" w:hAnsi="Times New Roman" w:cs="Times New Roman"/>
          <w:szCs w:val="21"/>
        </w:rPr>
        <w:t>carinii</w:t>
      </w:r>
      <w:proofErr w:type="spellEnd"/>
      <w:r>
        <w:rPr>
          <w:rFonts w:ascii="Times New Roman" w:hAnsi="Times New Roman" w:cs="Times New Roman"/>
          <w:szCs w:val="21"/>
        </w:rPr>
        <w:t xml:space="preserve"> pneumonia; </w:t>
      </w:r>
      <w:bookmarkStart w:id="1" w:name="_Hlk131608679"/>
      <w:r>
        <w:rPr>
          <w:rFonts w:ascii="Times New Roman" w:hAnsi="Times New Roman" w:cs="Times New Roman"/>
          <w:b/>
          <w:bCs/>
          <w:szCs w:val="21"/>
        </w:rPr>
        <w:t>AZT</w:t>
      </w:r>
      <w:r>
        <w:rPr>
          <w:rFonts w:ascii="Times New Roman" w:hAnsi="Times New Roman" w:cs="Times New Roman"/>
          <w:szCs w:val="21"/>
        </w:rPr>
        <w:t xml:space="preserve">, zidovudine; </w:t>
      </w:r>
      <w:r>
        <w:rPr>
          <w:rFonts w:ascii="Times New Roman" w:hAnsi="Times New Roman" w:cs="Times New Roman"/>
          <w:b/>
          <w:bCs/>
          <w:szCs w:val="21"/>
        </w:rPr>
        <w:t>3TC</w:t>
      </w:r>
      <w:r>
        <w:rPr>
          <w:rFonts w:ascii="Times New Roman" w:hAnsi="Times New Roman" w:cs="Times New Roman"/>
          <w:szCs w:val="21"/>
        </w:rPr>
        <w:t xml:space="preserve">, lamivudine; </w:t>
      </w:r>
      <w:r>
        <w:rPr>
          <w:rFonts w:ascii="Times New Roman" w:hAnsi="Times New Roman" w:cs="Times New Roman"/>
          <w:b/>
          <w:bCs/>
          <w:szCs w:val="21"/>
        </w:rPr>
        <w:t>NVP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nevirapine</w:t>
      </w:r>
      <w:proofErr w:type="spellEnd"/>
      <w:r>
        <w:rPr>
          <w:rFonts w:ascii="Times New Roman" w:hAnsi="Times New Roman" w:cs="Times New Roman"/>
          <w:szCs w:val="21"/>
        </w:rPr>
        <w:t xml:space="preserve">; </w:t>
      </w:r>
      <w:r>
        <w:rPr>
          <w:rFonts w:ascii="Times New Roman" w:hAnsi="Times New Roman" w:cs="Times New Roman"/>
          <w:b/>
          <w:bCs/>
          <w:szCs w:val="21"/>
        </w:rPr>
        <w:t>EFV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efavirenz</w:t>
      </w:r>
      <w:proofErr w:type="spellEnd"/>
      <w:r>
        <w:rPr>
          <w:rFonts w:ascii="Times New Roman" w:hAnsi="Times New Roman" w:cs="Times New Roman"/>
          <w:szCs w:val="21"/>
        </w:rPr>
        <w:t xml:space="preserve">; </w:t>
      </w:r>
      <w:r>
        <w:rPr>
          <w:rFonts w:ascii="Times New Roman" w:hAnsi="Times New Roman" w:cs="Times New Roman"/>
          <w:b/>
          <w:bCs/>
          <w:szCs w:val="21"/>
        </w:rPr>
        <w:t>D4T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stavudine</w:t>
      </w:r>
      <w:proofErr w:type="spellEnd"/>
      <w:r>
        <w:rPr>
          <w:rFonts w:ascii="Times New Roman" w:hAnsi="Times New Roman" w:cs="Times New Roman"/>
          <w:szCs w:val="21"/>
        </w:rPr>
        <w:t xml:space="preserve">; </w:t>
      </w:r>
      <w:r>
        <w:rPr>
          <w:rFonts w:ascii="Times New Roman" w:hAnsi="Times New Roman" w:cs="Times New Roman"/>
          <w:b/>
          <w:bCs/>
          <w:szCs w:val="21"/>
        </w:rPr>
        <w:t>TDF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tenofovir</w:t>
      </w:r>
      <w:proofErr w:type="spellEnd"/>
      <w:r>
        <w:rPr>
          <w:rFonts w:ascii="Times New Roman" w:hAnsi="Times New Roman" w:cs="Times New Roman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szCs w:val="21"/>
        </w:rPr>
        <w:t>disoproxil</w:t>
      </w:r>
      <w:proofErr w:type="spellEnd"/>
      <w:r>
        <w:rPr>
          <w:rFonts w:ascii="Times New Roman" w:hAnsi="Times New Roman" w:cs="Times New Roman"/>
          <w:szCs w:val="21"/>
        </w:rPr>
        <w:t xml:space="preserve">; </w:t>
      </w:r>
      <w:r>
        <w:rPr>
          <w:rFonts w:ascii="Times New Roman" w:hAnsi="Times New Roman" w:cs="Times New Roman"/>
          <w:b/>
          <w:bCs/>
          <w:szCs w:val="21"/>
        </w:rPr>
        <w:t>LPV/r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lopinavir</w:t>
      </w:r>
      <w:proofErr w:type="spellEnd"/>
      <w:r>
        <w:rPr>
          <w:rFonts w:ascii="Times New Roman" w:hAnsi="Times New Roman" w:cs="Times New Roman"/>
          <w:szCs w:val="21"/>
        </w:rPr>
        <w:t xml:space="preserve">/ritonavir; </w:t>
      </w:r>
      <w:bookmarkEnd w:id="1"/>
      <w:r>
        <w:rPr>
          <w:rFonts w:ascii="Times New Roman" w:hAnsi="Times New Roman" w:cs="Times New Roman"/>
          <w:b/>
          <w:bCs/>
          <w:szCs w:val="21"/>
        </w:rPr>
        <w:t>WBC</w:t>
      </w:r>
      <w:r>
        <w:rPr>
          <w:rFonts w:ascii="Times New Roman" w:hAnsi="Times New Roman" w:cs="Times New Roman"/>
          <w:szCs w:val="21"/>
        </w:rPr>
        <w:t xml:space="preserve">: white blood cell; </w:t>
      </w:r>
      <w:r>
        <w:rPr>
          <w:rFonts w:ascii="Times New Roman" w:hAnsi="Times New Roman" w:cs="Times New Roman"/>
          <w:b/>
          <w:bCs/>
          <w:szCs w:val="21"/>
        </w:rPr>
        <w:t>PLT</w:t>
      </w:r>
      <w:r>
        <w:rPr>
          <w:rFonts w:ascii="Times New Roman" w:hAnsi="Times New Roman" w:cs="Times New Roman"/>
          <w:szCs w:val="21"/>
        </w:rPr>
        <w:t xml:space="preserve">: platelet; </w:t>
      </w:r>
      <w:proofErr w:type="spellStart"/>
      <w:r>
        <w:rPr>
          <w:rFonts w:ascii="Times New Roman" w:hAnsi="Times New Roman" w:cs="Times New Roman"/>
          <w:b/>
          <w:bCs/>
          <w:szCs w:val="21"/>
        </w:rPr>
        <w:t>Hb</w:t>
      </w:r>
      <w:proofErr w:type="spellEnd"/>
      <w:r>
        <w:rPr>
          <w:rFonts w:ascii="Times New Roman" w:hAnsi="Times New Roman" w:cs="Times New Roman"/>
          <w:szCs w:val="21"/>
        </w:rPr>
        <w:t xml:space="preserve">: hemoglobin; </w:t>
      </w:r>
      <w:proofErr w:type="spellStart"/>
      <w:r>
        <w:rPr>
          <w:rFonts w:ascii="Times New Roman" w:hAnsi="Times New Roman" w:cs="Times New Roman"/>
          <w:b/>
          <w:bCs/>
          <w:szCs w:val="21"/>
        </w:rPr>
        <w:t>Scr</w:t>
      </w:r>
      <w:proofErr w:type="spellEnd"/>
      <w:r>
        <w:rPr>
          <w:rFonts w:ascii="Times New Roman" w:hAnsi="Times New Roman" w:cs="Times New Roman"/>
          <w:szCs w:val="21"/>
        </w:rPr>
        <w:t xml:space="preserve">: serum creatinine; </w:t>
      </w:r>
      <w:r>
        <w:rPr>
          <w:rFonts w:ascii="Times New Roman" w:hAnsi="Times New Roman" w:cs="Times New Roman"/>
          <w:b/>
          <w:bCs/>
          <w:szCs w:val="21"/>
        </w:rPr>
        <w:t>TG</w:t>
      </w:r>
      <w:r>
        <w:rPr>
          <w:rFonts w:ascii="Times New Roman" w:hAnsi="Times New Roman" w:cs="Times New Roman"/>
          <w:szCs w:val="21"/>
        </w:rPr>
        <w:t>: triglyceride;</w:t>
      </w:r>
      <w:r>
        <w:rPr>
          <w:rFonts w:ascii="Times New Roman" w:hAnsi="Times New Roman" w:cs="Times New Roman"/>
          <w:b/>
          <w:bCs/>
          <w:szCs w:val="21"/>
        </w:rPr>
        <w:t xml:space="preserve"> TC</w:t>
      </w:r>
      <w:r>
        <w:rPr>
          <w:rFonts w:ascii="Times New Roman" w:hAnsi="Times New Roman" w:cs="Times New Roman"/>
          <w:szCs w:val="21"/>
        </w:rPr>
        <w:t xml:space="preserve">: total cholesterol; </w:t>
      </w:r>
      <w:r>
        <w:rPr>
          <w:rFonts w:ascii="Times New Roman" w:hAnsi="Times New Roman" w:cs="Times New Roman"/>
          <w:b/>
          <w:bCs/>
          <w:szCs w:val="21"/>
        </w:rPr>
        <w:t>BG</w:t>
      </w:r>
      <w:r>
        <w:rPr>
          <w:rFonts w:ascii="Times New Roman" w:hAnsi="Times New Roman" w:cs="Times New Roman"/>
          <w:szCs w:val="21"/>
        </w:rPr>
        <w:t xml:space="preserve">: blood glucose; </w:t>
      </w:r>
      <w:r>
        <w:rPr>
          <w:rFonts w:ascii="Times New Roman" w:hAnsi="Times New Roman" w:cs="Times New Roman"/>
          <w:b/>
          <w:bCs/>
          <w:szCs w:val="21"/>
        </w:rPr>
        <w:t>ALT</w:t>
      </w:r>
      <w:r>
        <w:rPr>
          <w:rFonts w:ascii="Times New Roman" w:hAnsi="Times New Roman" w:cs="Times New Roman"/>
          <w:szCs w:val="21"/>
        </w:rPr>
        <w:t xml:space="preserve">: alanine aminotransferase; </w:t>
      </w:r>
      <w:r>
        <w:rPr>
          <w:rFonts w:ascii="Times New Roman" w:hAnsi="Times New Roman" w:cs="Times New Roman"/>
          <w:b/>
          <w:bCs/>
          <w:szCs w:val="21"/>
        </w:rPr>
        <w:t>AST</w:t>
      </w:r>
      <w:r>
        <w:rPr>
          <w:rFonts w:ascii="Times New Roman" w:hAnsi="Times New Roman" w:cs="Times New Roman"/>
          <w:szCs w:val="21"/>
        </w:rPr>
        <w:t>: aspartate amino</w:t>
      </w:r>
      <w:r>
        <w:rPr>
          <w:rFonts w:ascii="Times New Roman" w:hAnsi="Times New Roman" w:cs="Times New Roman"/>
          <w:szCs w:val="21"/>
        </w:rPr>
        <w:t xml:space="preserve">transferase; </w:t>
      </w:r>
      <w:r>
        <w:rPr>
          <w:rFonts w:ascii="Times New Roman" w:hAnsi="Times New Roman" w:cs="Times New Roman"/>
          <w:b/>
          <w:bCs/>
          <w:color w:val="000000"/>
          <w:szCs w:val="21"/>
          <w:lang w:bidi="ar"/>
        </w:rPr>
        <w:t>TBIL</w:t>
      </w:r>
      <w:r>
        <w:rPr>
          <w:rFonts w:ascii="Times New Roman" w:hAnsi="Times New Roman" w:cs="Times New Roman"/>
          <w:szCs w:val="21"/>
        </w:rPr>
        <w:t>: total bilirubin.</w:t>
      </w:r>
    </w:p>
    <w:p w:rsidR="0058182E" w:rsidRDefault="0058182E">
      <w:pPr>
        <w:rPr>
          <w:rFonts w:ascii="Times New Roman" w:hAnsi="Times New Roman" w:cs="Times New Roman"/>
          <w:color w:val="FF0000"/>
          <w:szCs w:val="21"/>
        </w:rPr>
      </w:pPr>
    </w:p>
    <w:p w:rsidR="0058182E" w:rsidRDefault="00DE2536"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noProof/>
          <w:color w:val="FF0000"/>
          <w:szCs w:val="21"/>
          <w:lang w:val="en-PH" w:eastAsia="en-PH"/>
        </w:rPr>
        <w:drawing>
          <wp:inline distT="0" distB="0" distL="114300" distR="114300">
            <wp:extent cx="5281930" cy="3009900"/>
            <wp:effectExtent l="0" t="0" r="4445" b="0"/>
            <wp:docPr id="1" name="图片 1" descr="Supplema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atary Fig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193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82E" w:rsidRDefault="00DE2536">
      <w:pPr>
        <w:spacing w:line="360" w:lineRule="auto"/>
        <w:rPr>
          <w:rFonts w:ascii="Times New Roman" w:eastAsia="SimSu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b/>
          <w:bCs/>
          <w:szCs w:val="21"/>
        </w:rPr>
        <w:t>Supplementary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Fig</w:t>
      </w:r>
      <w:r>
        <w:rPr>
          <w:rFonts w:ascii="Times New Roman" w:hAnsi="Times New Roman" w:cs="Times New Roman"/>
          <w:b/>
          <w:bCs/>
          <w:szCs w:val="21"/>
        </w:rPr>
        <w:t>ure</w:t>
      </w:r>
      <w:r>
        <w:rPr>
          <w:rFonts w:ascii="Times New Roman" w:hAnsi="Times New Roman" w:cs="Times New Roman"/>
          <w:b/>
          <w:bCs/>
          <w:szCs w:val="21"/>
        </w:rPr>
        <w:t xml:space="preserve"> 1</w:t>
      </w:r>
      <w:r>
        <w:rPr>
          <w:rFonts w:ascii="Times New Roman" w:hAnsi="Times New Roman" w:cs="Times New Roman"/>
          <w:szCs w:val="21"/>
        </w:rPr>
        <w:t>.</w:t>
      </w:r>
      <w:proofErr w:type="gramEnd"/>
      <w:r>
        <w:rPr>
          <w:rFonts w:ascii="Times New Roman" w:hAnsi="Times New Roman" w:cs="Times New Roman"/>
          <w:szCs w:val="21"/>
        </w:rPr>
        <w:t xml:space="preserve"> F</w:t>
      </w:r>
      <w:r>
        <w:rPr>
          <w:rFonts w:ascii="Times New Roman" w:hAnsi="Times New Roman" w:cs="Times New Roman"/>
          <w:szCs w:val="21"/>
        </w:rPr>
        <w:t xml:space="preserve">low diagram of </w:t>
      </w:r>
      <w:proofErr w:type="gramStart"/>
      <w:r>
        <w:rPr>
          <w:rFonts w:ascii="Times New Roman" w:hAnsi="Times New Roman" w:cs="Times New Roman"/>
          <w:szCs w:val="21"/>
        </w:rPr>
        <w:t>participants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selection</w:t>
      </w:r>
      <w:r>
        <w:rPr>
          <w:rFonts w:ascii="Times New Roman" w:hAnsi="Times New Roman" w:cs="Times New Roman"/>
          <w:szCs w:val="21"/>
        </w:rPr>
        <w:t xml:space="preserve">. </w:t>
      </w:r>
      <w:r>
        <w:rPr>
          <w:rFonts w:ascii="Times New Roman" w:hAnsi="Times New Roman" w:cs="Times New Roman"/>
          <w:b/>
          <w:bCs/>
          <w:szCs w:val="21"/>
        </w:rPr>
        <w:t>Abbreviations</w:t>
      </w:r>
      <w:r>
        <w:rPr>
          <w:rFonts w:ascii="Times New Roman" w:hAnsi="Times New Roman" w:cs="Times New Roman"/>
          <w:szCs w:val="21"/>
        </w:rPr>
        <w:t>: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 w:hint="eastAsia"/>
          <w:b/>
          <w:bCs/>
          <w:szCs w:val="21"/>
        </w:rPr>
        <w:t>INRs</w:t>
      </w:r>
      <w:r>
        <w:rPr>
          <w:rFonts w:ascii="Times New Roman" w:hAnsi="Times New Roman" w:cs="Times New Roman"/>
          <w:szCs w:val="21"/>
        </w:rPr>
        <w:t xml:space="preserve">, immunologic non responders; </w:t>
      </w:r>
      <w:r>
        <w:rPr>
          <w:rFonts w:ascii="Times New Roman" w:hAnsi="Times New Roman" w:cs="Times New Roman" w:hint="eastAsia"/>
          <w:b/>
          <w:bCs/>
          <w:szCs w:val="21"/>
        </w:rPr>
        <w:t>VL</w:t>
      </w:r>
      <w:r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viral </w:t>
      </w:r>
      <w:proofErr w:type="gramStart"/>
      <w:r>
        <w:rPr>
          <w:rFonts w:ascii="Times New Roman" w:hAnsi="Times New Roman" w:cs="Times New Roman" w:hint="eastAsia"/>
          <w:szCs w:val="21"/>
        </w:rPr>
        <w:t xml:space="preserve">load </w:t>
      </w:r>
      <w:r>
        <w:rPr>
          <w:rFonts w:ascii="Times New Roman" w:hAnsi="Times New Roman" w:cs="Times New Roman"/>
          <w:szCs w:val="21"/>
        </w:rPr>
        <w:t>;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b/>
          <w:bCs/>
          <w:szCs w:val="21"/>
        </w:rPr>
        <w:t>ART</w:t>
      </w:r>
      <w:r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eastAsia="SimSun" w:hAnsi="Times New Roman" w:cs="Times New Roman"/>
          <w:color w:val="000000"/>
          <w:kern w:val="0"/>
          <w:szCs w:val="2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antiretroviral therapy</w:t>
      </w:r>
      <w:r>
        <w:rPr>
          <w:rFonts w:ascii="Times New Roman" w:eastAsia="SimSun" w:hAnsi="Times New Roman" w:cs="Times New Roman" w:hint="eastAsia"/>
          <w:color w:val="000000"/>
          <w:kern w:val="0"/>
          <w:szCs w:val="21"/>
        </w:rPr>
        <w:t>.</w:t>
      </w:r>
    </w:p>
    <w:bookmarkEnd w:id="0"/>
    <w:p w:rsidR="0058182E" w:rsidRDefault="0058182E">
      <w:pPr>
        <w:rPr>
          <w:rFonts w:ascii="Times New Roman" w:hAnsi="Times New Roman" w:cs="Times New Roman"/>
          <w:szCs w:val="21"/>
        </w:rPr>
      </w:pPr>
    </w:p>
    <w:sectPr w:rsidR="0058182E" w:rsidSect="00DE25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82E" w:rsidRDefault="00DE2536">
      <w:pPr>
        <w:spacing w:line="240" w:lineRule="auto"/>
      </w:pPr>
      <w:r>
        <w:separator/>
      </w:r>
    </w:p>
  </w:endnote>
  <w:endnote w:type="continuationSeparator" w:id="0">
    <w:p w:rsidR="0058182E" w:rsidRDefault="00DE25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82E" w:rsidRDefault="00DE2536">
      <w:pPr>
        <w:spacing w:after="0"/>
      </w:pPr>
      <w:r>
        <w:separator/>
      </w:r>
    </w:p>
  </w:footnote>
  <w:footnote w:type="continuationSeparator" w:id="0">
    <w:p w:rsidR="0058182E" w:rsidRDefault="00DE253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2ZDBmNTVlZTQwYzIwOTA1YjAzNzc1YzkxYjUyZDcifQ=="/>
  </w:docVars>
  <w:rsids>
    <w:rsidRoot w:val="00D91F3A"/>
    <w:rsid w:val="00097FF0"/>
    <w:rsid w:val="00287B54"/>
    <w:rsid w:val="004A5A2F"/>
    <w:rsid w:val="0058182E"/>
    <w:rsid w:val="007105AC"/>
    <w:rsid w:val="007703EA"/>
    <w:rsid w:val="00B22F42"/>
    <w:rsid w:val="00C662C7"/>
    <w:rsid w:val="00D91F3A"/>
    <w:rsid w:val="00DE2536"/>
    <w:rsid w:val="00DE411D"/>
    <w:rsid w:val="00FC0A9F"/>
    <w:rsid w:val="0FD72B51"/>
    <w:rsid w:val="48AF3C64"/>
    <w:rsid w:val="7350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160" w:line="259" w:lineRule="auto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E2536"/>
  </w:style>
  <w:style w:type="paragraph" w:styleId="BalloonText">
    <w:name w:val="Balloon Text"/>
    <w:basedOn w:val="Normal"/>
    <w:link w:val="BalloonTextChar"/>
    <w:uiPriority w:val="99"/>
    <w:semiHidden/>
    <w:unhideWhenUsed/>
    <w:rsid w:val="00DE2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536"/>
    <w:rPr>
      <w:rFonts w:ascii="Tahoma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160" w:line="259" w:lineRule="auto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E2536"/>
  </w:style>
  <w:style w:type="paragraph" w:styleId="BalloonText">
    <w:name w:val="Balloon Text"/>
    <w:basedOn w:val="Normal"/>
    <w:link w:val="BalloonTextChar"/>
    <w:uiPriority w:val="99"/>
    <w:semiHidden/>
    <w:unhideWhenUsed/>
    <w:rsid w:val="00DE2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536"/>
    <w:rPr>
      <w:rFonts w:ascii="Tahoma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711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严 继松</dc:creator>
  <cp:lastModifiedBy>Nelfa Pausal</cp:lastModifiedBy>
  <cp:revision>6</cp:revision>
  <dcterms:created xsi:type="dcterms:W3CDTF">2023-04-05T06:51:00Z</dcterms:created>
  <dcterms:modified xsi:type="dcterms:W3CDTF">2023-09-14T23:57:00Z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73B1586FAC6A41E4A8D9738DF9EFFD04_12</vt:lpwstr>
  </property>
</Properties>
</file>