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EAB671" w14:textId="11CEEE98" w:rsidR="006F4393" w:rsidRDefault="001537AC">
      <w:pPr>
        <w:rPr>
          <w:rFonts w:ascii="Times New Roman" w:hAnsi="Times New Roman" w:cs="Times New Roman"/>
          <w:sz w:val="24"/>
          <w:szCs w:val="24"/>
        </w:rPr>
      </w:pPr>
      <w:r w:rsidRPr="00254998">
        <w:rPr>
          <w:rFonts w:ascii="Times New Roman" w:hAnsi="Times New Roman" w:cs="Times New Roman"/>
          <w:sz w:val="24"/>
          <w:szCs w:val="24"/>
        </w:rPr>
        <w:t>Supplemental materials for</w:t>
      </w:r>
    </w:p>
    <w:p w14:paraId="545C5B45" w14:textId="77777777" w:rsidR="00C16EBB" w:rsidRPr="0080432B" w:rsidRDefault="00C16EBB" w:rsidP="00C16EBB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34350996"/>
      <w:r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Pr="0080432B">
        <w:rPr>
          <w:rFonts w:ascii="Times New Roman" w:hAnsi="Times New Roman" w:cs="Times New Roman"/>
          <w:b/>
          <w:bCs/>
          <w:sz w:val="28"/>
          <w:szCs w:val="28"/>
        </w:rPr>
        <w:t>pati</w:t>
      </w:r>
      <w:r>
        <w:rPr>
          <w:rFonts w:ascii="Times New Roman" w:hAnsi="Times New Roman" w:cs="Times New Roman"/>
          <w:b/>
          <w:bCs/>
          <w:sz w:val="28"/>
          <w:szCs w:val="28"/>
        </w:rPr>
        <w:t>o</w:t>
      </w:r>
      <w:r w:rsidRPr="0080432B">
        <w:rPr>
          <w:rFonts w:ascii="Times New Roman" w:hAnsi="Times New Roman" w:cs="Times New Roman"/>
          <w:b/>
          <w:bCs/>
          <w:sz w:val="28"/>
          <w:szCs w:val="28"/>
        </w:rPr>
        <w:t>temporal distribution of migraine in China</w:t>
      </w:r>
      <w:r>
        <w:rPr>
          <w:rFonts w:ascii="Times New Roman" w:hAnsi="Times New Roman" w:cs="Times New Roman"/>
          <w:b/>
          <w:bCs/>
          <w:sz w:val="28"/>
          <w:szCs w:val="28"/>
        </w:rPr>
        <w:t>: analyses based on Baidu Index</w:t>
      </w:r>
    </w:p>
    <w:bookmarkEnd w:id="0"/>
    <w:p w14:paraId="0D35FA28" w14:textId="223A1BAD" w:rsidR="00483CCC" w:rsidRPr="003C2BD9" w:rsidRDefault="00483CCC" w:rsidP="00483CCC">
      <w:pPr>
        <w:widowControl/>
        <w:spacing w:line="360" w:lineRule="auto"/>
        <w:rPr>
          <w:rFonts w:ascii="Times New Roman" w:eastAsia="微软雅黑" w:hAnsi="Times New Roman" w:cs="Times New Roman"/>
          <w:bCs/>
          <w:sz w:val="24"/>
          <w:szCs w:val="24"/>
        </w:rPr>
      </w:pPr>
      <w:r w:rsidRPr="003C2BD9">
        <w:rPr>
          <w:rFonts w:ascii="Times New Roman" w:eastAsia="微软雅黑" w:hAnsi="Times New Roman" w:cs="Times New Roman" w:hint="eastAsia"/>
          <w:bCs/>
          <w:sz w:val="24"/>
          <w:szCs w:val="24"/>
        </w:rPr>
        <w:t>L</w:t>
      </w:r>
      <w:r w:rsidRPr="003C2BD9">
        <w:rPr>
          <w:rFonts w:ascii="Times New Roman" w:eastAsia="微软雅黑" w:hAnsi="Times New Roman" w:cs="Times New Roman"/>
          <w:bCs/>
          <w:sz w:val="24"/>
          <w:szCs w:val="24"/>
        </w:rPr>
        <w:t>iling Lin</w:t>
      </w:r>
      <w:r>
        <w:rPr>
          <w:rFonts w:ascii="Times New Roman" w:eastAsia="微软雅黑" w:hAnsi="Times New Roman" w:cs="Times New Roman"/>
          <w:bCs/>
          <w:sz w:val="24"/>
          <w:szCs w:val="24"/>
        </w:rPr>
        <w:t xml:space="preserve">, </w:t>
      </w:r>
      <w:r w:rsidRPr="003C2BD9">
        <w:rPr>
          <w:rFonts w:ascii="Times New Roman" w:eastAsia="微软雅黑" w:hAnsi="Times New Roman" w:cs="Times New Roman"/>
          <w:bCs/>
          <w:sz w:val="24"/>
          <w:szCs w:val="24"/>
        </w:rPr>
        <w:t xml:space="preserve">Mengyi Zhu, Junxiong Qiu, Qiang Li, Junmeng Zheng, </w:t>
      </w:r>
      <w:r>
        <w:rPr>
          <w:rFonts w:ascii="Times New Roman" w:eastAsia="微软雅黑" w:hAnsi="Times New Roman" w:cs="Times New Roman"/>
          <w:bCs/>
          <w:sz w:val="24"/>
          <w:szCs w:val="24"/>
        </w:rPr>
        <w:t>Y</w:t>
      </w:r>
      <w:r>
        <w:rPr>
          <w:rFonts w:ascii="Times New Roman" w:eastAsia="微软雅黑" w:hAnsi="Times New Roman" w:cs="Times New Roman" w:hint="eastAsia"/>
          <w:bCs/>
          <w:sz w:val="24"/>
          <w:szCs w:val="24"/>
        </w:rPr>
        <w:t>an</w:t>
      </w:r>
      <w:r>
        <w:rPr>
          <w:rFonts w:ascii="Times New Roman" w:eastAsia="微软雅黑" w:hAnsi="Times New Roman" w:cs="Times New Roman"/>
          <w:bCs/>
          <w:sz w:val="24"/>
          <w:szCs w:val="24"/>
        </w:rPr>
        <w:t xml:space="preserve">ni Fu, </w:t>
      </w:r>
      <w:r w:rsidRPr="003C2BD9">
        <w:rPr>
          <w:rFonts w:ascii="Times New Roman" w:eastAsia="微软雅黑" w:hAnsi="Times New Roman" w:cs="Times New Roman"/>
          <w:bCs/>
          <w:sz w:val="24"/>
          <w:szCs w:val="24"/>
        </w:rPr>
        <w:t>Jianwei Lin</w:t>
      </w:r>
    </w:p>
    <w:p w14:paraId="7B8D0173" w14:textId="77777777" w:rsidR="001537AC" w:rsidRPr="00483CCC" w:rsidRDefault="001537AC" w:rsidP="001537AC">
      <w:pPr>
        <w:spacing w:line="360" w:lineRule="auto"/>
        <w:jc w:val="left"/>
        <w:rPr>
          <w:rFonts w:ascii="Arial" w:hAnsi="Arial" w:cs="Arial"/>
          <w:b/>
          <w:sz w:val="24"/>
          <w:szCs w:val="24"/>
        </w:rPr>
      </w:pPr>
    </w:p>
    <w:p w14:paraId="10A93015" w14:textId="0914BC6B" w:rsidR="001537AC" w:rsidRPr="00254998" w:rsidRDefault="001537AC" w:rsidP="00085896">
      <w:pPr>
        <w:spacing w:line="480" w:lineRule="auto"/>
        <w:jc w:val="left"/>
        <w:rPr>
          <w:rFonts w:ascii="Arial" w:hAnsi="Arial" w:cs="Arial"/>
          <w:b/>
          <w:sz w:val="24"/>
          <w:szCs w:val="24"/>
        </w:rPr>
      </w:pPr>
      <w:r w:rsidRPr="00254998">
        <w:rPr>
          <w:rFonts w:ascii="Arial" w:hAnsi="Arial" w:cs="Arial"/>
          <w:b/>
          <w:sz w:val="24"/>
          <w:szCs w:val="24"/>
        </w:rPr>
        <w:t>This file includes:</w:t>
      </w:r>
    </w:p>
    <w:p w14:paraId="71FE2661" w14:textId="77777777" w:rsidR="001537AC" w:rsidRPr="001537AC" w:rsidRDefault="001537AC" w:rsidP="000858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537AC">
        <w:rPr>
          <w:rFonts w:ascii="Times New Roman" w:hAnsi="Times New Roman" w:cs="Times New Roman"/>
          <w:b/>
          <w:bCs/>
          <w:sz w:val="24"/>
          <w:szCs w:val="24"/>
        </w:rPr>
        <w:t>Figure S1.</w:t>
      </w:r>
      <w:r w:rsidRPr="001537AC">
        <w:rPr>
          <w:rFonts w:ascii="Times New Roman" w:hAnsi="Times New Roman" w:cs="Times New Roman"/>
          <w:sz w:val="24"/>
          <w:szCs w:val="24"/>
        </w:rPr>
        <w:t xml:space="preserve"> Normality test for the remainder of the Seasonal-Trend decomposition procedure based on Loess method.</w:t>
      </w:r>
    </w:p>
    <w:p w14:paraId="1775E6C9" w14:textId="042B9D1D" w:rsidR="001537AC" w:rsidRPr="001537AC" w:rsidRDefault="001537AC" w:rsidP="000858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537AC">
        <w:rPr>
          <w:rFonts w:ascii="Times New Roman" w:hAnsi="Times New Roman" w:cs="Times New Roman"/>
          <w:b/>
          <w:bCs/>
          <w:sz w:val="24"/>
          <w:szCs w:val="24"/>
        </w:rPr>
        <w:t>Figure S2.</w:t>
      </w:r>
      <w:r w:rsidRPr="001537AC">
        <w:rPr>
          <w:rFonts w:ascii="Times New Roman" w:hAnsi="Times New Roman" w:cs="Times New Roman"/>
          <w:sz w:val="24"/>
          <w:szCs w:val="24"/>
        </w:rPr>
        <w:t xml:space="preserve"> Ordinary Kriging method of migraine-related BI data in Mainland China.</w:t>
      </w:r>
    </w:p>
    <w:p w14:paraId="5AC722ED" w14:textId="55AF4FEF" w:rsidR="006F4393" w:rsidRPr="00690A08" w:rsidRDefault="00B23A98">
      <w:pPr>
        <w:rPr>
          <w:rFonts w:ascii="Times New Roman" w:eastAsiaTheme="minorHAnsi" w:hAnsi="Times New Roman" w:cs="Times New Roman"/>
          <w:color w:val="333333"/>
          <w:sz w:val="20"/>
          <w:szCs w:val="20"/>
          <w:shd w:val="clear" w:color="auto" w:fill="FFFFFF"/>
        </w:rPr>
      </w:pPr>
      <w:r w:rsidRPr="00690A08">
        <w:rPr>
          <w:rFonts w:ascii="Times New Roman" w:eastAsiaTheme="minorHAnsi" w:hAnsi="Times New Roman" w:cs="Times New Roman"/>
          <w:noProof/>
          <w:color w:val="333333"/>
          <w:sz w:val="20"/>
          <w:szCs w:val="20"/>
          <w:shd w:val="clear" w:color="auto" w:fill="FFFFFF"/>
        </w:rPr>
        <w:lastRenderedPageBreak/>
        <w:drawing>
          <wp:inline distT="0" distB="0" distL="0" distR="0" wp14:anchorId="2B5AF02F" wp14:editId="1D72BC52">
            <wp:extent cx="5272405" cy="7418070"/>
            <wp:effectExtent l="0" t="0" r="4445" b="0"/>
            <wp:docPr id="7442556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741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492C95" w14:textId="77777777" w:rsidR="002C1575" w:rsidRPr="00690A08" w:rsidRDefault="002C1575">
      <w:pPr>
        <w:rPr>
          <w:rFonts w:ascii="Times New Roman" w:eastAsiaTheme="minorHAnsi" w:hAnsi="Times New Roman" w:cs="Times New Roman"/>
          <w:color w:val="333333"/>
          <w:sz w:val="20"/>
          <w:szCs w:val="20"/>
          <w:shd w:val="clear" w:color="auto" w:fill="FFFFFF"/>
        </w:rPr>
      </w:pPr>
    </w:p>
    <w:p w14:paraId="13545B0F" w14:textId="7F4681CD" w:rsidR="00B23A98" w:rsidRPr="00690A08" w:rsidRDefault="00690A08">
      <w:pPr>
        <w:rPr>
          <w:rFonts w:ascii="Times New Roman" w:eastAsiaTheme="minorHAnsi" w:hAnsi="Times New Roman" w:cs="Times New Roman"/>
          <w:color w:val="333333"/>
          <w:sz w:val="20"/>
          <w:szCs w:val="20"/>
          <w:shd w:val="clear" w:color="auto" w:fill="FFFFFF"/>
        </w:rPr>
      </w:pPr>
      <w:r w:rsidRPr="00690A08">
        <w:rPr>
          <w:rFonts w:ascii="Times New Roman" w:hAnsi="Times New Roman" w:cs="Times New Roman"/>
          <w:b/>
          <w:bCs/>
        </w:rPr>
        <w:t xml:space="preserve">Figure </w:t>
      </w:r>
      <w:r>
        <w:rPr>
          <w:rFonts w:ascii="Times New Roman" w:hAnsi="Times New Roman" w:cs="Times New Roman"/>
          <w:b/>
          <w:bCs/>
        </w:rPr>
        <w:t>S1</w:t>
      </w:r>
      <w:r w:rsidRPr="00690A08">
        <w:rPr>
          <w:rFonts w:ascii="Times New Roman" w:hAnsi="Times New Roman" w:cs="Times New Roman"/>
          <w:b/>
          <w:bCs/>
        </w:rPr>
        <w:t>.</w:t>
      </w:r>
      <w:r w:rsidR="00B23A98" w:rsidRPr="00690A08">
        <w:rPr>
          <w:rFonts w:ascii="Times New Roman" w:eastAsiaTheme="minorHAnsi" w:hAnsi="Times New Roman" w:cs="Times New Roman"/>
          <w:color w:val="333333"/>
          <w:sz w:val="20"/>
          <w:szCs w:val="20"/>
          <w:shd w:val="clear" w:color="auto" w:fill="FFFFFF"/>
        </w:rPr>
        <w:t xml:space="preserve"> Normality test for </w:t>
      </w:r>
      <w:r>
        <w:rPr>
          <w:rFonts w:ascii="Times New Roman" w:eastAsiaTheme="minorHAnsi" w:hAnsi="Times New Roman" w:cs="Times New Roman"/>
          <w:color w:val="333333"/>
          <w:sz w:val="20"/>
          <w:szCs w:val="20"/>
          <w:shd w:val="clear" w:color="auto" w:fill="FFFFFF"/>
        </w:rPr>
        <w:t>the r</w:t>
      </w:r>
      <w:r w:rsidR="00B23A98" w:rsidRPr="00690A08">
        <w:rPr>
          <w:rFonts w:ascii="Times New Roman" w:eastAsiaTheme="minorHAnsi" w:hAnsi="Times New Roman" w:cs="Times New Roman"/>
          <w:color w:val="333333"/>
          <w:sz w:val="20"/>
          <w:szCs w:val="20"/>
          <w:shd w:val="clear" w:color="auto" w:fill="FFFFFF"/>
        </w:rPr>
        <w:t xml:space="preserve">emainder of </w:t>
      </w:r>
      <w:r w:rsidRPr="00690A08">
        <w:rPr>
          <w:rFonts w:ascii="Times New Roman" w:eastAsiaTheme="minorHAnsi" w:hAnsi="Times New Roman" w:cs="Times New Roman"/>
          <w:color w:val="333333"/>
          <w:sz w:val="20"/>
          <w:szCs w:val="20"/>
          <w:shd w:val="clear" w:color="auto" w:fill="FFFFFF"/>
        </w:rPr>
        <w:t xml:space="preserve">the </w:t>
      </w:r>
      <w:r w:rsidRPr="00690A08">
        <w:rPr>
          <w:rFonts w:ascii="Times New Roman" w:hAnsi="Times New Roman" w:cs="Times New Roman"/>
        </w:rPr>
        <w:t>Seasonal-Trend decomposition procedure based on Loess method</w:t>
      </w:r>
      <w:r w:rsidR="00B23A98" w:rsidRPr="00690A08">
        <w:rPr>
          <w:rFonts w:ascii="Times New Roman" w:eastAsiaTheme="minorHAnsi" w:hAnsi="Times New Roman" w:cs="Times New Roman"/>
          <w:color w:val="333333"/>
          <w:sz w:val="20"/>
          <w:szCs w:val="20"/>
          <w:shd w:val="clear" w:color="auto" w:fill="FFFFFF"/>
        </w:rPr>
        <w:t>.</w:t>
      </w:r>
    </w:p>
    <w:p w14:paraId="6F839B38" w14:textId="77777777" w:rsidR="002C1575" w:rsidRDefault="002C1575">
      <w:pPr>
        <w:rPr>
          <w:rFonts w:ascii="Times New Roman" w:eastAsiaTheme="minorHAnsi" w:hAnsi="Times New Roman" w:cs="Times New Roman"/>
        </w:rPr>
      </w:pPr>
    </w:p>
    <w:p w14:paraId="263ACD07" w14:textId="77777777" w:rsidR="00690A08" w:rsidRDefault="00690A08">
      <w:pPr>
        <w:rPr>
          <w:rFonts w:ascii="Times New Roman" w:eastAsiaTheme="minorHAnsi" w:hAnsi="Times New Roman" w:cs="Times New Roman"/>
        </w:rPr>
      </w:pPr>
    </w:p>
    <w:p w14:paraId="2AD8984B" w14:textId="77777777" w:rsidR="00690A08" w:rsidRDefault="00690A08">
      <w:pPr>
        <w:rPr>
          <w:rFonts w:ascii="Times New Roman" w:eastAsiaTheme="minorHAnsi" w:hAnsi="Times New Roman" w:cs="Times New Roman"/>
        </w:rPr>
      </w:pPr>
    </w:p>
    <w:p w14:paraId="7A5F5236" w14:textId="35E1EC76" w:rsidR="00690A08" w:rsidRDefault="00690A08">
      <w:pPr>
        <w:rPr>
          <w:rFonts w:ascii="Times New Roman" w:eastAsiaTheme="minorHAnsi" w:hAnsi="Times New Roman" w:cs="Times New Roman"/>
        </w:rPr>
      </w:pPr>
      <w:r w:rsidRPr="00690A08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73934AC" wp14:editId="28A6811A">
            <wp:extent cx="5270500" cy="6940550"/>
            <wp:effectExtent l="0" t="0" r="6350" b="0"/>
            <wp:docPr id="13678780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694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EADEFC" w14:textId="77777777" w:rsidR="00690A08" w:rsidRPr="00690A08" w:rsidRDefault="00690A08" w:rsidP="00690A08">
      <w:pPr>
        <w:rPr>
          <w:rFonts w:ascii="Times New Roman" w:eastAsiaTheme="minorHAnsi" w:hAnsi="Times New Roman" w:cs="Times New Roman"/>
          <w:color w:val="333333"/>
          <w:sz w:val="20"/>
          <w:szCs w:val="20"/>
          <w:shd w:val="clear" w:color="auto" w:fill="FFFFFF"/>
        </w:rPr>
      </w:pPr>
      <w:r w:rsidRPr="00690A08">
        <w:rPr>
          <w:rFonts w:ascii="Times New Roman" w:hAnsi="Times New Roman" w:cs="Times New Roman"/>
          <w:b/>
          <w:bCs/>
        </w:rPr>
        <w:t xml:space="preserve">Figure </w:t>
      </w:r>
      <w:r>
        <w:rPr>
          <w:rFonts w:ascii="Times New Roman" w:hAnsi="Times New Roman" w:cs="Times New Roman"/>
          <w:b/>
          <w:bCs/>
        </w:rPr>
        <w:t>S</w:t>
      </w:r>
      <w:r w:rsidRPr="00690A08">
        <w:rPr>
          <w:rFonts w:ascii="Times New Roman" w:hAnsi="Times New Roman" w:cs="Times New Roman"/>
          <w:b/>
          <w:bCs/>
        </w:rPr>
        <w:t>2.</w:t>
      </w:r>
      <w:r w:rsidRPr="00690A08">
        <w:rPr>
          <w:rFonts w:ascii="Times New Roman" w:eastAsiaTheme="minorHAnsi" w:hAnsi="Times New Roman" w:cs="Times New Roman"/>
        </w:rPr>
        <w:t xml:space="preserve"> </w:t>
      </w:r>
      <w:r w:rsidRPr="00690A08">
        <w:rPr>
          <w:rFonts w:ascii="Times New Roman" w:eastAsiaTheme="minorHAnsi" w:hAnsi="Times New Roman" w:cs="Times New Roman"/>
          <w:color w:val="333333"/>
          <w:sz w:val="20"/>
          <w:szCs w:val="20"/>
          <w:shd w:val="clear" w:color="auto" w:fill="FFFFFF"/>
        </w:rPr>
        <w:t>Ordinary Kriging method of migraine-related B</w:t>
      </w:r>
      <w:r>
        <w:rPr>
          <w:rFonts w:ascii="Times New Roman" w:eastAsiaTheme="minorHAnsi" w:hAnsi="Times New Roman" w:cs="Times New Roman"/>
          <w:color w:val="333333"/>
          <w:sz w:val="20"/>
          <w:szCs w:val="20"/>
          <w:shd w:val="clear" w:color="auto" w:fill="FFFFFF"/>
        </w:rPr>
        <w:t>I</w:t>
      </w:r>
      <w:r w:rsidRPr="00690A08">
        <w:rPr>
          <w:rFonts w:ascii="Times New Roman" w:eastAsiaTheme="minorHAnsi" w:hAnsi="Times New Roman" w:cs="Times New Roman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Times New Roman" w:eastAsiaTheme="minorHAnsi" w:hAnsi="Times New Roman" w:cs="Times New Roman"/>
          <w:color w:val="333333"/>
          <w:sz w:val="20"/>
          <w:szCs w:val="20"/>
          <w:shd w:val="clear" w:color="auto" w:fill="FFFFFF"/>
        </w:rPr>
        <w:t xml:space="preserve">data </w:t>
      </w:r>
      <w:r w:rsidRPr="00690A08">
        <w:rPr>
          <w:rFonts w:ascii="Times New Roman" w:eastAsiaTheme="minorHAnsi" w:hAnsi="Times New Roman" w:cs="Times New Roman"/>
          <w:color w:val="333333"/>
          <w:sz w:val="20"/>
          <w:szCs w:val="20"/>
          <w:shd w:val="clear" w:color="auto" w:fill="FFFFFF"/>
        </w:rPr>
        <w:t xml:space="preserve">in </w:t>
      </w:r>
      <w:r>
        <w:rPr>
          <w:rFonts w:ascii="Times New Roman" w:eastAsiaTheme="minorHAnsi" w:hAnsi="Times New Roman" w:cs="Times New Roman"/>
          <w:color w:val="333333"/>
          <w:sz w:val="20"/>
          <w:szCs w:val="20"/>
          <w:shd w:val="clear" w:color="auto" w:fill="FFFFFF"/>
        </w:rPr>
        <w:t>M</w:t>
      </w:r>
      <w:r w:rsidRPr="00690A08">
        <w:rPr>
          <w:rFonts w:ascii="Times New Roman" w:eastAsiaTheme="minorHAnsi" w:hAnsi="Times New Roman" w:cs="Times New Roman"/>
          <w:color w:val="333333"/>
          <w:sz w:val="20"/>
          <w:szCs w:val="20"/>
          <w:shd w:val="clear" w:color="auto" w:fill="FFFFFF"/>
        </w:rPr>
        <w:t>ainland China. Data were log-transformed before analys</w:t>
      </w:r>
      <w:r>
        <w:rPr>
          <w:rFonts w:ascii="Times New Roman" w:eastAsiaTheme="minorHAnsi" w:hAnsi="Times New Roman" w:cs="Times New Roman"/>
          <w:color w:val="333333"/>
          <w:sz w:val="20"/>
          <w:szCs w:val="20"/>
          <w:shd w:val="clear" w:color="auto" w:fill="FFFFFF"/>
        </w:rPr>
        <w:t>e</w:t>
      </w:r>
      <w:r w:rsidRPr="00690A08">
        <w:rPr>
          <w:rFonts w:ascii="Times New Roman" w:eastAsiaTheme="minorHAnsi" w:hAnsi="Times New Roman" w:cs="Times New Roman"/>
          <w:color w:val="333333"/>
          <w:sz w:val="20"/>
          <w:szCs w:val="20"/>
          <w:shd w:val="clear" w:color="auto" w:fill="FFFFFF"/>
        </w:rPr>
        <w:t xml:space="preserve">s. </w:t>
      </w:r>
      <w:r w:rsidRPr="00690A08">
        <w:rPr>
          <w:rFonts w:ascii="Times New Roman" w:eastAsiaTheme="minorHAnsi" w:hAnsi="Times New Roman" w:cs="Times New Roman"/>
          <w:b/>
          <w:bCs/>
          <w:color w:val="333333"/>
          <w:sz w:val="20"/>
          <w:szCs w:val="20"/>
          <w:shd w:val="clear" w:color="auto" w:fill="FFFFFF"/>
        </w:rPr>
        <w:t>(A)</w:t>
      </w:r>
      <w:r w:rsidRPr="00690A08">
        <w:rPr>
          <w:rFonts w:ascii="Times New Roman" w:eastAsiaTheme="minorHAnsi" w:hAnsi="Times New Roman" w:cs="Times New Roman"/>
          <w:color w:val="333333"/>
          <w:sz w:val="20"/>
          <w:szCs w:val="20"/>
          <w:shd w:val="clear" w:color="auto" w:fill="FFFFFF"/>
        </w:rPr>
        <w:t xml:space="preserve"> Histograms of B</w:t>
      </w:r>
      <w:r>
        <w:rPr>
          <w:rFonts w:ascii="Times New Roman" w:eastAsiaTheme="minorHAnsi" w:hAnsi="Times New Roman" w:cs="Times New Roman"/>
          <w:color w:val="333333"/>
          <w:sz w:val="20"/>
          <w:szCs w:val="20"/>
          <w:shd w:val="clear" w:color="auto" w:fill="FFFFFF"/>
        </w:rPr>
        <w:t>I</w:t>
      </w:r>
      <w:r w:rsidRPr="00690A08">
        <w:rPr>
          <w:rFonts w:ascii="Times New Roman" w:eastAsiaTheme="minorHAnsi" w:hAnsi="Times New Roman" w:cs="Times New Roman"/>
          <w:color w:val="333333"/>
          <w:sz w:val="20"/>
          <w:szCs w:val="20"/>
          <w:shd w:val="clear" w:color="auto" w:fill="FFFFFF"/>
        </w:rPr>
        <w:t xml:space="preserve"> in mainland China; </w:t>
      </w:r>
      <w:r w:rsidRPr="00690A08">
        <w:rPr>
          <w:rFonts w:ascii="Times New Roman" w:eastAsiaTheme="minorHAnsi" w:hAnsi="Times New Roman" w:cs="Times New Roman"/>
          <w:b/>
          <w:bCs/>
          <w:color w:val="333333"/>
          <w:sz w:val="20"/>
          <w:szCs w:val="20"/>
          <w:shd w:val="clear" w:color="auto" w:fill="FFFFFF"/>
        </w:rPr>
        <w:t>(B)</w:t>
      </w:r>
      <w:r w:rsidRPr="00690A08">
        <w:rPr>
          <w:rFonts w:ascii="Times New Roman" w:eastAsiaTheme="minorHAnsi" w:hAnsi="Times New Roman" w:cs="Times New Roman"/>
          <w:color w:val="333333"/>
          <w:sz w:val="20"/>
          <w:szCs w:val="20"/>
          <w:shd w:val="clear" w:color="auto" w:fill="FFFFFF"/>
        </w:rPr>
        <w:t xml:space="preserve"> Normal QQ Plot of BI in mainland China; </w:t>
      </w:r>
      <w:r w:rsidRPr="00690A08">
        <w:rPr>
          <w:rFonts w:ascii="Times New Roman" w:eastAsiaTheme="minorHAnsi" w:hAnsi="Times New Roman" w:cs="Times New Roman"/>
          <w:b/>
          <w:bCs/>
          <w:color w:val="333333"/>
          <w:sz w:val="20"/>
          <w:szCs w:val="20"/>
          <w:shd w:val="clear" w:color="auto" w:fill="FFFFFF"/>
        </w:rPr>
        <w:t xml:space="preserve">(C) </w:t>
      </w:r>
      <w:r w:rsidRPr="00690A08">
        <w:rPr>
          <w:rFonts w:ascii="Times New Roman" w:eastAsiaTheme="minorHAnsi" w:hAnsi="Times New Roman" w:cs="Times New Roman"/>
          <w:color w:val="333333"/>
          <w:sz w:val="20"/>
          <w:szCs w:val="20"/>
          <w:shd w:val="clear" w:color="auto" w:fill="FFFFFF"/>
        </w:rPr>
        <w:t xml:space="preserve">Trend analysis of BI in mainland China; </w:t>
      </w:r>
      <w:r w:rsidRPr="00690A08">
        <w:rPr>
          <w:rFonts w:ascii="Times New Roman" w:eastAsiaTheme="minorHAnsi" w:hAnsi="Times New Roman" w:cs="Times New Roman"/>
          <w:b/>
          <w:bCs/>
          <w:color w:val="333333"/>
          <w:sz w:val="20"/>
          <w:szCs w:val="20"/>
          <w:shd w:val="clear" w:color="auto" w:fill="FFFFFF"/>
        </w:rPr>
        <w:t>(D)</w:t>
      </w:r>
      <w:r w:rsidRPr="00690A08">
        <w:rPr>
          <w:rFonts w:ascii="Times New Roman" w:hAnsi="Times New Roman" w:cs="Times New Roman"/>
        </w:rPr>
        <w:t xml:space="preserve"> </w:t>
      </w:r>
      <w:r w:rsidRPr="00690A08">
        <w:rPr>
          <w:rFonts w:ascii="Times New Roman" w:eastAsiaTheme="minorHAnsi" w:hAnsi="Times New Roman" w:cs="Times New Roman"/>
          <w:color w:val="333333"/>
          <w:sz w:val="20"/>
          <w:szCs w:val="20"/>
          <w:shd w:val="clear" w:color="auto" w:fill="FFFFFF"/>
        </w:rPr>
        <w:t>Semivariogram of BI in mainland China.</w:t>
      </w:r>
      <w:r>
        <w:rPr>
          <w:rFonts w:ascii="Times New Roman" w:eastAsiaTheme="minorHAnsi" w:hAnsi="Times New Roman" w:cs="Times New Roman"/>
          <w:color w:val="333333"/>
          <w:sz w:val="20"/>
          <w:szCs w:val="20"/>
          <w:shd w:val="clear" w:color="auto" w:fill="FFFFFF"/>
        </w:rPr>
        <w:t xml:space="preserve"> BI, Baidu Index.</w:t>
      </w:r>
    </w:p>
    <w:p w14:paraId="035CEFBF" w14:textId="77777777" w:rsidR="00690A08" w:rsidRPr="00690A08" w:rsidRDefault="00690A08">
      <w:pPr>
        <w:rPr>
          <w:rFonts w:ascii="Times New Roman" w:eastAsiaTheme="minorHAnsi" w:hAnsi="Times New Roman" w:cs="Times New Roman"/>
        </w:rPr>
      </w:pPr>
    </w:p>
    <w:sectPr w:rsidR="00690A08" w:rsidRPr="00690A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BDE7F5" w14:textId="77777777" w:rsidR="00EF360A" w:rsidRDefault="00EF360A" w:rsidP="00690A08">
      <w:r>
        <w:separator/>
      </w:r>
    </w:p>
  </w:endnote>
  <w:endnote w:type="continuationSeparator" w:id="0">
    <w:p w14:paraId="3D1CE02D" w14:textId="77777777" w:rsidR="00EF360A" w:rsidRDefault="00EF360A" w:rsidP="00690A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D35B8A" w14:textId="77777777" w:rsidR="00EF360A" w:rsidRDefault="00EF360A" w:rsidP="00690A08">
      <w:r>
        <w:separator/>
      </w:r>
    </w:p>
  </w:footnote>
  <w:footnote w:type="continuationSeparator" w:id="0">
    <w:p w14:paraId="682C165B" w14:textId="77777777" w:rsidR="00EF360A" w:rsidRDefault="00EF360A" w:rsidP="00690A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AFC"/>
    <w:rsid w:val="00085896"/>
    <w:rsid w:val="001537AC"/>
    <w:rsid w:val="00155D80"/>
    <w:rsid w:val="002621FF"/>
    <w:rsid w:val="00270457"/>
    <w:rsid w:val="002C1575"/>
    <w:rsid w:val="003227C6"/>
    <w:rsid w:val="004735FB"/>
    <w:rsid w:val="00481CEF"/>
    <w:rsid w:val="00483CCC"/>
    <w:rsid w:val="004A7056"/>
    <w:rsid w:val="004B2C10"/>
    <w:rsid w:val="005B1987"/>
    <w:rsid w:val="00690A08"/>
    <w:rsid w:val="006D019E"/>
    <w:rsid w:val="006F4393"/>
    <w:rsid w:val="00795F76"/>
    <w:rsid w:val="008B7347"/>
    <w:rsid w:val="009F68BF"/>
    <w:rsid w:val="00AA4339"/>
    <w:rsid w:val="00B23A98"/>
    <w:rsid w:val="00B47C6E"/>
    <w:rsid w:val="00C16EBB"/>
    <w:rsid w:val="00C96AFC"/>
    <w:rsid w:val="00ED34C6"/>
    <w:rsid w:val="00EF360A"/>
    <w:rsid w:val="00F16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8009DC"/>
  <w15:chartTrackingRefBased/>
  <w15:docId w15:val="{72D0851C-00D1-4810-A894-1EA7348CB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0A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90A0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90A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90A0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125</Words>
  <Characters>718</Characters>
  <Application>Microsoft Office Word</Application>
  <DocSecurity>0</DocSecurity>
  <Lines>5</Lines>
  <Paragraphs>1</Paragraphs>
  <ScaleCrop>false</ScaleCrop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朱 梦毅</dc:creator>
  <cp:keywords/>
  <dc:description/>
  <cp:lastModifiedBy>a360</cp:lastModifiedBy>
  <cp:revision>22</cp:revision>
  <dcterms:created xsi:type="dcterms:W3CDTF">2023-05-04T09:33:00Z</dcterms:created>
  <dcterms:modified xsi:type="dcterms:W3CDTF">2023-06-23T12:06:00Z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837df611ed1ae6637fcc7e0c0af01b44fbe295d2c5e7f86185964e16b214a91b</vt:lpwstr>
  </property>
</Properties>
</file>