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1831"/>
        <w:tblW w:w="10206" w:type="dxa"/>
        <w:tblBorders>
          <w:insideH w:val="single" w:sz="4" w:space="0" w:color="auto"/>
          <w:insideV w:val="single" w:sz="4" w:space="0" w:color="auto"/>
        </w:tblBorders>
        <w:tblLook w:val="04A0" w:firstRow="1" w:lastRow="0" w:firstColumn="1" w:lastColumn="0" w:noHBand="0" w:noVBand="1"/>
      </w:tblPr>
      <w:tblGrid>
        <w:gridCol w:w="1985"/>
        <w:gridCol w:w="8221"/>
      </w:tblGrid>
      <w:tr w:rsidR="00270410" w:rsidRPr="00A9611E" w14:paraId="351FCB09" w14:textId="77777777" w:rsidTr="00807947">
        <w:trPr>
          <w:trHeight w:val="340"/>
        </w:trPr>
        <w:tc>
          <w:tcPr>
            <w:tcW w:w="10206" w:type="dxa"/>
            <w:gridSpan w:val="2"/>
            <w:shd w:val="clear" w:color="auto" w:fill="D0CECE"/>
            <w:vAlign w:val="center"/>
          </w:tcPr>
          <w:p w14:paraId="24A3A5E3" w14:textId="77777777" w:rsidR="00270410" w:rsidRPr="00A9611E" w:rsidRDefault="00270410" w:rsidP="00807947">
            <w:pPr>
              <w:tabs>
                <w:tab w:val="left" w:pos="2119"/>
              </w:tabs>
              <w:spacing w:after="0" w:line="240" w:lineRule="auto"/>
              <w:rPr>
                <w:rFonts w:ascii="Calibri" w:hAnsi="Calibri" w:cs="Calibri"/>
                <w:b/>
                <w:bCs/>
                <w:noProof/>
                <w:szCs w:val="20"/>
                <w:highlight w:val="cyan"/>
              </w:rPr>
            </w:pPr>
            <w:r w:rsidRPr="00A9611E">
              <w:rPr>
                <w:rFonts w:ascii="Calibri" w:hAnsi="Calibri" w:cs="Calibri"/>
                <w:b/>
                <w:bCs/>
                <w:noProof/>
                <w:szCs w:val="20"/>
              </w:rPr>
              <w:t>Schedule of formal antenatal ultrasound recommended in a low-risk pregnancy</w:t>
            </w:r>
            <w:r w:rsidRPr="00A9611E">
              <w:rPr>
                <w:rFonts w:ascii="Calibri" w:hAnsi="Calibri" w:cs="Calibri"/>
                <w:b/>
                <w:bCs/>
                <w:noProof/>
                <w:szCs w:val="20"/>
              </w:rPr>
              <w:fldChar w:fldCharType="begin"/>
            </w:r>
            <w:r>
              <w:rPr>
                <w:rFonts w:ascii="Calibri" w:hAnsi="Calibri" w:cs="Calibri"/>
                <w:b/>
                <w:bCs/>
                <w:noProof/>
                <w:szCs w:val="20"/>
              </w:rPr>
              <w:instrText xml:space="preserve"> ADDIN EN.CITE &lt;EndNote&gt;&lt;Cite&gt;&lt;Author&gt;Australian Department of Health (ADH)&lt;/Author&gt;&lt;Year&gt;2020&lt;/Year&gt;&lt;RecNum&gt;3306&lt;/RecNum&gt;&lt;DisplayText&gt;&lt;style face="superscript"&gt;1&lt;/style&gt;&lt;/DisplayText&gt;&lt;record&gt;&lt;rec-number&gt;3306&lt;/rec-number&gt;&lt;foreign-keys&gt;&lt;key app="EN" db-id="er2see5zctsdspearrrxsvwmw9daewd5fstf" timestamp="1642306922"&gt;3306&lt;/key&gt;&lt;/foreign-keys&gt;&lt;ref-type name="Web Page"&gt;12&lt;/ref-type&gt;&lt;contributors&gt;&lt;authors&gt;&lt;author&gt;Australian Department of Health (ADH),&lt;/author&gt;&lt;/authors&gt;&lt;/contributors&gt;&lt;titles&gt;&lt;title&gt;Clinical Practice Guidelines: Pregnancy care 2020 edition&lt;/title&gt;&lt;/titles&gt;&lt;number&gt;31 January 2023&lt;/number&gt;&lt;dates&gt;&lt;year&gt;2020&lt;/year&gt;&lt;/dates&gt;&lt;pub-location&gt;Canberra&lt;/pub-location&gt;&lt;publisher&gt;Australian Government&lt;/publisher&gt;&lt;urls&gt;&lt;related-urls&gt;&lt;url&gt;https://www.health.gov.au/sites/default/files/documents/2021/11/pregnancy-care-guidelines-pregnancy-care-guidelines.pdf&lt;/url&gt;&lt;/related-urls&gt;&lt;/urls&gt;&lt;/record&gt;&lt;/Cite&gt;&lt;/EndNote&gt;</w:instrText>
            </w:r>
            <w:r w:rsidRPr="00A9611E">
              <w:rPr>
                <w:rFonts w:ascii="Calibri" w:hAnsi="Calibri" w:cs="Calibri"/>
                <w:b/>
                <w:bCs/>
                <w:noProof/>
                <w:szCs w:val="20"/>
              </w:rPr>
              <w:fldChar w:fldCharType="separate"/>
            </w:r>
            <w:r w:rsidRPr="001C505F">
              <w:rPr>
                <w:rFonts w:ascii="Calibri" w:hAnsi="Calibri" w:cs="Calibri"/>
                <w:b/>
                <w:bCs/>
                <w:noProof/>
                <w:szCs w:val="20"/>
                <w:vertAlign w:val="superscript"/>
              </w:rPr>
              <w:t>1</w:t>
            </w:r>
            <w:r w:rsidRPr="00A9611E">
              <w:rPr>
                <w:rFonts w:ascii="Calibri" w:hAnsi="Calibri" w:cs="Calibri"/>
                <w:b/>
                <w:bCs/>
                <w:noProof/>
                <w:szCs w:val="20"/>
              </w:rPr>
              <w:fldChar w:fldCharType="end"/>
            </w:r>
          </w:p>
        </w:tc>
      </w:tr>
      <w:tr w:rsidR="00270410" w:rsidRPr="00A9611E" w14:paraId="030D5C92" w14:textId="77777777" w:rsidTr="00807947">
        <w:tc>
          <w:tcPr>
            <w:tcW w:w="1985" w:type="dxa"/>
            <w:tcBorders>
              <w:right w:val="nil"/>
            </w:tcBorders>
            <w:shd w:val="clear" w:color="auto" w:fill="auto"/>
          </w:tcPr>
          <w:p w14:paraId="1FBCDC62" w14:textId="77777777" w:rsidR="00270410" w:rsidRPr="00A9611E" w:rsidRDefault="00270410" w:rsidP="00807947">
            <w:pPr>
              <w:tabs>
                <w:tab w:val="left" w:pos="2119"/>
              </w:tabs>
              <w:spacing w:after="0" w:line="240" w:lineRule="auto"/>
              <w:ind w:right="-110"/>
              <w:rPr>
                <w:rFonts w:ascii="Calibri" w:hAnsi="Calibri" w:cs="Calibri"/>
                <w:b/>
                <w:bCs/>
                <w:noProof/>
                <w:szCs w:val="20"/>
              </w:rPr>
            </w:pPr>
            <w:r w:rsidRPr="00A9611E">
              <w:rPr>
                <w:rFonts w:ascii="Calibri" w:hAnsi="Calibri" w:cs="Calibri"/>
                <w:b/>
                <w:bCs/>
                <w:szCs w:val="20"/>
              </w:rPr>
              <w:t>First trimester</w:t>
            </w:r>
          </w:p>
        </w:tc>
        <w:tc>
          <w:tcPr>
            <w:tcW w:w="8221" w:type="dxa"/>
            <w:tcBorders>
              <w:top w:val="single" w:sz="4" w:space="0" w:color="auto"/>
              <w:left w:val="nil"/>
              <w:bottom w:val="single" w:sz="4" w:space="0" w:color="auto"/>
            </w:tcBorders>
            <w:shd w:val="clear" w:color="auto" w:fill="auto"/>
          </w:tcPr>
          <w:p w14:paraId="2B5F535A" w14:textId="77777777" w:rsidR="00270410" w:rsidRPr="00A9611E" w:rsidRDefault="00270410" w:rsidP="00807947">
            <w:pPr>
              <w:tabs>
                <w:tab w:val="left" w:pos="2119"/>
              </w:tabs>
              <w:spacing w:after="0" w:line="240" w:lineRule="auto"/>
              <w:rPr>
                <w:rFonts w:ascii="Calibri" w:hAnsi="Calibri" w:cs="Calibri"/>
                <w:szCs w:val="20"/>
                <w:u w:val="single"/>
              </w:rPr>
            </w:pPr>
            <w:r w:rsidRPr="00A9611E">
              <w:rPr>
                <w:rFonts w:ascii="Calibri" w:hAnsi="Calibri" w:cs="Calibri"/>
                <w:szCs w:val="20"/>
              </w:rPr>
              <w:t>For women uncertain of their date of conception, an 8-14 week ultrasound may be offered to determine gestational age and to perform or accurately schedule fetal anomaly screening (nuchal translucency ultrasound- most accurate at 11-13 weeks)</w:t>
            </w:r>
            <w:r w:rsidRPr="00A9611E">
              <w:rPr>
                <w:rFonts w:ascii="Calibri" w:hAnsi="Calibri" w:cs="Calibri"/>
                <w:szCs w:val="20"/>
                <w:vertAlign w:val="superscript"/>
              </w:rPr>
              <w:t>a</w:t>
            </w:r>
            <w:r w:rsidRPr="00A9611E">
              <w:rPr>
                <w:rFonts w:ascii="Calibri" w:hAnsi="Calibri" w:cs="Calibri"/>
                <w:szCs w:val="20"/>
              </w:rPr>
              <w:t xml:space="preserve">.  </w:t>
            </w:r>
          </w:p>
        </w:tc>
      </w:tr>
      <w:tr w:rsidR="00270410" w:rsidRPr="00A9611E" w14:paraId="2844F510" w14:textId="77777777" w:rsidTr="00807947">
        <w:trPr>
          <w:trHeight w:val="509"/>
        </w:trPr>
        <w:tc>
          <w:tcPr>
            <w:tcW w:w="1985" w:type="dxa"/>
            <w:tcBorders>
              <w:right w:val="nil"/>
            </w:tcBorders>
            <w:shd w:val="clear" w:color="auto" w:fill="auto"/>
          </w:tcPr>
          <w:p w14:paraId="32A4FB59" w14:textId="77777777" w:rsidR="00270410" w:rsidRPr="00A9611E" w:rsidRDefault="00270410" w:rsidP="00807947">
            <w:pPr>
              <w:pStyle w:val="ListParagraph"/>
              <w:autoSpaceDE w:val="0"/>
              <w:autoSpaceDN w:val="0"/>
              <w:adjustRightInd w:val="0"/>
              <w:spacing w:after="0" w:line="240" w:lineRule="auto"/>
              <w:ind w:left="0" w:right="-110"/>
              <w:jc w:val="both"/>
              <w:rPr>
                <w:rFonts w:cs="Calibri"/>
                <w:b/>
                <w:bCs/>
                <w:sz w:val="20"/>
                <w:szCs w:val="20"/>
              </w:rPr>
            </w:pPr>
            <w:r w:rsidRPr="00A9611E">
              <w:rPr>
                <w:rFonts w:cs="Calibri"/>
                <w:b/>
                <w:bCs/>
                <w:sz w:val="20"/>
                <w:szCs w:val="20"/>
              </w:rPr>
              <w:t>Second trimester</w:t>
            </w:r>
          </w:p>
        </w:tc>
        <w:tc>
          <w:tcPr>
            <w:tcW w:w="8221" w:type="dxa"/>
            <w:tcBorders>
              <w:top w:val="single" w:sz="4" w:space="0" w:color="auto"/>
              <w:left w:val="nil"/>
              <w:bottom w:val="single" w:sz="4" w:space="0" w:color="auto"/>
            </w:tcBorders>
            <w:shd w:val="clear" w:color="auto" w:fill="auto"/>
          </w:tcPr>
          <w:p w14:paraId="7E4B428C" w14:textId="77777777" w:rsidR="00270410" w:rsidRPr="00A9611E" w:rsidRDefault="00270410" w:rsidP="00807947">
            <w:pPr>
              <w:pStyle w:val="ListParagraph"/>
              <w:autoSpaceDE w:val="0"/>
              <w:autoSpaceDN w:val="0"/>
              <w:adjustRightInd w:val="0"/>
              <w:spacing w:after="0" w:line="240" w:lineRule="auto"/>
              <w:ind w:left="0" w:right="567"/>
              <w:jc w:val="both"/>
              <w:rPr>
                <w:rFonts w:cs="Calibri"/>
                <w:sz w:val="20"/>
                <w:szCs w:val="20"/>
                <w:u w:val="single"/>
              </w:rPr>
            </w:pPr>
            <w:r w:rsidRPr="00A9611E">
              <w:rPr>
                <w:rFonts w:cs="Calibri"/>
                <w:sz w:val="20"/>
                <w:szCs w:val="20"/>
              </w:rPr>
              <w:t>An 18 to 20 week ultrasound (morphology scan) should be offered to assess fetal movement, development and anatomy (structural anomalies).</w:t>
            </w:r>
          </w:p>
        </w:tc>
      </w:tr>
      <w:tr w:rsidR="00270410" w:rsidRPr="00A9611E" w14:paraId="2970EEF4" w14:textId="77777777" w:rsidTr="00807947">
        <w:trPr>
          <w:trHeight w:val="674"/>
        </w:trPr>
        <w:tc>
          <w:tcPr>
            <w:tcW w:w="1985" w:type="dxa"/>
            <w:tcBorders>
              <w:right w:val="nil"/>
            </w:tcBorders>
            <w:shd w:val="clear" w:color="auto" w:fill="auto"/>
          </w:tcPr>
          <w:p w14:paraId="787A388E" w14:textId="77777777" w:rsidR="00270410" w:rsidRPr="00A9611E" w:rsidRDefault="00270410" w:rsidP="00807947">
            <w:pPr>
              <w:pStyle w:val="ListParagraph"/>
              <w:autoSpaceDE w:val="0"/>
              <w:autoSpaceDN w:val="0"/>
              <w:adjustRightInd w:val="0"/>
              <w:spacing w:after="0" w:line="240" w:lineRule="auto"/>
              <w:ind w:left="0" w:right="-110"/>
              <w:jc w:val="both"/>
              <w:rPr>
                <w:rFonts w:cs="Calibri"/>
                <w:b/>
                <w:bCs/>
                <w:sz w:val="20"/>
                <w:szCs w:val="20"/>
              </w:rPr>
            </w:pPr>
            <w:r w:rsidRPr="00A9611E">
              <w:rPr>
                <w:rFonts w:cs="Calibri"/>
                <w:b/>
                <w:bCs/>
                <w:sz w:val="20"/>
                <w:szCs w:val="20"/>
              </w:rPr>
              <w:t>Third trimester</w:t>
            </w:r>
          </w:p>
        </w:tc>
        <w:tc>
          <w:tcPr>
            <w:tcW w:w="8221" w:type="dxa"/>
            <w:tcBorders>
              <w:top w:val="single" w:sz="4" w:space="0" w:color="auto"/>
              <w:left w:val="nil"/>
              <w:bottom w:val="single" w:sz="4" w:space="0" w:color="auto"/>
            </w:tcBorders>
            <w:shd w:val="clear" w:color="auto" w:fill="auto"/>
          </w:tcPr>
          <w:p w14:paraId="03D8A650" w14:textId="77777777" w:rsidR="00270410" w:rsidRPr="00A9611E" w:rsidRDefault="00270410" w:rsidP="00807947">
            <w:pPr>
              <w:pStyle w:val="ListParagraph"/>
              <w:autoSpaceDE w:val="0"/>
              <w:autoSpaceDN w:val="0"/>
              <w:adjustRightInd w:val="0"/>
              <w:spacing w:after="0" w:line="240" w:lineRule="auto"/>
              <w:ind w:left="0" w:right="567"/>
              <w:jc w:val="both"/>
              <w:rPr>
                <w:rFonts w:cs="Calibri"/>
                <w:sz w:val="20"/>
                <w:szCs w:val="20"/>
                <w:u w:val="single"/>
              </w:rPr>
            </w:pPr>
            <w:r w:rsidRPr="00A9611E">
              <w:rPr>
                <w:rFonts w:cs="Calibri"/>
                <w:sz w:val="20"/>
                <w:szCs w:val="20"/>
              </w:rPr>
              <w:t>For suspected non-cephalic presentation after 36 weeks where abdominal palpation is inconclusive, an ultrasound assessment should be used to confirm fetal position and assess for potential life-threatening delivery complications such as nuchal cord and placenta previa.</w:t>
            </w:r>
          </w:p>
        </w:tc>
      </w:tr>
      <w:tr w:rsidR="00270410" w:rsidRPr="00A9611E" w14:paraId="4D383FF8" w14:textId="77777777" w:rsidTr="00807947">
        <w:trPr>
          <w:trHeight w:val="340"/>
        </w:trPr>
        <w:tc>
          <w:tcPr>
            <w:tcW w:w="10206" w:type="dxa"/>
            <w:gridSpan w:val="2"/>
            <w:shd w:val="clear" w:color="auto" w:fill="D0CECE"/>
            <w:vAlign w:val="center"/>
          </w:tcPr>
          <w:p w14:paraId="6C8BE0B4" w14:textId="6156606B" w:rsidR="00270410" w:rsidRPr="00A9611E" w:rsidRDefault="00270410" w:rsidP="00807947">
            <w:pPr>
              <w:pStyle w:val="ListParagraph"/>
              <w:autoSpaceDE w:val="0"/>
              <w:autoSpaceDN w:val="0"/>
              <w:adjustRightInd w:val="0"/>
              <w:spacing w:after="0" w:line="240" w:lineRule="auto"/>
              <w:ind w:left="0" w:right="567"/>
              <w:rPr>
                <w:rFonts w:cs="Calibri"/>
                <w:sz w:val="20"/>
                <w:szCs w:val="20"/>
              </w:rPr>
            </w:pPr>
            <w:r w:rsidRPr="00A9611E">
              <w:rPr>
                <w:rFonts w:cs="Calibri"/>
                <w:b/>
                <w:sz w:val="20"/>
                <w:szCs w:val="20"/>
              </w:rPr>
              <w:t>Components of antenatal ultrasound screening</w:t>
            </w:r>
            <w:r w:rsidRPr="00A9611E">
              <w:rPr>
                <w:rFonts w:cs="Calibri"/>
                <w:b/>
                <w:sz w:val="20"/>
                <w:szCs w:val="20"/>
              </w:rPr>
              <w:fldChar w:fldCharType="begin"/>
            </w:r>
            <w:r>
              <w:rPr>
                <w:rFonts w:cs="Calibri"/>
                <w:b/>
                <w:sz w:val="20"/>
                <w:szCs w:val="20"/>
              </w:rPr>
              <w:instrText xml:space="preserve"> ADDIN EN.CITE &lt;EndNote&gt;&lt;Cite&gt;&lt;Author&gt;World Health Organization (WHO)&lt;/Author&gt;&lt;Year&gt;2018&lt;/Year&gt;&lt;RecNum&gt;3247&lt;/RecNum&gt;&lt;DisplayText&gt;&lt;style face="superscript"&gt;1, 35&lt;/style&gt;&lt;/DisplayText&gt;&lt;record&gt;&lt;rec-number&gt;3247&lt;/rec-number&gt;&lt;foreign-keys&gt;&lt;key app="EN" db-id="er2see5zctsdspearrrxsvwmw9daewd5fstf" timestamp="1618888416"&gt;3247&lt;/key&gt;&lt;/foreign-keys&gt;&lt;ref-type name="Web Page"&gt;12&lt;/ref-type&gt;&lt;contributors&gt;&lt;authors&gt;&lt;author&gt;World Health Organization (WHO),&lt;/author&gt;&lt;/authors&gt;&lt;/contributors&gt;&lt;titles&gt;&lt;title&gt;WHO Recommendations on Antenatal Care for a Positive Pregnancy Experience: Ultrasound Examination: Highlights and Key Messages from the World Health Organization’s 2016 Global Recommendations&lt;/title&gt;&lt;/titles&gt;&lt;number&gt;31 January 2023&lt;/number&gt;&lt;dates&gt;&lt;year&gt;2018&lt;/year&gt;&lt;/dates&gt;&lt;publisher&gt;World Health Organization&lt;/publisher&gt;&lt;urls&gt;&lt;related-urls&gt;&lt;url&gt;https://apps.who.int/iris/bitstream/handle/10665/259946/WHO-RHR-18.01-eng.pdf;jsessionid=DDAF84D516491D79FAD4E8AC33222AFD?sequence=1&lt;/url&gt;&lt;/related-urls&gt;&lt;/urls&gt;&lt;/record&gt;&lt;/Cite&gt;&lt;Cite&gt;&lt;Author&gt;Australian Department of Health (ADH)&lt;/Author&gt;&lt;Year&gt;2020&lt;/Year&gt;&lt;RecNum&gt;3306&lt;/RecNum&gt;&lt;record&gt;&lt;rec-number&gt;3306&lt;/rec-number&gt;&lt;foreign-keys&gt;&lt;key app="EN" db-id="er2see5zctsdspearrrxsvwmw9daewd5fstf" timestamp="1642306922"&gt;3306&lt;/key&gt;&lt;/foreign-keys&gt;&lt;ref-type name="Web Page"&gt;12&lt;/ref-type&gt;&lt;contributors&gt;&lt;authors&gt;&lt;author&gt;Australian Department of Health (ADH),&lt;/author&gt;&lt;/authors&gt;&lt;/contributors&gt;&lt;titles&gt;&lt;title&gt;Clinical Practice Guidelines: Pregnancy care 2020 edition&lt;/title&gt;&lt;/titles&gt;&lt;number&gt;31 January 2023&lt;/number&gt;&lt;dates&gt;&lt;year&gt;2020&lt;/year&gt;&lt;/dates&gt;&lt;pub-location&gt;Canberra&lt;/pub-location&gt;&lt;publisher&gt;Australian Government&lt;/publisher&gt;&lt;urls&gt;&lt;related-urls&gt;&lt;url&gt;https://www.health.gov.au/sites/default/files/documents/2021/11/pregnancy-care-guidelines-pregnancy-care-guidelines.pdf&lt;/url&gt;&lt;/related-urls&gt;&lt;/urls&gt;&lt;/record&gt;&lt;/Cite&gt;&lt;/EndNote&gt;</w:instrText>
            </w:r>
            <w:r w:rsidRPr="00A9611E">
              <w:rPr>
                <w:rFonts w:cs="Calibri"/>
                <w:b/>
                <w:sz w:val="20"/>
                <w:szCs w:val="20"/>
              </w:rPr>
              <w:fldChar w:fldCharType="separate"/>
            </w:r>
            <w:r w:rsidRPr="001C505F">
              <w:rPr>
                <w:rFonts w:cs="Calibri"/>
                <w:b/>
                <w:noProof/>
                <w:sz w:val="20"/>
                <w:szCs w:val="20"/>
                <w:vertAlign w:val="superscript"/>
              </w:rPr>
              <w:t>1,3</w:t>
            </w:r>
            <w:r w:rsidR="003B5746">
              <w:rPr>
                <w:rFonts w:cs="Calibri"/>
                <w:b/>
                <w:noProof/>
                <w:sz w:val="20"/>
                <w:szCs w:val="20"/>
                <w:vertAlign w:val="superscript"/>
              </w:rPr>
              <w:t>8</w:t>
            </w:r>
            <w:r w:rsidRPr="00A9611E">
              <w:rPr>
                <w:rFonts w:cs="Calibri"/>
                <w:b/>
                <w:sz w:val="20"/>
                <w:szCs w:val="20"/>
              </w:rPr>
              <w:fldChar w:fldCharType="end"/>
            </w:r>
          </w:p>
        </w:tc>
      </w:tr>
      <w:tr w:rsidR="00270410" w:rsidRPr="00A9611E" w14:paraId="3EB84B61" w14:textId="77777777" w:rsidTr="00807947">
        <w:trPr>
          <w:trHeight w:val="1027"/>
        </w:trPr>
        <w:tc>
          <w:tcPr>
            <w:tcW w:w="10206" w:type="dxa"/>
            <w:gridSpan w:val="2"/>
            <w:shd w:val="clear" w:color="auto" w:fill="auto"/>
          </w:tcPr>
          <w:p w14:paraId="01FADA33" w14:textId="77777777" w:rsidR="00270410" w:rsidRPr="00A9611E" w:rsidRDefault="00270410" w:rsidP="00807947">
            <w:pPr>
              <w:pStyle w:val="ListParagraph"/>
              <w:numPr>
                <w:ilvl w:val="0"/>
                <w:numId w:val="1"/>
              </w:numPr>
              <w:autoSpaceDE w:val="0"/>
              <w:autoSpaceDN w:val="0"/>
              <w:adjustRightInd w:val="0"/>
              <w:spacing w:after="0" w:line="240" w:lineRule="auto"/>
              <w:ind w:left="357" w:hanging="357"/>
              <w:rPr>
                <w:rFonts w:cs="Calibri"/>
                <w:sz w:val="20"/>
                <w:szCs w:val="20"/>
              </w:rPr>
            </w:pPr>
            <w:r w:rsidRPr="00A9611E">
              <w:rPr>
                <w:rFonts w:cs="Calibri"/>
                <w:sz w:val="20"/>
                <w:szCs w:val="20"/>
              </w:rPr>
              <w:t>Gestational age/Estimated due date/Date of conception (can perform from 6 weeks, more accurate before 12 weeks/first trimester)</w:t>
            </w:r>
          </w:p>
          <w:p w14:paraId="0F91867C" w14:textId="77777777" w:rsidR="00270410" w:rsidRPr="00A9611E" w:rsidRDefault="00270410" w:rsidP="00807947">
            <w:pPr>
              <w:pStyle w:val="ListParagraph"/>
              <w:numPr>
                <w:ilvl w:val="0"/>
                <w:numId w:val="1"/>
              </w:numPr>
              <w:autoSpaceDE w:val="0"/>
              <w:autoSpaceDN w:val="0"/>
              <w:adjustRightInd w:val="0"/>
              <w:spacing w:after="0" w:line="240" w:lineRule="auto"/>
              <w:ind w:left="357" w:hanging="357"/>
              <w:rPr>
                <w:rFonts w:cs="Calibri"/>
                <w:sz w:val="20"/>
                <w:szCs w:val="20"/>
              </w:rPr>
            </w:pPr>
            <w:r w:rsidRPr="00A9611E">
              <w:rPr>
                <w:rFonts w:cs="Calibri"/>
                <w:sz w:val="20"/>
                <w:szCs w:val="20"/>
              </w:rPr>
              <w:t>Fetal size and Fetal growth</w:t>
            </w:r>
          </w:p>
          <w:p w14:paraId="5CE1001D" w14:textId="77777777" w:rsidR="00270410" w:rsidRPr="00A9611E" w:rsidRDefault="00270410" w:rsidP="00807947">
            <w:pPr>
              <w:pStyle w:val="ListParagraph"/>
              <w:numPr>
                <w:ilvl w:val="0"/>
                <w:numId w:val="1"/>
              </w:numPr>
              <w:autoSpaceDE w:val="0"/>
              <w:autoSpaceDN w:val="0"/>
              <w:adjustRightInd w:val="0"/>
              <w:spacing w:after="0" w:line="240" w:lineRule="auto"/>
              <w:ind w:left="357" w:hanging="357"/>
              <w:rPr>
                <w:rFonts w:cs="Calibri"/>
                <w:sz w:val="20"/>
                <w:szCs w:val="20"/>
              </w:rPr>
            </w:pPr>
            <w:r w:rsidRPr="00A9611E">
              <w:rPr>
                <w:rFonts w:cs="Calibri"/>
                <w:sz w:val="20"/>
                <w:szCs w:val="20"/>
              </w:rPr>
              <w:t>Cardiac activity</w:t>
            </w:r>
          </w:p>
          <w:p w14:paraId="3ECE4ACD" w14:textId="77777777" w:rsidR="00270410" w:rsidRPr="00A9611E" w:rsidRDefault="00270410" w:rsidP="00807947">
            <w:pPr>
              <w:pStyle w:val="ListParagraph"/>
              <w:numPr>
                <w:ilvl w:val="0"/>
                <w:numId w:val="1"/>
              </w:numPr>
              <w:autoSpaceDE w:val="0"/>
              <w:autoSpaceDN w:val="0"/>
              <w:adjustRightInd w:val="0"/>
              <w:spacing w:after="0" w:line="240" w:lineRule="auto"/>
              <w:ind w:left="357" w:hanging="357"/>
              <w:rPr>
                <w:rFonts w:cs="Calibri"/>
                <w:sz w:val="20"/>
                <w:szCs w:val="20"/>
              </w:rPr>
            </w:pPr>
            <w:r w:rsidRPr="00A9611E">
              <w:rPr>
                <w:rFonts w:cs="Calibri"/>
                <w:sz w:val="20"/>
                <w:szCs w:val="20"/>
              </w:rPr>
              <w:t>Fetal number (multiple pregnancy)</w:t>
            </w:r>
          </w:p>
          <w:p w14:paraId="0B187464" w14:textId="77777777" w:rsidR="00270410" w:rsidRPr="00A9611E" w:rsidRDefault="00270410" w:rsidP="00807947">
            <w:pPr>
              <w:pStyle w:val="ListParagraph"/>
              <w:numPr>
                <w:ilvl w:val="0"/>
                <w:numId w:val="1"/>
              </w:numPr>
              <w:autoSpaceDE w:val="0"/>
              <w:autoSpaceDN w:val="0"/>
              <w:adjustRightInd w:val="0"/>
              <w:spacing w:after="0" w:line="240" w:lineRule="auto"/>
              <w:ind w:left="357" w:hanging="357"/>
              <w:rPr>
                <w:rFonts w:cs="Calibri"/>
                <w:sz w:val="20"/>
                <w:szCs w:val="20"/>
              </w:rPr>
            </w:pPr>
            <w:r w:rsidRPr="00A9611E">
              <w:rPr>
                <w:rFonts w:cs="Calibri"/>
                <w:sz w:val="20"/>
                <w:szCs w:val="20"/>
              </w:rPr>
              <w:t xml:space="preserve">Chorionicity if multiple pregnancy </w:t>
            </w:r>
          </w:p>
          <w:p w14:paraId="4435D29B" w14:textId="77777777" w:rsidR="00270410" w:rsidRPr="00A9611E" w:rsidRDefault="00270410" w:rsidP="00807947">
            <w:pPr>
              <w:pStyle w:val="ListParagraph"/>
              <w:numPr>
                <w:ilvl w:val="0"/>
                <w:numId w:val="1"/>
              </w:numPr>
              <w:autoSpaceDE w:val="0"/>
              <w:autoSpaceDN w:val="0"/>
              <w:adjustRightInd w:val="0"/>
              <w:spacing w:after="0" w:line="240" w:lineRule="auto"/>
              <w:ind w:left="357" w:hanging="357"/>
              <w:rPr>
                <w:rFonts w:cs="Calibri"/>
                <w:sz w:val="20"/>
                <w:szCs w:val="20"/>
              </w:rPr>
            </w:pPr>
            <w:r w:rsidRPr="00A9611E">
              <w:rPr>
                <w:rFonts w:cs="Calibri"/>
                <w:sz w:val="20"/>
                <w:szCs w:val="20"/>
              </w:rPr>
              <w:t>Placental appearance and location (more informative after 18 weeks/second trimester)</w:t>
            </w:r>
          </w:p>
          <w:p w14:paraId="5FDD5993" w14:textId="77777777" w:rsidR="00270410" w:rsidRPr="00A9611E" w:rsidRDefault="00270410" w:rsidP="00807947">
            <w:pPr>
              <w:pStyle w:val="ListParagraph"/>
              <w:numPr>
                <w:ilvl w:val="0"/>
                <w:numId w:val="1"/>
              </w:numPr>
              <w:autoSpaceDE w:val="0"/>
              <w:autoSpaceDN w:val="0"/>
              <w:adjustRightInd w:val="0"/>
              <w:spacing w:after="0" w:line="240" w:lineRule="auto"/>
              <w:ind w:left="357" w:hanging="357"/>
              <w:rPr>
                <w:rFonts w:cs="Calibri"/>
                <w:sz w:val="20"/>
                <w:szCs w:val="20"/>
              </w:rPr>
            </w:pPr>
            <w:r w:rsidRPr="00A9611E">
              <w:rPr>
                <w:rFonts w:cs="Calibri"/>
                <w:sz w:val="20"/>
                <w:szCs w:val="20"/>
              </w:rPr>
              <w:t>Fetal well-being/Viability</w:t>
            </w:r>
          </w:p>
          <w:p w14:paraId="49C2515D" w14:textId="77777777" w:rsidR="00270410" w:rsidRPr="00A9611E" w:rsidRDefault="00270410" w:rsidP="00807947">
            <w:pPr>
              <w:pStyle w:val="ListParagraph"/>
              <w:numPr>
                <w:ilvl w:val="0"/>
                <w:numId w:val="1"/>
              </w:numPr>
              <w:autoSpaceDE w:val="0"/>
              <w:autoSpaceDN w:val="0"/>
              <w:adjustRightInd w:val="0"/>
              <w:spacing w:after="0" w:line="240" w:lineRule="auto"/>
              <w:ind w:left="357" w:hanging="357"/>
              <w:rPr>
                <w:rFonts w:cs="Calibri"/>
                <w:sz w:val="20"/>
                <w:szCs w:val="20"/>
              </w:rPr>
            </w:pPr>
            <w:r w:rsidRPr="00A9611E">
              <w:rPr>
                <w:rFonts w:cs="Calibri"/>
                <w:sz w:val="20"/>
                <w:szCs w:val="20"/>
              </w:rPr>
              <w:t>Fetal anomalies- Presence of normal head, neck, face, spine, chest, heart, abdomen, abdominal wall, and extremities (more informative after 18 weeks)</w:t>
            </w:r>
          </w:p>
        </w:tc>
      </w:tr>
      <w:tr w:rsidR="00270410" w:rsidRPr="00A9611E" w14:paraId="485C2436" w14:textId="77777777" w:rsidTr="00807947">
        <w:trPr>
          <w:trHeight w:val="340"/>
        </w:trPr>
        <w:tc>
          <w:tcPr>
            <w:tcW w:w="10206" w:type="dxa"/>
            <w:gridSpan w:val="2"/>
            <w:shd w:val="clear" w:color="auto" w:fill="D0CECE"/>
            <w:vAlign w:val="center"/>
          </w:tcPr>
          <w:p w14:paraId="3F30A5F9" w14:textId="5D06074E" w:rsidR="00270410" w:rsidRPr="00A9611E" w:rsidRDefault="00270410" w:rsidP="00807947">
            <w:pPr>
              <w:pStyle w:val="ListParagraph"/>
              <w:autoSpaceDE w:val="0"/>
              <w:autoSpaceDN w:val="0"/>
              <w:adjustRightInd w:val="0"/>
              <w:spacing w:after="0" w:line="240" w:lineRule="auto"/>
              <w:ind w:left="0" w:right="567"/>
              <w:rPr>
                <w:rFonts w:cs="Calibri"/>
                <w:b/>
                <w:sz w:val="20"/>
                <w:szCs w:val="20"/>
              </w:rPr>
            </w:pPr>
            <w:r w:rsidRPr="00A9611E">
              <w:rPr>
                <w:rFonts w:cs="Calibri"/>
                <w:b/>
                <w:sz w:val="20"/>
                <w:szCs w:val="20"/>
              </w:rPr>
              <w:t>Pregnancy complications</w:t>
            </w:r>
            <w:r w:rsidRPr="00A9611E">
              <w:rPr>
                <w:rFonts w:cs="Calibri"/>
                <w:b/>
                <w:sz w:val="20"/>
                <w:szCs w:val="20"/>
              </w:rPr>
              <w:fldChar w:fldCharType="begin"/>
            </w:r>
            <w:r>
              <w:rPr>
                <w:rFonts w:cs="Calibri"/>
                <w:b/>
                <w:sz w:val="20"/>
                <w:szCs w:val="20"/>
              </w:rPr>
              <w:instrText xml:space="preserve"> ADDIN EN.CITE &lt;EndNote&gt;&lt;Cite&gt;&lt;Author&gt;Australian Institute of Health Welfare (AIHW)&lt;/Author&gt;&lt;Year&gt;2022&lt;/Year&gt;&lt;RecNum&gt;3324&lt;/RecNum&gt;&lt;DisplayText&gt;&lt;style face="superscript"&gt;1, 4&lt;/style&gt;&lt;/DisplayText&gt;&lt;record&gt;&lt;rec-number&gt;3324&lt;/rec-number&gt;&lt;foreign-keys&gt;&lt;key app="EN" db-id="er2see5zctsdspearrrxsvwmw9daewd5fstf" timestamp="1646192331"&gt;3324&lt;/key&gt;&lt;/foreign-keys&gt;&lt;ref-type name="Web Page"&gt;12&lt;/ref-type&gt;&lt;contributors&gt;&lt;authors&gt;&lt;author&gt;Australian Institute of Health Welfare (AIHW),&lt;/author&gt;&lt;/authors&gt;&lt;/contributors&gt;&lt;titles&gt;&lt;title&gt;Australia&amp;apos;s mothers and babies&lt;/title&gt;&lt;/titles&gt;&lt;number&gt;31 January 2023&lt;/number&gt;&lt;dates&gt;&lt;year&gt;2022&lt;/year&gt;&lt;/dates&gt;&lt;pub-location&gt;Canberra&lt;/pub-location&gt;&lt;publisher&gt;AIHW&lt;/publisher&gt;&lt;urls&gt;&lt;related-urls&gt;&lt;url&gt;https://www.aihw.gov.au/reports/mothers-babies/australias-mothers-babies&lt;/url&gt;&lt;/related-urls&gt;&lt;/urls&gt;&lt;/record&gt;&lt;/Cite&gt;&lt;Cite&gt;&lt;Author&gt;Australian Department of Health (ADH)&lt;/Author&gt;&lt;Year&gt;2020&lt;/Year&gt;&lt;RecNum&gt;3306&lt;/RecNum&gt;&lt;record&gt;&lt;rec-number&gt;3306&lt;/rec-number&gt;&lt;foreign-keys&gt;&lt;key app="EN" db-id="er2see5zctsdspearrrxsvwmw9daewd5fstf" timestamp="1642306922"&gt;3306&lt;/key&gt;&lt;/foreign-keys&gt;&lt;ref-type name="Web Page"&gt;12&lt;/ref-type&gt;&lt;contributors&gt;&lt;authors&gt;&lt;author&gt;Australian Department of Health (ADH),&lt;/author&gt;&lt;/authors&gt;&lt;/contributors&gt;&lt;titles&gt;&lt;title&gt;Clinical Practice Guidelines: Pregnancy care 2020 edition&lt;/title&gt;&lt;/titles&gt;&lt;number&gt;31 January 2023&lt;/number&gt;&lt;dates&gt;&lt;year&gt;2020&lt;/year&gt;&lt;/dates&gt;&lt;pub-location&gt;Canberra&lt;/pub-location&gt;&lt;publisher&gt;Australian Government&lt;/publisher&gt;&lt;urls&gt;&lt;related-urls&gt;&lt;url&gt;https://www.health.gov.au/sites/default/files/documents/2021/11/pregnancy-care-guidelines-pregnancy-care-guidelines.pdf&lt;/url&gt;&lt;/related-urls&gt;&lt;/urls&gt;&lt;/record&gt;&lt;/Cite&gt;&lt;/EndNote&gt;</w:instrText>
            </w:r>
            <w:r w:rsidRPr="00A9611E">
              <w:rPr>
                <w:rFonts w:cs="Calibri"/>
                <w:b/>
                <w:sz w:val="20"/>
                <w:szCs w:val="20"/>
              </w:rPr>
              <w:fldChar w:fldCharType="separate"/>
            </w:r>
            <w:r w:rsidRPr="001C505F">
              <w:rPr>
                <w:rFonts w:cs="Calibri"/>
                <w:b/>
                <w:noProof/>
                <w:sz w:val="20"/>
                <w:szCs w:val="20"/>
                <w:vertAlign w:val="superscript"/>
              </w:rPr>
              <w:t>1,4</w:t>
            </w:r>
            <w:r w:rsidRPr="00A9611E">
              <w:rPr>
                <w:rFonts w:cs="Calibri"/>
                <w:b/>
                <w:sz w:val="20"/>
                <w:szCs w:val="20"/>
              </w:rPr>
              <w:fldChar w:fldCharType="end"/>
            </w:r>
          </w:p>
        </w:tc>
      </w:tr>
      <w:tr w:rsidR="00270410" w:rsidRPr="00A9611E" w14:paraId="032071E7" w14:textId="77777777" w:rsidTr="00807947">
        <w:trPr>
          <w:trHeight w:val="1027"/>
        </w:trPr>
        <w:tc>
          <w:tcPr>
            <w:tcW w:w="10206" w:type="dxa"/>
            <w:gridSpan w:val="2"/>
            <w:shd w:val="clear" w:color="auto" w:fill="auto"/>
          </w:tcPr>
          <w:p w14:paraId="11E614E5" w14:textId="77777777" w:rsidR="00270410" w:rsidRPr="00A9611E" w:rsidRDefault="00270410" w:rsidP="00807947">
            <w:pPr>
              <w:pStyle w:val="ListParagraph"/>
              <w:numPr>
                <w:ilvl w:val="0"/>
                <w:numId w:val="1"/>
              </w:numPr>
              <w:autoSpaceDE w:val="0"/>
              <w:autoSpaceDN w:val="0"/>
              <w:adjustRightInd w:val="0"/>
              <w:spacing w:after="0" w:line="240" w:lineRule="auto"/>
              <w:ind w:left="357" w:hanging="357"/>
              <w:rPr>
                <w:rFonts w:cs="Calibri"/>
                <w:sz w:val="20"/>
                <w:szCs w:val="20"/>
              </w:rPr>
            </w:pPr>
            <w:r w:rsidRPr="00A9611E">
              <w:rPr>
                <w:rFonts w:cs="Calibri"/>
                <w:sz w:val="20"/>
                <w:szCs w:val="20"/>
              </w:rPr>
              <w:t>Ectopic pregnancy</w:t>
            </w:r>
          </w:p>
          <w:p w14:paraId="42BC5089" w14:textId="77777777" w:rsidR="00270410" w:rsidRPr="00A9611E" w:rsidRDefault="00270410" w:rsidP="00807947">
            <w:pPr>
              <w:pStyle w:val="ListParagraph"/>
              <w:numPr>
                <w:ilvl w:val="0"/>
                <w:numId w:val="1"/>
              </w:numPr>
              <w:autoSpaceDE w:val="0"/>
              <w:autoSpaceDN w:val="0"/>
              <w:adjustRightInd w:val="0"/>
              <w:spacing w:after="0" w:line="240" w:lineRule="auto"/>
              <w:ind w:left="357" w:hanging="357"/>
              <w:rPr>
                <w:rFonts w:cs="Calibri"/>
                <w:sz w:val="20"/>
                <w:szCs w:val="20"/>
              </w:rPr>
            </w:pPr>
            <w:r w:rsidRPr="00A9611E">
              <w:rPr>
                <w:rFonts w:cs="Calibri"/>
                <w:sz w:val="20"/>
                <w:szCs w:val="20"/>
              </w:rPr>
              <w:t>Multiple pregnancies</w:t>
            </w:r>
          </w:p>
          <w:p w14:paraId="4D6A6C37" w14:textId="77777777" w:rsidR="00270410" w:rsidRPr="00A9611E" w:rsidRDefault="00270410" w:rsidP="00807947">
            <w:pPr>
              <w:pStyle w:val="ListParagraph"/>
              <w:numPr>
                <w:ilvl w:val="0"/>
                <w:numId w:val="1"/>
              </w:numPr>
              <w:autoSpaceDE w:val="0"/>
              <w:autoSpaceDN w:val="0"/>
              <w:adjustRightInd w:val="0"/>
              <w:spacing w:after="0" w:line="240" w:lineRule="auto"/>
              <w:ind w:left="357" w:hanging="357"/>
              <w:rPr>
                <w:rFonts w:cs="Calibri"/>
                <w:sz w:val="20"/>
                <w:szCs w:val="20"/>
              </w:rPr>
            </w:pPr>
            <w:r w:rsidRPr="00A9611E">
              <w:rPr>
                <w:rFonts w:cs="Calibri"/>
                <w:sz w:val="20"/>
                <w:szCs w:val="20"/>
              </w:rPr>
              <w:t>Inter Uterine Growth Restriction (IUGR)</w:t>
            </w:r>
          </w:p>
          <w:p w14:paraId="06C648A9" w14:textId="77777777" w:rsidR="00270410" w:rsidRPr="00A9611E" w:rsidRDefault="00270410" w:rsidP="00807947">
            <w:pPr>
              <w:pStyle w:val="ListParagraph"/>
              <w:numPr>
                <w:ilvl w:val="0"/>
                <w:numId w:val="1"/>
              </w:numPr>
              <w:autoSpaceDE w:val="0"/>
              <w:autoSpaceDN w:val="0"/>
              <w:adjustRightInd w:val="0"/>
              <w:spacing w:after="0" w:line="240" w:lineRule="auto"/>
              <w:ind w:left="357" w:hanging="357"/>
              <w:rPr>
                <w:rFonts w:cs="Calibri"/>
                <w:sz w:val="20"/>
                <w:szCs w:val="20"/>
              </w:rPr>
            </w:pPr>
            <w:r w:rsidRPr="00A9611E">
              <w:rPr>
                <w:rFonts w:cs="Calibri"/>
                <w:sz w:val="20"/>
                <w:szCs w:val="20"/>
              </w:rPr>
              <w:t>Congenital anomalies</w:t>
            </w:r>
          </w:p>
          <w:p w14:paraId="7FDE243A" w14:textId="77777777" w:rsidR="00270410" w:rsidRPr="00A9611E" w:rsidRDefault="00270410" w:rsidP="00807947">
            <w:pPr>
              <w:pStyle w:val="ListParagraph"/>
              <w:numPr>
                <w:ilvl w:val="0"/>
                <w:numId w:val="1"/>
              </w:numPr>
              <w:autoSpaceDE w:val="0"/>
              <w:autoSpaceDN w:val="0"/>
              <w:adjustRightInd w:val="0"/>
              <w:spacing w:after="0" w:line="240" w:lineRule="auto"/>
              <w:ind w:left="357" w:hanging="357"/>
              <w:rPr>
                <w:rFonts w:cs="Calibri"/>
                <w:sz w:val="20"/>
                <w:szCs w:val="20"/>
              </w:rPr>
            </w:pPr>
            <w:r w:rsidRPr="00A9611E">
              <w:rPr>
                <w:rFonts w:cs="Calibri"/>
                <w:sz w:val="20"/>
                <w:szCs w:val="20"/>
              </w:rPr>
              <w:t>Pre-term labour</w:t>
            </w:r>
          </w:p>
          <w:p w14:paraId="0820C50D" w14:textId="77777777" w:rsidR="00270410" w:rsidRPr="00A9611E" w:rsidRDefault="00270410" w:rsidP="00807947">
            <w:pPr>
              <w:pStyle w:val="ListParagraph"/>
              <w:numPr>
                <w:ilvl w:val="0"/>
                <w:numId w:val="1"/>
              </w:numPr>
              <w:autoSpaceDE w:val="0"/>
              <w:autoSpaceDN w:val="0"/>
              <w:adjustRightInd w:val="0"/>
              <w:spacing w:after="0" w:line="240" w:lineRule="auto"/>
              <w:ind w:left="357" w:hanging="357"/>
              <w:rPr>
                <w:rFonts w:cs="Calibri"/>
                <w:sz w:val="20"/>
                <w:szCs w:val="20"/>
              </w:rPr>
            </w:pPr>
            <w:r w:rsidRPr="00A9611E">
              <w:rPr>
                <w:rFonts w:cs="Calibri"/>
                <w:sz w:val="20"/>
                <w:szCs w:val="20"/>
              </w:rPr>
              <w:t>Post-term pregnancy</w:t>
            </w:r>
          </w:p>
          <w:p w14:paraId="6C34407D" w14:textId="77777777" w:rsidR="00270410" w:rsidRPr="00A9611E" w:rsidRDefault="00270410" w:rsidP="00807947">
            <w:pPr>
              <w:pStyle w:val="ListParagraph"/>
              <w:numPr>
                <w:ilvl w:val="0"/>
                <w:numId w:val="1"/>
              </w:numPr>
              <w:autoSpaceDE w:val="0"/>
              <w:autoSpaceDN w:val="0"/>
              <w:adjustRightInd w:val="0"/>
              <w:spacing w:after="0" w:line="240" w:lineRule="auto"/>
              <w:ind w:left="357" w:hanging="357"/>
              <w:rPr>
                <w:rFonts w:cs="Calibri"/>
                <w:sz w:val="20"/>
                <w:szCs w:val="20"/>
              </w:rPr>
            </w:pPr>
            <w:r w:rsidRPr="00A9611E">
              <w:rPr>
                <w:rFonts w:cs="Calibri"/>
                <w:sz w:val="20"/>
                <w:szCs w:val="20"/>
              </w:rPr>
              <w:t>Pre-eclampsia/Eclampsia Nuchal cord</w:t>
            </w:r>
          </w:p>
          <w:p w14:paraId="2B9AE12A" w14:textId="77777777" w:rsidR="00270410" w:rsidRPr="00A9611E" w:rsidRDefault="00270410" w:rsidP="00807947">
            <w:pPr>
              <w:pStyle w:val="ListParagraph"/>
              <w:numPr>
                <w:ilvl w:val="0"/>
                <w:numId w:val="1"/>
              </w:numPr>
              <w:autoSpaceDE w:val="0"/>
              <w:autoSpaceDN w:val="0"/>
              <w:adjustRightInd w:val="0"/>
              <w:spacing w:after="0" w:line="240" w:lineRule="auto"/>
              <w:ind w:left="357" w:hanging="357"/>
              <w:rPr>
                <w:rFonts w:cs="Calibri"/>
                <w:sz w:val="20"/>
                <w:szCs w:val="20"/>
              </w:rPr>
            </w:pPr>
            <w:r w:rsidRPr="00A9611E">
              <w:rPr>
                <w:rFonts w:cs="Calibri"/>
                <w:sz w:val="20"/>
                <w:szCs w:val="20"/>
              </w:rPr>
              <w:t>Malpresentation</w:t>
            </w:r>
          </w:p>
          <w:p w14:paraId="6FBCD582" w14:textId="77777777" w:rsidR="00270410" w:rsidRPr="00A9611E" w:rsidRDefault="00270410" w:rsidP="00807947">
            <w:pPr>
              <w:pStyle w:val="ListParagraph"/>
              <w:numPr>
                <w:ilvl w:val="0"/>
                <w:numId w:val="1"/>
              </w:numPr>
              <w:autoSpaceDE w:val="0"/>
              <w:autoSpaceDN w:val="0"/>
              <w:adjustRightInd w:val="0"/>
              <w:spacing w:after="0" w:line="240" w:lineRule="auto"/>
              <w:ind w:left="357" w:hanging="357"/>
              <w:rPr>
                <w:rFonts w:cs="Calibri"/>
                <w:sz w:val="20"/>
                <w:szCs w:val="20"/>
              </w:rPr>
            </w:pPr>
            <w:r w:rsidRPr="00A9611E">
              <w:rPr>
                <w:rFonts w:cs="Calibri"/>
                <w:sz w:val="20"/>
                <w:szCs w:val="20"/>
              </w:rPr>
              <w:t>Polyhydramnios</w:t>
            </w:r>
          </w:p>
          <w:p w14:paraId="3A57C07B" w14:textId="77777777" w:rsidR="00270410" w:rsidRPr="00A9611E" w:rsidRDefault="00270410" w:rsidP="00807947">
            <w:pPr>
              <w:pStyle w:val="ListParagraph"/>
              <w:numPr>
                <w:ilvl w:val="0"/>
                <w:numId w:val="1"/>
              </w:numPr>
              <w:autoSpaceDE w:val="0"/>
              <w:autoSpaceDN w:val="0"/>
              <w:adjustRightInd w:val="0"/>
              <w:spacing w:after="0" w:line="240" w:lineRule="auto"/>
              <w:ind w:left="357" w:hanging="357"/>
              <w:rPr>
                <w:rFonts w:cs="Calibri"/>
                <w:sz w:val="20"/>
                <w:szCs w:val="20"/>
              </w:rPr>
            </w:pPr>
            <w:r w:rsidRPr="00A9611E">
              <w:rPr>
                <w:rFonts w:cs="Calibri"/>
                <w:sz w:val="20"/>
                <w:szCs w:val="20"/>
              </w:rPr>
              <w:t>Placenta praevia</w:t>
            </w:r>
          </w:p>
          <w:p w14:paraId="53800A05" w14:textId="77777777" w:rsidR="00270410" w:rsidRPr="00A9611E" w:rsidRDefault="00270410" w:rsidP="00807947">
            <w:pPr>
              <w:pStyle w:val="ListParagraph"/>
              <w:numPr>
                <w:ilvl w:val="0"/>
                <w:numId w:val="1"/>
              </w:numPr>
              <w:autoSpaceDE w:val="0"/>
              <w:autoSpaceDN w:val="0"/>
              <w:adjustRightInd w:val="0"/>
              <w:spacing w:after="0" w:line="240" w:lineRule="auto"/>
              <w:ind w:left="357" w:hanging="357"/>
              <w:rPr>
                <w:rFonts w:cs="Calibri"/>
                <w:sz w:val="20"/>
                <w:szCs w:val="20"/>
              </w:rPr>
            </w:pPr>
            <w:r w:rsidRPr="00A9611E">
              <w:rPr>
                <w:rFonts w:cs="Calibri"/>
                <w:sz w:val="20"/>
                <w:szCs w:val="20"/>
              </w:rPr>
              <w:t xml:space="preserve">Placenta abruption </w:t>
            </w:r>
          </w:p>
          <w:p w14:paraId="720D4BC3" w14:textId="77777777" w:rsidR="00270410" w:rsidRPr="00A9611E" w:rsidRDefault="00270410" w:rsidP="00807947">
            <w:pPr>
              <w:pStyle w:val="ListParagraph"/>
              <w:numPr>
                <w:ilvl w:val="0"/>
                <w:numId w:val="1"/>
              </w:numPr>
              <w:autoSpaceDE w:val="0"/>
              <w:autoSpaceDN w:val="0"/>
              <w:adjustRightInd w:val="0"/>
              <w:spacing w:after="0" w:line="240" w:lineRule="auto"/>
              <w:ind w:left="357" w:hanging="357"/>
              <w:rPr>
                <w:rFonts w:cs="Calibri"/>
                <w:sz w:val="20"/>
                <w:szCs w:val="20"/>
              </w:rPr>
            </w:pPr>
            <w:r w:rsidRPr="00A9611E">
              <w:rPr>
                <w:rFonts w:cs="Calibri"/>
                <w:sz w:val="20"/>
                <w:szCs w:val="20"/>
              </w:rPr>
              <w:t>Gestational diabetes</w:t>
            </w:r>
          </w:p>
        </w:tc>
      </w:tr>
      <w:tr w:rsidR="00270410" w:rsidRPr="00A9611E" w14:paraId="379CE15A" w14:textId="77777777" w:rsidTr="00807947">
        <w:trPr>
          <w:trHeight w:val="1094"/>
        </w:trPr>
        <w:tc>
          <w:tcPr>
            <w:tcW w:w="10206" w:type="dxa"/>
            <w:gridSpan w:val="2"/>
            <w:shd w:val="clear" w:color="auto" w:fill="E7E6E6"/>
          </w:tcPr>
          <w:p w14:paraId="0EBE5A5A" w14:textId="77777777" w:rsidR="00270410" w:rsidRPr="00A9611E" w:rsidRDefault="00270410" w:rsidP="00807947">
            <w:pPr>
              <w:pStyle w:val="ListParagraph"/>
              <w:autoSpaceDE w:val="0"/>
              <w:autoSpaceDN w:val="0"/>
              <w:adjustRightInd w:val="0"/>
              <w:spacing w:after="0" w:line="240" w:lineRule="auto"/>
              <w:ind w:left="0" w:right="-91"/>
              <w:rPr>
                <w:rFonts w:cs="Calibri"/>
                <w:sz w:val="18"/>
                <w:szCs w:val="18"/>
                <w:vertAlign w:val="superscript"/>
              </w:rPr>
            </w:pPr>
            <w:r w:rsidRPr="00A9611E">
              <w:rPr>
                <w:rFonts w:cs="Calibri"/>
                <w:sz w:val="18"/>
                <w:szCs w:val="18"/>
                <w:vertAlign w:val="superscript"/>
              </w:rPr>
              <w:t xml:space="preserve">a </w:t>
            </w:r>
            <w:r w:rsidRPr="00A9611E">
              <w:rPr>
                <w:rFonts w:cs="Calibri"/>
                <w:sz w:val="18"/>
                <w:szCs w:val="18"/>
              </w:rPr>
              <w:t xml:space="preserve">“The timeframe for ultrasound assessment of gestational age overlaps with that for assessment of nuchal translucency thickness as part of testing for fetal chromosomal anomalies (11 weeks to 13 weeks 6 days), which may enable some women to have both tests in a single scan. This should only occur if women have been provided with an explanation of the purpose and implications of the tests and have given their informed consent to both tests.” </w:t>
            </w:r>
            <w:r w:rsidRPr="00A9611E">
              <w:rPr>
                <w:rFonts w:cs="Calibri"/>
                <w:sz w:val="18"/>
                <w:szCs w:val="18"/>
              </w:rPr>
              <w:br/>
            </w:r>
            <w:hyperlink r:id="rId5" w:history="1">
              <w:r w:rsidRPr="00A9611E">
                <w:rPr>
                  <w:rFonts w:eastAsia="Times New Roman" w:cs="Calibri"/>
                  <w:color w:val="4472C4"/>
                  <w:sz w:val="18"/>
                  <w:szCs w:val="18"/>
                </w:rPr>
                <w:t>https://www.health.gov.au/sites/default/files/pregnancy-care-guidelines_0.pdf</w:t>
              </w:r>
            </w:hyperlink>
            <w:r w:rsidRPr="00A9611E">
              <w:rPr>
                <w:rFonts w:cs="Calibri"/>
                <w:sz w:val="18"/>
                <w:szCs w:val="18"/>
              </w:rPr>
              <w:t xml:space="preserve"> </w:t>
            </w:r>
          </w:p>
        </w:tc>
      </w:tr>
    </w:tbl>
    <w:p w14:paraId="64ECA40A" w14:textId="77777777" w:rsidR="00807947" w:rsidRPr="00542337" w:rsidRDefault="00807947" w:rsidP="00807947">
      <w:pPr>
        <w:tabs>
          <w:tab w:val="left" w:pos="2119"/>
        </w:tabs>
        <w:spacing w:after="0" w:line="240" w:lineRule="auto"/>
        <w:rPr>
          <w:rFonts w:ascii="Calibri" w:hAnsi="Calibri" w:cs="Calibri"/>
          <w:b/>
          <w:bCs/>
          <w:noProof/>
          <w:sz w:val="22"/>
          <w:szCs w:val="22"/>
        </w:rPr>
      </w:pPr>
      <w:r w:rsidRPr="003606E8">
        <w:rPr>
          <w:rFonts w:ascii="Calibri" w:hAnsi="Calibri" w:cs="Calibri"/>
          <w:b/>
          <w:bCs/>
          <w:noProof/>
          <w:szCs w:val="20"/>
        </w:rPr>
        <w:t xml:space="preserve">Table S3: Schedule of recommended antenatal ultrasound, components of screening and pregnancy complications. </w:t>
      </w:r>
    </w:p>
    <w:p w14:paraId="4F59C501" w14:textId="77777777" w:rsidR="00270410" w:rsidRDefault="00270410"/>
    <w:sectPr w:rsidR="00270410" w:rsidSect="00807947">
      <w:pgSz w:w="11906" w:h="16838"/>
      <w:pgMar w:top="1440" w:right="1274" w:bottom="1440"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D66CDB"/>
    <w:multiLevelType w:val="hybridMultilevel"/>
    <w:tmpl w:val="972C1EB2"/>
    <w:lvl w:ilvl="0" w:tplc="08C85F22">
      <w:start w:val="1"/>
      <w:numFmt w:val="bullet"/>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8044702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410"/>
    <w:rsid w:val="000B4E5F"/>
    <w:rsid w:val="00270410"/>
    <w:rsid w:val="003606E8"/>
    <w:rsid w:val="003B5746"/>
    <w:rsid w:val="00542337"/>
    <w:rsid w:val="00673354"/>
    <w:rsid w:val="006B1558"/>
    <w:rsid w:val="007A3DD9"/>
    <w:rsid w:val="00807947"/>
    <w:rsid w:val="009F07DC"/>
    <w:rsid w:val="00E65ED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8D46C"/>
  <w15:chartTrackingRefBased/>
  <w15:docId w15:val="{24E54FC2-1FCF-409E-9689-F18155E96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0410"/>
    <w:pPr>
      <w:spacing w:after="240" w:line="280" w:lineRule="exact"/>
    </w:pPr>
    <w:rPr>
      <w:rFonts w:ascii="Arial" w:eastAsia="Times New Roman" w:hAnsi="Arial" w:cs="Times New Roman"/>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0410"/>
    <w:pPr>
      <w:spacing w:after="160" w:line="259"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health.gov.au/sites/default/files/pregnancy-care-guidelines_0.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919</Words>
  <Characters>5878</Characters>
  <Application>Microsoft Office Word</Application>
  <DocSecurity>0</DocSecurity>
  <Lines>91</Lines>
  <Paragraphs>28</Paragraphs>
  <ScaleCrop>false</ScaleCrop>
  <Company/>
  <LinksUpToDate>false</LinksUpToDate>
  <CharactersWithSpaces>6769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Bidner</dc:creator>
  <cp:keywords/>
  <dc:description/>
  <cp:lastModifiedBy>Amber Bidner</cp:lastModifiedBy>
  <cp:revision>11</cp:revision>
  <dcterms:created xsi:type="dcterms:W3CDTF">2023-03-24T01:55:00Z</dcterms:created>
  <dcterms:modified xsi:type="dcterms:W3CDTF">2023-10-05T03:25:00Z</dcterms:modified>
</cp:coreProperties>
</file>